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9A3" w:rsidRDefault="005979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5979A3" w14:paraId="2A38BA4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5979A3" w:rsidRDefault="00405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5979A3" w14:paraId="5D4E9A7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5979A3" w:rsidRDefault="00405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18A7A768" w:rsidR="005979A3" w:rsidRDefault="001600D7">
            <w:r>
              <w:t>NHP09</w:t>
            </w:r>
          </w:p>
        </w:tc>
      </w:tr>
      <w:tr w:rsidR="005979A3" w14:paraId="2B87D5C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5979A3" w:rsidRDefault="00405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5979A3" w:rsidRDefault="005979A3"/>
        </w:tc>
      </w:tr>
      <w:tr w:rsidR="005979A3" w14:paraId="1521801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5979A3" w:rsidRDefault="00405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5979A3" w:rsidRDefault="005979A3"/>
        </w:tc>
      </w:tr>
    </w:tbl>
    <w:p w14:paraId="0000000A" w14:textId="77777777" w:rsidR="005979A3" w:rsidRDefault="005979A3"/>
    <w:p w14:paraId="0000000B" w14:textId="77777777" w:rsidR="005979A3" w:rsidRDefault="00405F22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0000000C" w14:textId="77777777" w:rsidR="005979A3" w:rsidRDefault="00405F2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5979A3" w:rsidRDefault="00405F22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5979A3" w14:paraId="413B1CA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000000E" w14:textId="77777777" w:rsidR="005979A3" w:rsidRDefault="00405F22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000000F" w14:textId="77777777" w:rsidR="005979A3" w:rsidRDefault="00405F22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10" w14:textId="77777777" w:rsidR="005979A3" w:rsidRDefault="005979A3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5979A3" w14:paraId="13C67AD9" w14:textId="77777777">
        <w:trPr>
          <w:trHeight w:val="1089"/>
        </w:trPr>
        <w:tc>
          <w:tcPr>
            <w:tcW w:w="5451" w:type="dxa"/>
            <w:vAlign w:val="center"/>
          </w:tcPr>
          <w:p w14:paraId="00000011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5979A3" w:rsidRDefault="00405F2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3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5979A3" w14:paraId="4063A44F" w14:textId="77777777">
        <w:trPr>
          <w:trHeight w:val="1089"/>
        </w:trPr>
        <w:tc>
          <w:tcPr>
            <w:tcW w:w="5451" w:type="dxa"/>
            <w:vAlign w:val="center"/>
          </w:tcPr>
          <w:p w14:paraId="00000014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5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6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5979A3" w14:paraId="49A33D7F" w14:textId="77777777">
        <w:trPr>
          <w:trHeight w:val="1466"/>
        </w:trPr>
        <w:tc>
          <w:tcPr>
            <w:tcW w:w="5451" w:type="dxa"/>
            <w:vAlign w:val="center"/>
          </w:tcPr>
          <w:p w14:paraId="00000017" w14:textId="77777777" w:rsidR="005979A3" w:rsidRDefault="005979A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18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00000019" w14:textId="77777777" w:rsidR="005979A3" w:rsidRDefault="00405F2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000001A" w14:textId="77777777" w:rsidR="005979A3" w:rsidRDefault="005979A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000001B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C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5979A3" w14:paraId="167AFFF7" w14:textId="77777777">
        <w:trPr>
          <w:trHeight w:val="1089"/>
        </w:trPr>
        <w:tc>
          <w:tcPr>
            <w:tcW w:w="5451" w:type="dxa"/>
            <w:vAlign w:val="center"/>
          </w:tcPr>
          <w:p w14:paraId="0000001D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000001E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000001F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5979A3" w14:paraId="07BA5D82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0E9FCA66" w:rsidR="005979A3" w:rsidRDefault="00F3538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1" w14:textId="36F04BF0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E82FE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7B55A6A66A16144F8C707803F345E153"/>
                </w:placeholder>
              </w:sdtPr>
              <w:sdtContent>
                <w:r w:rsidR="00E82FE9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E82FE9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E82FE9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00000022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5979A3" w14:paraId="13A1EF3D" w14:textId="77777777">
        <w:trPr>
          <w:trHeight w:val="1089"/>
        </w:trPr>
        <w:tc>
          <w:tcPr>
            <w:tcW w:w="5451" w:type="dxa"/>
            <w:vAlign w:val="center"/>
          </w:tcPr>
          <w:p w14:paraId="00000023" w14:textId="77777777" w:rsidR="005979A3" w:rsidRDefault="00405F22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0000024" w14:textId="77777777" w:rsidR="005979A3" w:rsidRDefault="00405F22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0000025" w14:textId="77777777" w:rsidR="005979A3" w:rsidRDefault="005979A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6" w14:textId="77777777" w:rsidR="005979A3" w:rsidRDefault="005979A3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27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8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00000029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0000002A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B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C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2D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000002E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0000002F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0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000031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0000032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3" w14:textId="77777777" w:rsidR="005979A3" w:rsidRDefault="00597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5979A3" w14:paraId="4663B4AD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0000034" w14:textId="77777777" w:rsidR="005979A3" w:rsidRDefault="005979A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0000035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0000036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0000037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5979A3" w14:paraId="7A172F8E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0000038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00000039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0000003A" w14:textId="77777777" w:rsidR="005979A3" w:rsidRDefault="005979A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3B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0000003C" w14:textId="77777777" w:rsidR="005979A3" w:rsidRDefault="005979A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979A3" w14:paraId="66884B3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3D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0000003E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4463</w:t>
            </w:r>
          </w:p>
        </w:tc>
        <w:tc>
          <w:tcPr>
            <w:tcW w:w="4428" w:type="dxa"/>
            <w:vAlign w:val="center"/>
          </w:tcPr>
          <w:p w14:paraId="0000003F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5979A3" w14:paraId="15B9E408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0000040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0000041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include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short title that’s 30 characters or fewer)</w:t>
            </w:r>
          </w:p>
        </w:tc>
        <w:tc>
          <w:tcPr>
            <w:tcW w:w="4016" w:type="dxa"/>
            <w:vAlign w:val="center"/>
          </w:tcPr>
          <w:p w14:paraId="00000042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Sports Nutrition</w:t>
            </w:r>
          </w:p>
        </w:tc>
        <w:tc>
          <w:tcPr>
            <w:tcW w:w="4428" w:type="dxa"/>
            <w:vAlign w:val="center"/>
          </w:tcPr>
          <w:p w14:paraId="00000043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5979A3" w14:paraId="3CA2C5C3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00000044" w14:textId="77777777" w:rsidR="005979A3" w:rsidRDefault="00405F2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00000045" w14:textId="77777777" w:rsidR="005979A3" w:rsidRDefault="00405F22">
            <w:pPr>
              <w:tabs>
                <w:tab w:val="left" w:pos="360"/>
                <w:tab w:val="left" w:pos="720"/>
              </w:tabs>
            </w:pPr>
            <w:r>
              <w:t>The study of nutrition as it relates to optimal performance for sports and exercise. Emphasis on accurate guidelines and interventions for nutrition professionals. Fall. Prerequisites: Admission to the Dietetics Program, NS 4453 and NSP 4433.</w:t>
            </w:r>
          </w:p>
        </w:tc>
        <w:tc>
          <w:tcPr>
            <w:tcW w:w="4428" w:type="dxa"/>
            <w:vAlign w:val="center"/>
          </w:tcPr>
          <w:p w14:paraId="00000046" w14:textId="77777777" w:rsidR="005979A3" w:rsidRDefault="00405F22">
            <w:pPr>
              <w:tabs>
                <w:tab w:val="left" w:pos="360"/>
                <w:tab w:val="left" w:pos="720"/>
              </w:tabs>
              <w:rPr>
                <w:color w:val="0B5394"/>
              </w:rPr>
            </w:pPr>
            <w:r>
              <w:t>The study of nutrition as it relates to optimal performance for sports and exercise. Emphasis on accurate guidelines and interventions for nutrition professionals. Fall</w:t>
            </w:r>
            <w:r>
              <w:rPr>
                <w:color w:val="0B5394"/>
                <w:highlight w:val="yellow"/>
              </w:rPr>
              <w:t>, Spring, Summer</w:t>
            </w:r>
            <w:r>
              <w:t>. Prerequisite</w:t>
            </w:r>
            <w:r>
              <w:rPr>
                <w:strike/>
                <w:color w:val="FF0000"/>
                <w:highlight w:val="yellow"/>
              </w:rPr>
              <w:t>s</w:t>
            </w:r>
            <w:r>
              <w:t xml:space="preserve">: </w:t>
            </w:r>
            <w:r>
              <w:rPr>
                <w:strike/>
                <w:color w:val="FF0000"/>
                <w:highlight w:val="yellow"/>
              </w:rPr>
              <w:t>Admission to the Dietetics Program, NS 4453 and NSP 4433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color w:val="0B5394"/>
                <w:highlight w:val="yellow"/>
              </w:rPr>
              <w:t xml:space="preserve">NS 3113 Lifecycle </w:t>
            </w:r>
            <w:sdt>
              <w:sdtPr>
                <w:tag w:val="goog_rdk_0"/>
                <w:id w:val="1902642389"/>
              </w:sdtPr>
              <w:sdtContent/>
            </w:sdt>
            <w:r>
              <w:rPr>
                <w:color w:val="0B5394"/>
                <w:highlight w:val="yellow"/>
              </w:rPr>
              <w:t>Nutrition</w:t>
            </w:r>
            <w:r>
              <w:rPr>
                <w:color w:val="0B5394"/>
              </w:rPr>
              <w:t>.</w:t>
            </w:r>
          </w:p>
        </w:tc>
      </w:tr>
    </w:tbl>
    <w:p w14:paraId="00000047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8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0000049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000004A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B" w14:textId="4787BD89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="00361391"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000004C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000004D" w14:textId="77777777" w:rsidR="005979A3" w:rsidRDefault="00405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000004E" w14:textId="77777777" w:rsidR="005979A3" w:rsidRDefault="00405F2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000004F" w14:textId="77777777" w:rsidR="005979A3" w:rsidRDefault="00405F22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NS 3113 Lifecycle Nutrition</w:t>
      </w:r>
    </w:p>
    <w:p w14:paraId="00000050" w14:textId="77777777" w:rsidR="005979A3" w:rsidRDefault="00405F2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0000051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need a good understanding of human nutrition before taking a further dive into nutrition for sports and exercise.</w:t>
      </w:r>
    </w:p>
    <w:p w14:paraId="00000052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3" w14:textId="77777777" w:rsidR="005979A3" w:rsidRDefault="00405F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0000054" w14:textId="77777777" w:rsidR="005979A3" w:rsidRDefault="00405F2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55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56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0000057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0000058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00000059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0000005A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B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C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5D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000005E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F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0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1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62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00000063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64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5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0000066" w14:textId="77777777" w:rsidR="005979A3" w:rsidRDefault="005979A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7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0000068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000069" w14:textId="77777777" w:rsidR="005979A3" w:rsidRDefault="005979A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6A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000006B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000006C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00006D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000006E" w14:textId="77777777" w:rsidR="005979A3" w:rsidRDefault="005979A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6F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0000070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0000071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72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3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00000074" w14:textId="77777777" w:rsidR="005979A3" w:rsidRDefault="00405F22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0000075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6" w14:textId="77777777" w:rsidR="005979A3" w:rsidRDefault="005979A3">
      <w:pPr>
        <w:rPr>
          <w:rFonts w:ascii="Cambria" w:eastAsia="Cambria" w:hAnsi="Cambria" w:cs="Cambria"/>
          <w:b/>
          <w:sz w:val="28"/>
          <w:szCs w:val="28"/>
        </w:rPr>
      </w:pPr>
    </w:p>
    <w:p w14:paraId="00000077" w14:textId="77777777" w:rsidR="005979A3" w:rsidRDefault="00405F2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0000078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79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A" w14:textId="77777777" w:rsidR="005979A3" w:rsidRDefault="00405F2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000007B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7C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7D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000007E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0000007F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80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81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0000082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or adjunct faculty will teach this course.</w:t>
      </w:r>
    </w:p>
    <w:p w14:paraId="00000083" w14:textId="77777777" w:rsidR="005979A3" w:rsidRDefault="00405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0000084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0000085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86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000087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000088" w14:textId="77777777" w:rsidR="005979A3" w:rsidRDefault="00405F22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0000089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A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000008B" w14:textId="77777777" w:rsidR="005979A3" w:rsidRDefault="00405F2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000008C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00008D" w14:textId="77777777" w:rsidR="005979A3" w:rsidRDefault="00405F2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8E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000008F" w14:textId="77777777" w:rsidR="005979A3" w:rsidRDefault="00405F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color w:val="000000"/>
        </w:rPr>
      </w:pPr>
      <w:r>
        <w:rPr>
          <w:color w:val="000000"/>
        </w:rPr>
        <w:t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</w:t>
      </w:r>
    </w:p>
    <w:p w14:paraId="00000090" w14:textId="77777777" w:rsidR="005979A3" w:rsidRDefault="005979A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</w:pPr>
    </w:p>
    <w:p w14:paraId="00000091" w14:textId="77777777" w:rsidR="005979A3" w:rsidRDefault="00405F22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0000092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0000093" w14:textId="77777777" w:rsidR="005979A3" w:rsidRDefault="00405F2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0000094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5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96" w14:textId="77777777" w:rsidR="005979A3" w:rsidRDefault="00405F2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0000097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0000098" w14:textId="77777777" w:rsidR="005979A3" w:rsidRDefault="005979A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9" w14:textId="77777777" w:rsidR="005979A3" w:rsidRDefault="00405F2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000009A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B" w14:textId="77777777" w:rsidR="005979A3" w:rsidRDefault="005979A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000009C" w14:textId="77777777" w:rsidR="005979A3" w:rsidRDefault="00405F2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00009D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9E" w14:textId="77777777" w:rsidR="005979A3" w:rsidRDefault="00405F2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000009F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0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1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2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3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4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5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6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7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8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9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A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B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C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AD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E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AF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0" w14:textId="77777777" w:rsidR="005979A3" w:rsidRDefault="00405F2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0000B1" w14:textId="77777777" w:rsidR="005979A3" w:rsidRDefault="005979A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0000B2" w14:textId="77777777" w:rsidR="005979A3" w:rsidRDefault="00405F2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00000B3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0000B4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00000B5" w14:textId="77777777" w:rsidR="005979A3" w:rsidRDefault="005979A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00000B6" w14:textId="77777777" w:rsidR="005979A3" w:rsidRDefault="00405F2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000000B7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0000B8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B9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A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00000BB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C" w14:textId="77777777" w:rsidR="005979A3" w:rsidRDefault="00405F22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</w:t>
      </w:r>
      <w:proofErr w:type="gramStart"/>
      <w:r>
        <w:rPr>
          <w:rFonts w:ascii="Cambria" w:eastAsia="Cambria" w:hAnsi="Cambria" w:cs="Cambria"/>
          <w:i/>
          <w:sz w:val="20"/>
          <w:szCs w:val="20"/>
        </w:rPr>
        <w:t>guidance, or</w:t>
      </w:r>
      <w:proofErr w:type="gramEnd"/>
      <w:r>
        <w:rPr>
          <w:rFonts w:ascii="Cambria" w:eastAsia="Cambria" w:hAnsi="Cambria" w:cs="Cambria"/>
          <w:i/>
          <w:sz w:val="20"/>
          <w:szCs w:val="20"/>
        </w:rPr>
        <w:t xml:space="preserve"> contact the Office of Assessment at 870-972-2989. </w:t>
      </w:r>
    </w:p>
    <w:p w14:paraId="000000BD" w14:textId="77777777" w:rsidR="005979A3" w:rsidRDefault="005979A3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5979A3" w14:paraId="4B8991D8" w14:textId="77777777">
        <w:tc>
          <w:tcPr>
            <w:tcW w:w="2148" w:type="dxa"/>
          </w:tcPr>
          <w:p w14:paraId="000000BE" w14:textId="77777777" w:rsidR="005979A3" w:rsidRDefault="00405F2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00000BF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5979A3" w14:paraId="77ACFAA9" w14:textId="77777777">
        <w:tc>
          <w:tcPr>
            <w:tcW w:w="2148" w:type="dxa"/>
          </w:tcPr>
          <w:p w14:paraId="000000C0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00000C1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5979A3" w14:paraId="42191483" w14:textId="77777777">
        <w:tc>
          <w:tcPr>
            <w:tcW w:w="2148" w:type="dxa"/>
          </w:tcPr>
          <w:p w14:paraId="000000C2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000000C3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00000C4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5979A3" w14:paraId="5734CDD0" w14:textId="77777777">
        <w:tc>
          <w:tcPr>
            <w:tcW w:w="2148" w:type="dxa"/>
          </w:tcPr>
          <w:p w14:paraId="000000C5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00000C6" w14:textId="77777777" w:rsidR="005979A3" w:rsidRDefault="00405F22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00000C7" w14:textId="77777777" w:rsidR="005979A3" w:rsidRDefault="00405F22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00000C8" w14:textId="77777777" w:rsidR="005979A3" w:rsidRDefault="005979A3">
      <w:pPr>
        <w:rPr>
          <w:rFonts w:ascii="Cambria" w:eastAsia="Cambria" w:hAnsi="Cambria" w:cs="Cambria"/>
          <w:i/>
          <w:sz w:val="20"/>
          <w:szCs w:val="20"/>
        </w:rPr>
      </w:pPr>
    </w:p>
    <w:p w14:paraId="000000C9" w14:textId="77777777" w:rsidR="005979A3" w:rsidRDefault="00405F2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0000CA" w14:textId="77777777" w:rsidR="005979A3" w:rsidRDefault="00405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00000CB" w14:textId="77777777" w:rsidR="005979A3" w:rsidRDefault="005979A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5979A3" w14:paraId="1FC897CE" w14:textId="77777777">
        <w:tc>
          <w:tcPr>
            <w:tcW w:w="2148" w:type="dxa"/>
          </w:tcPr>
          <w:p w14:paraId="000000CC" w14:textId="77777777" w:rsidR="005979A3" w:rsidRDefault="00405F2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00000CD" w14:textId="77777777" w:rsidR="005979A3" w:rsidRDefault="005979A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0000CE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5979A3" w14:paraId="6D747B3F" w14:textId="77777777">
        <w:tc>
          <w:tcPr>
            <w:tcW w:w="2148" w:type="dxa"/>
          </w:tcPr>
          <w:p w14:paraId="000000CF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00000D0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5979A3" w14:paraId="28A90FAE" w14:textId="77777777">
        <w:tc>
          <w:tcPr>
            <w:tcW w:w="2148" w:type="dxa"/>
          </w:tcPr>
          <w:p w14:paraId="000000D1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0000D2" w14:textId="77777777" w:rsidR="005979A3" w:rsidRDefault="00405F2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0000D3" w14:textId="77777777" w:rsidR="005979A3" w:rsidRDefault="00405F22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0000D4" w14:textId="77777777" w:rsidR="005979A3" w:rsidRDefault="00405F2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D5" w14:textId="77777777" w:rsidR="005979A3" w:rsidRDefault="00405F2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D6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979A3" w14:paraId="78CB6059" w14:textId="77777777">
        <w:tc>
          <w:tcPr>
            <w:tcW w:w="10790" w:type="dxa"/>
            <w:shd w:val="clear" w:color="auto" w:fill="D9D9D9"/>
          </w:tcPr>
          <w:p w14:paraId="000000D7" w14:textId="77777777" w:rsidR="005979A3" w:rsidRDefault="00405F2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5979A3" w14:paraId="2D3C23E1" w14:textId="77777777">
        <w:tc>
          <w:tcPr>
            <w:tcW w:w="10790" w:type="dxa"/>
            <w:shd w:val="clear" w:color="auto" w:fill="F2F2F2"/>
          </w:tcPr>
          <w:p w14:paraId="000000D8" w14:textId="77777777" w:rsidR="005979A3" w:rsidRDefault="005979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D9" w14:textId="77777777" w:rsidR="005979A3" w:rsidRDefault="00405F2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DA" w14:textId="77777777" w:rsidR="005979A3" w:rsidRDefault="005979A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DB" w14:textId="77777777" w:rsidR="005979A3" w:rsidRDefault="00405F2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DC" w14:textId="77777777" w:rsidR="005979A3" w:rsidRDefault="005979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D" w14:textId="77777777" w:rsidR="005979A3" w:rsidRDefault="005979A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DE" w14:textId="77777777" w:rsidR="005979A3" w:rsidRDefault="005979A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DF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E0" w14:textId="77777777" w:rsidR="005979A3" w:rsidRDefault="005979A3">
      <w:pPr>
        <w:rPr>
          <w:rFonts w:ascii="Cambria" w:eastAsia="Cambria" w:hAnsi="Cambria" w:cs="Cambria"/>
          <w:sz w:val="18"/>
          <w:szCs w:val="18"/>
        </w:rPr>
      </w:pPr>
    </w:p>
    <w:p w14:paraId="000000E1" w14:textId="77777777" w:rsidR="005979A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405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40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2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4463 – Sports Nutrition</w:t>
      </w:r>
    </w:p>
    <w:p w14:paraId="000000E3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000000E5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study of nutrition as it relates to optimal performance for sports and exercise. Emphasis on accurate guidelines and interventions for nutrition professionals. Fall</w:t>
      </w:r>
      <w:sdt>
        <w:sdtPr>
          <w:tag w:val="goog_rdk_1"/>
          <w:id w:val="-294530501"/>
        </w:sdtPr>
        <w:sdtContent/>
      </w:sdt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, Spring, Summer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7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Admission to the Dietetics Program, NS 4453 and NSP 4433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sdt>
        <w:sdtPr>
          <w:tag w:val="goog_rdk_2"/>
          <w:id w:val="-1804231368"/>
        </w:sdtPr>
        <w:sdtContent/>
      </w:sdt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NS 3113 Lifecycle Nutrition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9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4463 – Sports Nutrition</w:t>
      </w:r>
    </w:p>
    <w:p w14:paraId="000000EB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C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000000ED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E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study of nutrition as it relates to optimal performance for sports and exercise. Emphasis on accurate guidelines and interventions for nutrition professionals. Fall, Spring, Summer.</w:t>
      </w:r>
    </w:p>
    <w:p w14:paraId="000000EF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0" w14:textId="77777777" w:rsidR="005979A3" w:rsidRDefault="00405F2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Prerequisite: NS 3113 Lifecycle Nutrition.</w:t>
      </w:r>
    </w:p>
    <w:p w14:paraId="000000F1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F3" w14:textId="77777777" w:rsidR="005979A3" w:rsidRDefault="005979A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F4" w14:textId="77777777" w:rsidR="005979A3" w:rsidRDefault="005979A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597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2BA4" w14:textId="77777777" w:rsidR="002F2730" w:rsidRDefault="002F2730">
      <w:pPr>
        <w:spacing w:after="0" w:line="240" w:lineRule="auto"/>
      </w:pPr>
      <w:r>
        <w:separator/>
      </w:r>
    </w:p>
  </w:endnote>
  <w:endnote w:type="continuationSeparator" w:id="0">
    <w:p w14:paraId="657C8B7E" w14:textId="77777777" w:rsidR="002F2730" w:rsidRDefault="002F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8" w14:textId="77777777" w:rsidR="005979A3" w:rsidRDefault="00405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9" w14:textId="77777777" w:rsidR="005979A3" w:rsidRDefault="00597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B" w14:textId="02C11713" w:rsidR="005979A3" w:rsidRDefault="00405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538C">
      <w:rPr>
        <w:noProof/>
        <w:color w:val="000000"/>
      </w:rPr>
      <w:t>1</w:t>
    </w:r>
    <w:r>
      <w:rPr>
        <w:color w:val="000000"/>
      </w:rPr>
      <w:fldChar w:fldCharType="end"/>
    </w:r>
  </w:p>
  <w:p w14:paraId="000000FC" w14:textId="77777777" w:rsidR="005979A3" w:rsidRDefault="00405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77777777" w:rsidR="005979A3" w:rsidRDefault="00597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AF9E" w14:textId="77777777" w:rsidR="002F2730" w:rsidRDefault="002F2730">
      <w:pPr>
        <w:spacing w:after="0" w:line="240" w:lineRule="auto"/>
      </w:pPr>
      <w:r>
        <w:separator/>
      </w:r>
    </w:p>
  </w:footnote>
  <w:footnote w:type="continuationSeparator" w:id="0">
    <w:p w14:paraId="0E304EF3" w14:textId="77777777" w:rsidR="002F2730" w:rsidRDefault="002F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5979A3" w:rsidRDefault="00597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77777777" w:rsidR="005979A3" w:rsidRDefault="00597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77777777" w:rsidR="005979A3" w:rsidRDefault="00597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6CA"/>
    <w:multiLevelType w:val="multilevel"/>
    <w:tmpl w:val="F330247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F909DC"/>
    <w:multiLevelType w:val="multilevel"/>
    <w:tmpl w:val="EA7065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E51D7"/>
    <w:multiLevelType w:val="multilevel"/>
    <w:tmpl w:val="F9AE43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8330">
    <w:abstractNumId w:val="2"/>
  </w:num>
  <w:num w:numId="2" w16cid:durableId="1312103226">
    <w:abstractNumId w:val="1"/>
  </w:num>
  <w:num w:numId="3" w16cid:durableId="193705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3"/>
    <w:rsid w:val="001600D7"/>
    <w:rsid w:val="001A347A"/>
    <w:rsid w:val="002F2730"/>
    <w:rsid w:val="00361391"/>
    <w:rsid w:val="00405F22"/>
    <w:rsid w:val="00563949"/>
    <w:rsid w:val="005979A3"/>
    <w:rsid w:val="00AE1011"/>
    <w:rsid w:val="00E82FE9"/>
    <w:rsid w:val="00F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C372"/>
  <w15:docId w15:val="{2A46A40A-CEEE-4544-BCBD-36D2C4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4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55A6A66A16144F8C707803F345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BA6E-1EA6-4247-9241-7934D57C2193}"/>
      </w:docPartPr>
      <w:docPartBody>
        <w:p w:rsidR="00000000" w:rsidRDefault="00FC3EBB" w:rsidP="00FC3EBB">
          <w:pPr>
            <w:pStyle w:val="7B55A6A66A16144F8C707803F345E1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BB"/>
    <w:rsid w:val="006E1104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55A6A66A16144F8C707803F345E153">
    <w:name w:val="7B55A6A66A16144F8C707803F345E153"/>
    <w:rsid w:val="00FC3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l13bCGj4mBnqZaUkY+etHy2yBg==">AMUW2mU4RecHONTvl4vcTSN/pyFfm02u/LVHS1COg1911NufDU/6TQaCdMud9+U314F/1iedZtyJMHmvt6y6ioejbit3MNi4kO0EuJ8/CAcejMRGY2y6U8IHpuob02224kNc5AXIW3bhnY+XCvMxgu3U4I3hGxpBtqIRRJUUFSRzbe3H9qd/nliaKpUaiurE2FjA1ZHdfM5b9a97arLePo2Z6dzuFE8qMNnmL/wIgkHEHy62a+WwphGRV9DZcDj4anQrR0us/j4SYu9DJ6nqAwYf43br3tlFR621sTvLGWjjhW1+XL69u4QNu8JBgs6fiWlZ4eCwdzUwy6TzMPmK1slxi4A5zUtp/vcqkyEMEolI8g9fHE24DQ4XElEZxBy6+xLqvpkDqdQAeqMzjVJ5G95D+9Z2yFfNHUGiJYyey569dMhNmmnP3CTyIQxO6hG5c01Q5htAd+RCs++L0NeiDwb/RtvWRGr0IDDU5KhtjAJdMAWxgi1kHdHhYKVONq1uI5t9oJ7FdP1ZRgirBoNK5a9w1WeqcxQCHEYGMN5altDAmtmmshyajnACjZhJEjQfLSs571Dga30/BQ1uZzzQUONYrV52OYlocxMcJW9LHS6uR5sCLX4r9TsDSha5Fmz5kJrFxwd7XzjaH19vpYxurLEd6YXoFRDT5i5Fd2xLs1ayq1toMC5Da9PyFPR5ipeELek6n/NKFRD0gff04agJxT0XulCIJss9Eg+FAQVk7w/ZsqJxqApBBPSjkmUBDSYx+XEkyF/9NhtfUrsvR5rd5vZ27QSTOsaSU91D3jTm3tuh9xZiLsTZKu3XGvGcgX4gpm7IIXyVzQ42AS3LpV496e9p/iJNZJPdciwud+wDYVKW4uDh5UZlo2ZIBDmueaijkkzabtjNdKWQb7XDboyInN963BdRR0Zm1k7ON+2H5POnVqC6rDWBDAt18yBhmp+8qaKy47q7f/lZjl3QnnDEoNKxDJo1XmHSxL442GPG2WBYb1ZGlZE4lAolgjs/mywkzvDS2lf36O0d6TLYzZWtXPlqQ5geMvz5kzifme6D+BVBMEIVrpKpt+3mVvP8gKkjevlnJw+uAYyfdK6ZvUegC4+WLDHrOM9Iu66teK5rFMFYZ5sUk1V/sFhytj8JMPBEB987WHORw5+dpIQtLqmEL+4p0G/2rAoWIGJq/mIE8Bs50PpJmy4IGx5ENQPyDDX59bvRwPZlJkpCCXMs19rg+F7MujVVhmOdVzgXf38HL9kbamGlQwVMHNLof4wi1+Ui1mh8pL5hU7qCkkjD8YAF1oVKACc8xNWaMWqZm3SyQpsXVpq5lu/ai4He8XWNAKR5/LUumgC/JsOOLSOYXCnR4Uri3S35Kdymqptl5mJboiQOBa+C24VzJ7f0mZ1TmRb42vyC09HrRXRVj0g/bz8dogxGJ6NIZVRmDsheBeQZZI037pzdM42wEfe/Gd1R9sQ5QFf7KTf9Oh3ASg7gegjq593avgtfMVNxIsKFca4RE1kPOMqTWFUqOc9DulgaK72PFGbRqszgQTChZQ/741mQ+v/nhw5DXFSC2nPQ8anSbwBZwdCtKISChMUb07NcwIRrhDz+G6stCoBxt6T54LXUvhYme4rDVk7xNMwcyDAf4677gx+R4v9iaGERkt7rKLxihmpfmqYcVQgLxHOYgFdQw6cwBNQC1rfC53RZjHKAMMjlpBJgk4gZsqr7kCPh/rd5FXshodw27d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2022-11-16T14:15:00Z</dcterms:created>
  <dcterms:modified xsi:type="dcterms:W3CDTF">2023-02-22T18:04:00Z</dcterms:modified>
</cp:coreProperties>
</file>