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4572D85A" w:rsidR="00E27C4B" w:rsidRDefault="00C425C7">
            <w:r>
              <w:t>BU30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63B86C0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510E80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45363A3A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546BAA" w:rsidRPr="00546BAA">
                  <w:rPr>
                    <w:rFonts w:asciiTheme="majorHAnsi" w:hAnsiTheme="majorHAnsi"/>
                    <w:sz w:val="20"/>
                    <w:szCs w:val="20"/>
                  </w:rPr>
                  <w:t>Philip Tew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3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46BAA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E186015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AE28E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Bill Hu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3-02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E28E6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2/23/2023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F2B0524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D92848" w:rsidRPr="00D92848">
                      <w:rPr>
                        <w:rFonts w:asciiTheme="majorHAnsi" w:hAnsiTheme="majorHAnsi"/>
                        <w:sz w:val="20"/>
                        <w:szCs w:val="20"/>
                      </w:rPr>
                      <w:t>Philip Tew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92848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2/26/2023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7702540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B600E2">
                      <w:rPr>
                        <w:rFonts w:asciiTheme="majorHAnsi" w:hAnsiTheme="majorHAnsi"/>
                        <w:sz w:val="20"/>
                        <w:szCs w:val="20"/>
                      </w:rPr>
                      <w:t>John Robertson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2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600E2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2/27/2023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3A98AE02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8D5680973704E641B2AB70B655A4F1CA"/>
                        </w:placeholder>
                      </w:sdtPr>
                      <w:sdtContent>
                        <w:r w:rsidR="002D3711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3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D3711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3/22/2023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0F6B00AA" w:rsidR="007D371A" w:rsidRPr="008426D1" w:rsidRDefault="00510E80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10E80">
            <w:rPr>
              <w:rFonts w:asciiTheme="majorHAnsi" w:hAnsiTheme="majorHAnsi" w:cs="Arial"/>
              <w:sz w:val="20"/>
              <w:szCs w:val="20"/>
            </w:rPr>
            <w:t>Philip Tew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Pr="005E3BB0">
              <w:rPr>
                <w:rStyle w:val="Hyperlink"/>
                <w:rFonts w:asciiTheme="majorHAnsi" w:hAnsiTheme="majorHAnsi" w:cs="Arial"/>
                <w:sz w:val="20"/>
                <w:szCs w:val="20"/>
              </w:rPr>
              <w:t>ptew@astate.edu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 870-972-3742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47E1170B" w:rsidR="003F2F3D" w:rsidRPr="00A865C3" w:rsidRDefault="004F0FEB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2C4206E" w:rsidR="00A865C3" w:rsidRDefault="00510E8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FIN</w:t>
            </w:r>
          </w:p>
        </w:tc>
        <w:tc>
          <w:tcPr>
            <w:tcW w:w="2051" w:type="pct"/>
          </w:tcPr>
          <w:p w14:paraId="1B02A79C" w14:textId="204007F7" w:rsidR="00A865C3" w:rsidRDefault="00510E8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10CFC679" w:rsidR="00A865C3" w:rsidRDefault="00C10CF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4013</w:t>
            </w:r>
          </w:p>
        </w:tc>
        <w:tc>
          <w:tcPr>
            <w:tcW w:w="2051" w:type="pct"/>
          </w:tcPr>
          <w:p w14:paraId="4C031803" w14:textId="40D9130E" w:rsidR="00A865C3" w:rsidRDefault="00C10CF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5BDED32B" w:rsidR="00A865C3" w:rsidRDefault="00C10CF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Financial Wealth Management</w:t>
            </w:r>
          </w:p>
        </w:tc>
        <w:tc>
          <w:tcPr>
            <w:tcW w:w="2051" w:type="pct"/>
          </w:tcPr>
          <w:p w14:paraId="147E32A6" w14:textId="7CE9D68A" w:rsidR="00A865C3" w:rsidRDefault="00C10CF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691B728C" w:rsidR="00A865C3" w:rsidRDefault="00C10CF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 xml:space="preserve">The application of financial planning topics to realistic scenarios and case studies involving personal and small business financial planning. Spring. </w:t>
            </w:r>
            <w:r>
              <w:br/>
            </w:r>
            <w:r>
              <w:br/>
            </w:r>
            <w:r>
              <w:rPr>
                <w:rStyle w:val="Strong"/>
              </w:rPr>
              <w:t>Prerequisites:</w:t>
            </w:r>
            <w:r>
              <w:t xml:space="preserve"> </w:t>
            </w:r>
            <w:hyperlink r:id="rId9" w:anchor="tt9328" w:tgtFrame="_blank" w:history="1">
              <w:r>
                <w:rPr>
                  <w:rStyle w:val="Hyperlink"/>
                </w:rPr>
                <w:t>FIN 4723</w:t>
              </w:r>
            </w:hyperlink>
            <w:r>
              <w:t>.</w:t>
            </w:r>
          </w:p>
        </w:tc>
        <w:tc>
          <w:tcPr>
            <w:tcW w:w="2051" w:type="pct"/>
          </w:tcPr>
          <w:p w14:paraId="2FB04444" w14:textId="32F6A413" w:rsidR="00A865C3" w:rsidRPr="00C10CF9" w:rsidRDefault="00C10CF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 xml:space="preserve">The application of financial planning topics to realistic scenarios and case studies involving personal and small business financial planning. Spring. </w:t>
            </w:r>
            <w:r>
              <w:br/>
            </w:r>
            <w:r>
              <w:br/>
            </w:r>
            <w:r>
              <w:rPr>
                <w:rStyle w:val="Strong"/>
              </w:rPr>
              <w:t>Prerequisites:</w:t>
            </w:r>
            <w:r>
              <w:t xml:space="preserve"> </w:t>
            </w:r>
            <w:hyperlink r:id="rId10" w:anchor="tt9328" w:tgtFrame="_blank" w:history="1">
              <w:r w:rsidRPr="00C10CF9">
                <w:rPr>
                  <w:rStyle w:val="Hyperlink"/>
                  <w:strike/>
                  <w:highlight w:val="yellow"/>
                </w:rPr>
                <w:t>FIN 4723</w:t>
              </w:r>
            </w:hyperlink>
            <w:r w:rsidRPr="00C10CF9">
              <w:rPr>
                <w:strike/>
                <w:highlight w:val="yellow"/>
              </w:rPr>
              <w:t xml:space="preserve">. </w:t>
            </w:r>
            <w:r w:rsidRPr="00C10CF9">
              <w:rPr>
                <w:highlight w:val="yellow"/>
              </w:rPr>
              <w:t xml:space="preserve">FIN </w:t>
            </w:r>
            <w:r w:rsidR="00546BAA" w:rsidRPr="00546BAA">
              <w:rPr>
                <w:highlight w:val="yellow"/>
              </w:rPr>
              <w:t>2013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BE68D88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</w:t>
      </w:r>
      <w:r w:rsidR="00510E80">
        <w:rPr>
          <w:rFonts w:asciiTheme="majorHAnsi" w:hAnsiTheme="majorHAnsi" w:cs="Arial"/>
          <w:b/>
          <w:sz w:val="20"/>
          <w:szCs w:val="20"/>
        </w:rPr>
        <w:t>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1359868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510E80" w:rsidRPr="00510E80">
        <w:rPr>
          <w:rFonts w:asciiTheme="majorHAnsi" w:hAnsiTheme="majorHAnsi" w:cs="Arial"/>
          <w:b/>
          <w:sz w:val="20"/>
          <w:szCs w:val="20"/>
        </w:rPr>
        <w:t>YES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2B21390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>
          <w:rPr>
            <w:b w:val="0"/>
            <w:bCs w:val="0"/>
          </w:rPr>
        </w:sdtEndPr>
        <w:sdtContent>
          <w:r w:rsidR="00510E80" w:rsidRPr="00510E80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FIN </w:t>
          </w:r>
          <w:r w:rsidR="00546BAA">
            <w:rPr>
              <w:rFonts w:asciiTheme="majorHAnsi" w:hAnsiTheme="majorHAnsi" w:cs="Arial"/>
              <w:b/>
              <w:bCs/>
              <w:sz w:val="20"/>
              <w:szCs w:val="20"/>
            </w:rPr>
            <w:t>2013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47AC3AE7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b/>
            <w:bCs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>
          <w:rPr>
            <w:b w:val="0"/>
            <w:bCs w:val="0"/>
          </w:rPr>
        </w:sdtEndPr>
        <w:sdtContent>
          <w:r w:rsidR="00510E80" w:rsidRPr="00510E80">
            <w:rPr>
              <w:rFonts w:asciiTheme="majorHAnsi" w:hAnsiTheme="majorHAnsi" w:cs="Arial"/>
              <w:b/>
              <w:bCs/>
              <w:sz w:val="20"/>
              <w:szCs w:val="20"/>
            </w:rPr>
            <w:t>The course will build on the foundation</w:t>
          </w:r>
          <w:r w:rsidR="00C10CF9">
            <w:rPr>
              <w:rFonts w:asciiTheme="majorHAnsi" w:hAnsiTheme="majorHAnsi" w:cs="Arial"/>
              <w:b/>
              <w:bCs/>
              <w:sz w:val="20"/>
              <w:szCs w:val="20"/>
            </w:rPr>
            <w:t>s</w:t>
          </w:r>
          <w:r w:rsidR="00510E80" w:rsidRPr="00510E80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formed in FIN 2013 (Personal Asset Management)</w:t>
          </w:r>
          <w:r w:rsidR="00C10CF9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</w:t>
          </w:r>
          <w:r w:rsidR="00546BAA">
            <w:rPr>
              <w:rFonts w:asciiTheme="majorHAnsi" w:hAnsiTheme="majorHAnsi" w:cs="Arial"/>
              <w:b/>
              <w:bCs/>
              <w:sz w:val="20"/>
              <w:szCs w:val="20"/>
            </w:rPr>
            <w:t>to focus</w:t>
          </w:r>
          <w:r w:rsidR="00C10CF9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o</w:t>
          </w:r>
          <w:r w:rsidR="00546BAA">
            <w:rPr>
              <w:rFonts w:asciiTheme="majorHAnsi" w:hAnsiTheme="majorHAnsi" w:cs="Arial"/>
              <w:b/>
              <w:bCs/>
              <w:sz w:val="20"/>
              <w:szCs w:val="20"/>
            </w:rPr>
            <w:t>n</w:t>
          </w:r>
          <w:r w:rsidR="00C10CF9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managing wealth of others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5A6D01F1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510E80" w:rsidRP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53FA78A0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510E80">
        <w:rPr>
          <w:rFonts w:asciiTheme="majorHAnsi" w:hAnsiTheme="majorHAnsi" w:cs="Arial"/>
          <w:b/>
          <w:sz w:val="20"/>
          <w:szCs w:val="20"/>
        </w:rPr>
        <w:t xml:space="preserve"> </w:t>
      </w:r>
      <w:r w:rsidR="00C10CF9">
        <w:rPr>
          <w:rFonts w:asciiTheme="majorHAnsi" w:hAnsiTheme="majorHAnsi" w:cs="Arial"/>
          <w:b/>
          <w:sz w:val="20"/>
          <w:szCs w:val="20"/>
        </w:rPr>
        <w:t>NO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 w14:paraId="7D6B904E" w14:textId="791B2D68" w:rsidR="00C002F9" w:rsidRPr="008426D1" w:rsidRDefault="00C10C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47579F3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510E80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Content>
        <w:p w14:paraId="7AA3A3F1" w14:textId="5BBD19BD" w:rsidR="00AF68E8" w:rsidRPr="008426D1" w:rsidRDefault="00510E80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 Only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A5667C0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510E80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Content>
        <w:p w14:paraId="699795D8" w14:textId="36B624C9" w:rsidR="001E288B" w:rsidRDefault="00510E80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20B50DB0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510E80" w:rsidRP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28A3D0A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  <w:r w:rsid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1A267A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565B1567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510E80">
        <w:rPr>
          <w:rFonts w:asciiTheme="majorHAnsi" w:hAnsiTheme="majorHAnsi" w:cs="Arial"/>
          <w:sz w:val="20"/>
          <w:szCs w:val="20"/>
        </w:rPr>
        <w:t xml:space="preserve"> </w:t>
      </w:r>
      <w:r w:rsid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6953CD1F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510E80">
        <w:rPr>
          <w:rFonts w:asciiTheme="majorHAnsi" w:hAnsiTheme="majorHAnsi" w:cs="Arial"/>
          <w:b/>
          <w:sz w:val="20"/>
          <w:szCs w:val="20"/>
        </w:rPr>
        <w:t xml:space="preserve"> </w:t>
      </w:r>
      <w:r w:rsidR="00C10CF9">
        <w:rPr>
          <w:rFonts w:asciiTheme="majorHAnsi" w:hAnsiTheme="majorHAnsi" w:cs="Arial"/>
          <w:b/>
          <w:sz w:val="20"/>
          <w:szCs w:val="20"/>
        </w:rPr>
        <w:t>NO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Content>
        <w:p w14:paraId="4C36B818" w14:textId="0E54DB89" w:rsidR="00C10CF9" w:rsidRDefault="00C10CF9" w:rsidP="00C10CF9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1DEBCD4C" w14:textId="4EF10703" w:rsidR="00510E80" w:rsidRPr="008426D1" w:rsidRDefault="0000000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7E7ACA2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510E80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1F3CF0E3" w:rsidR="00A966C5" w:rsidRPr="008426D1" w:rsidRDefault="00510E8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Class will be taught in traditional classroom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8D5CC4C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510E8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EA86506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510E80" w:rsidRP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00EFDA93" w14:textId="2E28BC5B" w:rsidR="00A90B9E" w:rsidRDefault="00EC52BB" w:rsidP="00C10C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6845866D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4F0FEB">
            <w:rPr>
              <w:rFonts w:asciiTheme="majorHAnsi" w:hAnsiTheme="majorHAnsi" w:cs="Arial"/>
              <w:sz w:val="20"/>
              <w:szCs w:val="20"/>
            </w:rPr>
            <w:t xml:space="preserve">This course </w:t>
          </w:r>
          <w:r w:rsidR="00C10CF9">
            <w:rPr>
              <w:rFonts w:asciiTheme="majorHAnsi" w:hAnsiTheme="majorHAnsi" w:cs="Arial"/>
              <w:sz w:val="20"/>
              <w:szCs w:val="20"/>
            </w:rPr>
            <w:t xml:space="preserve">has </w:t>
          </w:r>
          <w:r w:rsidR="004F0FEB">
            <w:rPr>
              <w:rFonts w:asciiTheme="majorHAnsi" w:hAnsiTheme="majorHAnsi" w:cs="Arial"/>
              <w:sz w:val="20"/>
              <w:szCs w:val="20"/>
            </w:rPr>
            <w:t xml:space="preserve">a </w:t>
          </w:r>
          <w:r w:rsidR="00C10CF9">
            <w:rPr>
              <w:rFonts w:asciiTheme="majorHAnsi" w:hAnsiTheme="majorHAnsi" w:cs="Arial"/>
              <w:sz w:val="20"/>
              <w:szCs w:val="20"/>
            </w:rPr>
            <w:t xml:space="preserve">new </w:t>
          </w:r>
          <w:r w:rsidR="004F0FEB">
            <w:rPr>
              <w:rFonts w:asciiTheme="majorHAnsi" w:hAnsiTheme="majorHAnsi" w:cs="Arial"/>
              <w:sz w:val="20"/>
              <w:szCs w:val="20"/>
            </w:rPr>
            <w:t xml:space="preserve">prerequisite </w:t>
          </w:r>
          <w:r w:rsidR="00C10CF9">
            <w:rPr>
              <w:rFonts w:asciiTheme="majorHAnsi" w:hAnsiTheme="majorHAnsi" w:cs="Arial"/>
              <w:sz w:val="20"/>
              <w:szCs w:val="20"/>
            </w:rPr>
            <w:t>that focuses exclusively of the material covered in this course rather than the Investments course which required multiple prerequisites to get into the course</w:t>
          </w:r>
          <w:r w:rsidR="004F0FEB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78B6195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510E80">
        <w:rPr>
          <w:rFonts w:asciiTheme="majorHAnsi" w:hAnsiTheme="majorHAnsi" w:cs="Arial"/>
          <w:sz w:val="20"/>
          <w:szCs w:val="20"/>
        </w:rPr>
        <w:t xml:space="preserve"> </w:t>
      </w:r>
      <w:r w:rsidR="00510E80" w:rsidRPr="00510E80">
        <w:rPr>
          <w:rFonts w:asciiTheme="majorHAnsi" w:hAnsiTheme="majorHAnsi" w:cs="Arial"/>
          <w:b/>
          <w:bCs/>
          <w:sz w:val="20"/>
          <w:szCs w:val="20"/>
        </w:rPr>
        <w:t>NO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Content>
        <w:p w14:paraId="27FFDB12" w14:textId="5D18134F" w:rsidR="00D3680D" w:rsidRDefault="00000000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12" w:anchor="acalog_template_course_filter" w:history="1">
            <w:r w:rsidR="004F0FEB" w:rsidRPr="005E3BB0">
              <w:rPr>
                <w:rStyle w:val="Hyperlink"/>
                <w:rFonts w:asciiTheme="majorHAnsi" w:hAnsiTheme="majorHAnsi" w:cs="Arial"/>
                <w:sz w:val="20"/>
                <w:szCs w:val="20"/>
              </w:rPr>
              <w:t>https://catalog.astate.edu/content.php?filter%5B27%5D=FIN&amp;filter%5B29%5D=&amp;filter%5Bcourse_type%5D=-1&amp;filter%5Bkeyword%5D=&amp;filter%5B32%5D=1&amp;filter%5Bcpage%5D=1&amp;cur_cat_oid=3&amp;expand=&amp;navoid=78&amp;search_database=Filter#acalog_template_course_filter</w:t>
            </w:r>
          </w:hyperlink>
          <w:r w:rsidR="004F0FEB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14:paraId="7FA99A28" w14:textId="4C71E49F" w:rsidR="004F0FEB" w:rsidRDefault="004F0FEB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85C8173" w14:textId="3665FB32" w:rsidR="004F0FEB" w:rsidRDefault="004F0FEB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46"/>
            <w:gridCol w:w="10654"/>
          </w:tblGrid>
          <w:tr w:rsidR="004F0FEB" w14:paraId="1A3AC7AD" w14:textId="77777777" w:rsidTr="00C10CF9">
            <w:trPr>
              <w:tblCellSpacing w:w="15" w:type="dxa"/>
            </w:trPr>
            <w:tc>
              <w:tcPr>
                <w:tcW w:w="0" w:type="auto"/>
                <w:gridSpan w:val="2"/>
                <w:vAlign w:val="center"/>
                <w:hideMark/>
              </w:tcPr>
              <w:p w14:paraId="3E994D64" w14:textId="77777777" w:rsidR="004F0FEB" w:rsidRDefault="004F0FEB">
                <w:pPr>
                  <w:pStyle w:val="NormalWeb"/>
                </w:pPr>
                <w:r>
                  <w:rPr>
                    <w:rStyle w:val="Strong"/>
                  </w:rPr>
                  <w:t>Finance</w:t>
                </w:r>
              </w:p>
            </w:tc>
          </w:tr>
          <w:tr w:rsidR="00C10CF9" w14:paraId="45CE8B2A" w14:textId="77777777" w:rsidTr="00C10CF9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C0B0339" w14:textId="77777777" w:rsidR="00C10CF9" w:rsidRDefault="00C10CF9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tbl>
                <w:tblPr>
                  <w:tblW w:w="0" w:type="auto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175"/>
                  <w:gridCol w:w="10404"/>
                </w:tblGrid>
                <w:tr w:rsidR="00C10CF9" w14:paraId="6AEA3DC2" w14:textId="77777777" w:rsidTr="00C10CF9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3E8A433F" w14:textId="77777777" w:rsidR="00C10CF9" w:rsidRDefault="00C10CF9" w:rsidP="00C10CF9"/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594298BC" w14:textId="77777777" w:rsidR="00C10CF9" w:rsidRDefault="00C10CF9" w:rsidP="00C10CF9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•  </w:t>
                      </w:r>
                      <w:hyperlink r:id="rId13" w:tgtFrame="_blank" w:tooltip="FIN 478V - Internship in Bank Management opens a new window" w:history="1">
                        <w:r>
                          <w:rPr>
                            <w:rStyle w:val="Hyperlink"/>
                          </w:rPr>
                          <w:t>FIN 478V - Internship in Bank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Variable</w:t>
                      </w:r>
                      <w:r>
                        <w:t xml:space="preserve"> </w:t>
                      </w:r>
                    </w:p>
                  </w:tc>
                </w:tr>
                <w:tr w:rsidR="00C10CF9" w14:paraId="37AA1924" w14:textId="77777777" w:rsidTr="00C10CF9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37503709" w14:textId="77777777" w:rsidR="00C10CF9" w:rsidRDefault="00C10CF9" w:rsidP="00C10CF9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1B5C1BFA" w14:textId="77777777" w:rsidR="00C10CF9" w:rsidRDefault="00C10CF9" w:rsidP="00C10CF9">
                      <w:r>
                        <w:t xml:space="preserve">•  </w:t>
                      </w:r>
                      <w:hyperlink r:id="rId14" w:tgtFrame="_blank" w:tooltip="FIN 479V - Finance Internship opens a new window" w:history="1">
                        <w:r>
                          <w:rPr>
                            <w:rStyle w:val="Hyperlink"/>
                          </w:rPr>
                          <w:t>FIN 479V - Finance Internship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Variable</w:t>
                      </w:r>
                      <w:r>
                        <w:t xml:space="preserve"> </w:t>
                      </w:r>
                    </w:p>
                  </w:tc>
                </w:tr>
                <w:tr w:rsidR="00C10CF9" w14:paraId="3A97A043" w14:textId="77777777" w:rsidTr="00C10CF9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13935352" w14:textId="77777777" w:rsidR="00C10CF9" w:rsidRDefault="00C10CF9" w:rsidP="00C10CF9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15F03115" w14:textId="77777777" w:rsidR="00C10CF9" w:rsidRDefault="00C10CF9" w:rsidP="00C10CF9">
                      <w:r>
                        <w:t xml:space="preserve">•  </w:t>
                      </w:r>
                      <w:hyperlink r:id="rId15" w:tgtFrame="_blank" w:tooltip="FIN 489V - Special Problems in Finance opens a new window" w:history="1">
                        <w:r>
                          <w:rPr>
                            <w:rStyle w:val="Hyperlink"/>
                          </w:rPr>
                          <w:t>FIN 489V - Special Problems in Finance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Variable</w:t>
                      </w:r>
                      <w:r>
                        <w:t xml:space="preserve"> </w:t>
                      </w:r>
                    </w:p>
                  </w:tc>
                </w:tr>
                <w:tr w:rsidR="00C10CF9" w14:paraId="1FE92250" w14:textId="77777777" w:rsidTr="00C10CF9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65EBF591" w14:textId="77777777" w:rsidR="00C10CF9" w:rsidRDefault="00C10CF9" w:rsidP="00C10CF9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2838A39A" w14:textId="77777777" w:rsidR="00C10CF9" w:rsidRDefault="00C10CF9" w:rsidP="00C10CF9">
                      <w:r>
                        <w:t xml:space="preserve">•  </w:t>
                      </w:r>
                      <w:hyperlink r:id="rId16" w:tgtFrame="_blank" w:tooltip="FIN 2013 - Personal Asset Management opens a new window" w:history="1">
                        <w:r>
                          <w:rPr>
                            <w:rStyle w:val="Hyperlink"/>
                          </w:rPr>
                          <w:t>FIN 2013 - Personal Asset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C10CF9" w14:paraId="6B4CA4D5" w14:textId="77777777" w:rsidTr="00C10CF9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4DD628F5" w14:textId="77777777" w:rsidR="00C10CF9" w:rsidRDefault="00C10CF9" w:rsidP="00C10CF9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2BEE2D4D" w14:textId="77777777" w:rsidR="00C10CF9" w:rsidRDefault="00C10CF9" w:rsidP="00C10CF9">
                      <w:r>
                        <w:t xml:space="preserve">•  </w:t>
                      </w:r>
                      <w:hyperlink r:id="rId17" w:anchor="/usr/local/webroot/acalog-legacy/shared/htdocs_gateway/ajax/preview_course.php" w:history="1">
                        <w:r>
                          <w:rPr>
                            <w:rStyle w:val="Hyperlink"/>
                          </w:rPr>
                          <w:t>FIN 3713 - Business Finance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</w:p>
                  </w:tc>
                </w:tr>
                <w:tr w:rsidR="00C10CF9" w14:paraId="2240EA99" w14:textId="77777777" w:rsidTr="00C10CF9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765C729E" w14:textId="77777777" w:rsidR="00C10CF9" w:rsidRDefault="00C10CF9" w:rsidP="00C10CF9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53A5FF53" w14:textId="77777777" w:rsidR="00C10CF9" w:rsidRDefault="00C10CF9" w:rsidP="00C10CF9">
                      <w:r>
                        <w:t xml:space="preserve">•  </w:t>
                      </w:r>
                      <w:hyperlink r:id="rId18" w:tgtFrame="_blank" w:tooltip="FIN 3723 - Financial Analytics and Modeling opens a new window" w:history="1">
                        <w:r>
                          <w:rPr>
                            <w:rStyle w:val="Hyperlink"/>
                          </w:rPr>
                          <w:t>FIN 3723 - Financial Analytics and Modeling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C10CF9" w14:paraId="0E684613" w14:textId="77777777" w:rsidTr="00C10CF9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2F74A216" w14:textId="77777777" w:rsidR="00C10CF9" w:rsidRDefault="00C10CF9" w:rsidP="00C10CF9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287AE9CE" w14:textId="77777777" w:rsidR="00C10CF9" w:rsidRDefault="00C10CF9" w:rsidP="00C10CF9">
                      <w:r>
                        <w:t xml:space="preserve">•  </w:t>
                      </w:r>
                      <w:hyperlink r:id="rId19" w:anchor="/usr/local/webroot/acalog-legacy/shared/htdocs_gateway/ajax/preview_course.php" w:history="1">
                        <w:r>
                          <w:rPr>
                            <w:rStyle w:val="Hyperlink"/>
                          </w:rPr>
                          <w:t>FIN 3733 - Personal Finance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</w:p>
                  </w:tc>
                </w:tr>
                <w:tr w:rsidR="00C10CF9" w14:paraId="6A16881B" w14:textId="77777777" w:rsidTr="00C10CF9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51551042" w14:textId="77777777" w:rsidR="00C10CF9" w:rsidRDefault="00C10CF9" w:rsidP="00C10CF9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475D8726" w14:textId="77777777" w:rsidR="00C10CF9" w:rsidRDefault="00C10CF9" w:rsidP="00C10CF9">
                      <w:r>
                        <w:t xml:space="preserve">•  </w:t>
                      </w:r>
                      <w:hyperlink r:id="rId20" w:tgtFrame="_blank" w:tooltip="FIN 3763 - Financial Institutions and Markets opens a new window" w:history="1">
                        <w:r>
                          <w:rPr>
                            <w:rStyle w:val="Hyperlink"/>
                          </w:rPr>
                          <w:t>FIN 3763 - Financial Institutions and Markets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C10CF9" w14:paraId="74794D8F" w14:textId="77777777" w:rsidTr="00C10CF9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7D7062B3" w14:textId="77777777" w:rsidR="00C10CF9" w:rsidRDefault="00C10CF9" w:rsidP="00C10CF9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5B8766A2" w14:textId="77777777" w:rsidR="00C10CF9" w:rsidRDefault="00C10CF9" w:rsidP="00C10CF9">
                      <w:r>
                        <w:t xml:space="preserve">•  </w:t>
                      </w:r>
                      <w:hyperlink r:id="rId21" w:tgtFrame="_blank" w:tooltip="FIN 3773 - Financial Risk Management opens a new window" w:history="1">
                        <w:r>
                          <w:rPr>
                            <w:rStyle w:val="Hyperlink"/>
                          </w:rPr>
                          <w:t>FIN 3773 - Financial Risk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C10CF9" w14:paraId="5FBF4069" w14:textId="77777777" w:rsidTr="00C10CF9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6CA158B0" w14:textId="77777777" w:rsidR="00C10CF9" w:rsidRDefault="00C10CF9" w:rsidP="00C10CF9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04D44DF4" w14:textId="77777777" w:rsidR="00C10CF9" w:rsidRDefault="00C10CF9" w:rsidP="00C10CF9">
                      <w:r>
                        <w:t xml:space="preserve">•  </w:t>
                      </w:r>
                      <w:hyperlink r:id="rId22" w:tgtFrame="_blank" w:tooltip="FIN 3813 - International Financial Management and Banking opens a new window" w:history="1">
                        <w:r>
                          <w:rPr>
                            <w:rStyle w:val="Hyperlink"/>
                          </w:rPr>
                          <w:t>FIN 3813 - International Financial Management and Banking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C10CF9" w14:paraId="4FFAF89C" w14:textId="77777777" w:rsidTr="00C10CF9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4716F3E1" w14:textId="77777777" w:rsidR="00C10CF9" w:rsidRDefault="00C10CF9" w:rsidP="00C10CF9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5696E29E" w14:textId="77777777" w:rsidR="00C10CF9" w:rsidRDefault="00C10CF9" w:rsidP="00C10CF9">
                      <w:r>
                        <w:br/>
                      </w:r>
                      <w:hyperlink r:id="rId23" w:history="1">
                        <w:r>
                          <w:rPr>
                            <w:rStyle w:val="Hyperlink"/>
                          </w:rPr>
                          <w:t xml:space="preserve">FIN 4013 - Financial Wealth Management </w:t>
                        </w:r>
                      </w:hyperlink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29"/>
                      </w:tblGrid>
                      <w:tr w:rsidR="00C10CF9" w14:paraId="6A74955F" w14:textId="77777777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580A61B" w14:textId="77777777" w:rsidR="00C10CF9" w:rsidRDefault="00000000" w:rsidP="00C10CF9">
                            <w:hyperlink r:id="rId24" w:tooltip="Print Course (opens a new window)" w:history="1">
                              <w:r w:rsidR="00C10CF9">
                                <w:rPr>
                                  <w:rStyle w:val="sr-only"/>
                                  <w:color w:val="0000FF"/>
                                  <w:u w:val="single"/>
                                </w:rPr>
                                <w:t>Print (opens a new window)</w:t>
                              </w:r>
                            </w:hyperlink>
                          </w:p>
                          <w:p w14:paraId="63714A6D" w14:textId="77777777" w:rsidR="00C10CF9" w:rsidRDefault="00C10CF9" w:rsidP="00C10CF9">
                            <w:pPr>
                              <w:pStyle w:val="Heading3"/>
                            </w:pPr>
                            <w:r>
                              <w:t>FIN 4013 - Financial Wealth Management</w:t>
                            </w:r>
                          </w:p>
                          <w:p w14:paraId="0C4111BD" w14:textId="77777777" w:rsidR="00C10CF9" w:rsidRDefault="00BE6FF6" w:rsidP="00C10CF9">
                            <w:r>
                              <w:rPr>
                                <w:noProof/>
                              </w:rPr>
                              <w:pict w14:anchorId="71755D54">
                                <v:rect id="_x0000_i1026" alt="" style="width:468pt;height:.05pt;mso-width-percent:0;mso-height-percent:0;mso-width-percent:0;mso-height-percent:0" o:hralign="center" o:hrstd="t" o:hr="t" fillcolor="#a0a0a0" stroked="f"/>
                              </w:pict>
                            </w:r>
                          </w:p>
                          <w:p w14:paraId="375246D8" w14:textId="509C84A0" w:rsidR="00C10CF9" w:rsidRPr="00C10CF9" w:rsidRDefault="00C10CF9" w:rsidP="00C10CF9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>Sem. Hrs: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3</w:t>
                            </w:r>
                            <w:r>
                              <w:br/>
                            </w:r>
                            <w:r>
                              <w:br/>
                              <w:t xml:space="preserve">The application of financial planning topics to realistic scenarios and case studies involving personal and small business financial planning. Spring. </w:t>
                            </w:r>
                            <w:r>
                              <w:br/>
                            </w:r>
                            <w:r w:rsidRPr="00C10CF9">
                              <w:rPr>
                                <w:strike/>
                              </w:rPr>
                              <w:br/>
                            </w:r>
                            <w:r w:rsidRPr="00C10CF9">
                              <w:rPr>
                                <w:rStyle w:val="Strong"/>
                              </w:rPr>
                              <w:t>Prerequisites:</w:t>
                            </w:r>
                            <w:r w:rsidRPr="00C10CF9">
                              <w:t xml:space="preserve"> </w:t>
                            </w:r>
                            <w:hyperlink r:id="rId25" w:anchor="tt9328" w:tgtFrame="_blank" w:history="1">
                              <w:r w:rsidRPr="00C10CF9">
                                <w:rPr>
                                  <w:rStyle w:val="Hyperlink"/>
                                  <w:strike/>
                                  <w:highlight w:val="yellow"/>
                                </w:rPr>
                                <w:t>FIN 4723</w:t>
                              </w:r>
                            </w:hyperlink>
                            <w:r w:rsidRPr="00C10CF9">
                              <w:rPr>
                                <w:strike/>
                                <w:highlight w:val="yellow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Pr="00C10CF9">
                              <w:rPr>
                                <w:i/>
                                <w:iCs/>
                                <w:highlight w:val="yellow"/>
                              </w:rPr>
                              <w:t xml:space="preserve">FIN </w:t>
                            </w:r>
                            <w:r w:rsidR="00546BAA" w:rsidRPr="00546BAA">
                              <w:rPr>
                                <w:i/>
                                <w:iCs/>
                                <w:highlight w:val="yellow"/>
                              </w:rPr>
                              <w:t>2013</w:t>
                            </w:r>
                          </w:p>
                        </w:tc>
                      </w:tr>
                    </w:tbl>
                    <w:p w14:paraId="1593539A" w14:textId="77777777" w:rsidR="00C10CF9" w:rsidRDefault="00C10CF9" w:rsidP="00C10CF9"/>
                  </w:tc>
                </w:tr>
                <w:tr w:rsidR="00C10CF9" w14:paraId="43E6DF49" w14:textId="77777777" w:rsidTr="00C10CF9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6A206551" w14:textId="77777777" w:rsidR="00C10CF9" w:rsidRDefault="00C10CF9" w:rsidP="00C10CF9">
                      <w:r>
                        <w:lastRenderedPageBreak/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77DBBCCC" w14:textId="77777777" w:rsidR="00C10CF9" w:rsidRDefault="00C10CF9" w:rsidP="00C10CF9">
                      <w:r>
                        <w:t xml:space="preserve">•  </w:t>
                      </w:r>
                      <w:hyperlink r:id="rId26" w:tgtFrame="_blank" w:tooltip="FIN 4293 - New Venture Financing opens a new window" w:history="1">
                        <w:r>
                          <w:rPr>
                            <w:rStyle w:val="Hyperlink"/>
                          </w:rPr>
                          <w:t>FIN 4293 - New Venture Financing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C10CF9" w14:paraId="2E2E25CD" w14:textId="77777777" w:rsidTr="00C10CF9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0B10D30F" w14:textId="77777777" w:rsidR="00C10CF9" w:rsidRDefault="00C10CF9" w:rsidP="00C10CF9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1F7D8A44" w14:textId="77777777" w:rsidR="00C10CF9" w:rsidRDefault="00C10CF9" w:rsidP="00C10CF9">
                      <w:r>
                        <w:t xml:space="preserve">•  </w:t>
                      </w:r>
                      <w:hyperlink r:id="rId27" w:tgtFrame="_blank" w:tooltip="FIN 4613 - Commercial Credit Analysis opens a new window" w:history="1">
                        <w:r>
                          <w:rPr>
                            <w:rStyle w:val="Hyperlink"/>
                          </w:rPr>
                          <w:t>FIN 4613 - Commercial Credit Analysis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C10CF9" w14:paraId="619D8010" w14:textId="77777777" w:rsidTr="00C10CF9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3B6CEDCF" w14:textId="77777777" w:rsidR="00C10CF9" w:rsidRDefault="00C10CF9" w:rsidP="00C10CF9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5CEBEAD9" w14:textId="77777777" w:rsidR="00C10CF9" w:rsidRDefault="00C10CF9" w:rsidP="00C10CF9">
                      <w:r>
                        <w:t xml:space="preserve">•  </w:t>
                      </w:r>
                      <w:hyperlink r:id="rId28" w:tgtFrame="_blank" w:tooltip="FIN 4723 - Investments opens a new window" w:history="1">
                        <w:r>
                          <w:rPr>
                            <w:rStyle w:val="Hyperlink"/>
                          </w:rPr>
                          <w:t>FIN 4723 - Investments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C10CF9" w14:paraId="5571C3EB" w14:textId="77777777" w:rsidTr="00C10CF9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7246E1F7" w14:textId="77777777" w:rsidR="00C10CF9" w:rsidRDefault="00C10CF9" w:rsidP="00C10CF9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2457C01C" w14:textId="77777777" w:rsidR="00C10CF9" w:rsidRDefault="00C10CF9" w:rsidP="00C10CF9">
                      <w:r>
                        <w:t xml:space="preserve">•  </w:t>
                      </w:r>
                      <w:hyperlink r:id="rId29" w:tgtFrame="_blank" w:tooltip="FIN 4743 - Managerial Finance opens a new window" w:history="1">
                        <w:r>
                          <w:rPr>
                            <w:rStyle w:val="Hyperlink"/>
                          </w:rPr>
                          <w:t>FIN 4743 - Managerial Finance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C10CF9" w14:paraId="4F0FB9C2" w14:textId="77777777" w:rsidTr="00C10CF9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0875EEBC" w14:textId="77777777" w:rsidR="00C10CF9" w:rsidRDefault="00C10CF9" w:rsidP="00C10CF9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2F54460A" w14:textId="77777777" w:rsidR="00C10CF9" w:rsidRDefault="00C10CF9" w:rsidP="00C10CF9">
                      <w:r>
                        <w:t xml:space="preserve">•  </w:t>
                      </w:r>
                      <w:hyperlink r:id="rId30" w:tgtFrame="_blank" w:tooltip="FIN 4753 - Capital Management opens a new window" w:history="1">
                        <w:r>
                          <w:rPr>
                            <w:rStyle w:val="Hyperlink"/>
                          </w:rPr>
                          <w:t>FIN 4753 - Capital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C10CF9" w14:paraId="6E8053DB" w14:textId="77777777" w:rsidTr="00C10CF9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2956364C" w14:textId="77777777" w:rsidR="00C10CF9" w:rsidRDefault="00C10CF9" w:rsidP="00C10CF9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6B6DCDE2" w14:textId="77777777" w:rsidR="00C10CF9" w:rsidRDefault="00C10CF9" w:rsidP="00C10CF9">
                      <w:r>
                        <w:t xml:space="preserve">•  </w:t>
                      </w:r>
                      <w:hyperlink r:id="rId31" w:tgtFrame="_blank" w:tooltip="FIN 4763 - Bank Management opens a new window" w:history="1">
                        <w:r>
                          <w:rPr>
                            <w:rStyle w:val="Hyperlink"/>
                          </w:rPr>
                          <w:t>FIN 4763 - Bank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  <w:r>
                        <w:t xml:space="preserve"> </w:t>
                      </w:r>
                    </w:p>
                  </w:tc>
                </w:tr>
                <w:tr w:rsidR="00C10CF9" w14:paraId="36C0C08F" w14:textId="77777777" w:rsidTr="00C10CF9">
                  <w:trPr>
                    <w:tblCellSpacing w:w="15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p w14:paraId="4C1DE308" w14:textId="77777777" w:rsidR="00C10CF9" w:rsidRDefault="00C10CF9" w:rsidP="00C10CF9">
                      <w:r>
                        <w:t>  </w:t>
                      </w:r>
                    </w:p>
                  </w:tc>
                  <w:tc>
                    <w:tcPr>
                      <w:tcW w:w="0" w:type="auto"/>
                      <w:vAlign w:val="center"/>
                      <w:hideMark/>
                    </w:tcPr>
                    <w:p w14:paraId="319B8818" w14:textId="77777777" w:rsidR="00C10CF9" w:rsidRDefault="00C10CF9" w:rsidP="00C10CF9">
                      <w:r>
                        <w:t xml:space="preserve">•  </w:t>
                      </w:r>
                      <w:hyperlink r:id="rId32" w:tgtFrame="_blank" w:tooltip="FIN 4773 - Advanced Bank Management opens a new window" w:history="1">
                        <w:r>
                          <w:rPr>
                            <w:rStyle w:val="Hyperlink"/>
                          </w:rPr>
                          <w:t>FIN 4773 - Advanced Bank Management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Sem. Hrs:</w:t>
                      </w:r>
                      <w:r>
                        <w:t xml:space="preserve"> </w:t>
                      </w:r>
                      <w:r>
                        <w:rPr>
                          <w:rStyle w:val="Strong"/>
                        </w:rPr>
                        <w:t>3</w:t>
                      </w:r>
                    </w:p>
                  </w:tc>
                </w:tr>
              </w:tbl>
              <w:p w14:paraId="3FA6E244" w14:textId="5D15154D" w:rsidR="00C10CF9" w:rsidRDefault="00C10CF9">
                <w:pPr>
                  <w:rPr>
                    <w:rStyle w:val="Strong"/>
                  </w:rPr>
                </w:pPr>
              </w:p>
              <w:p w14:paraId="004320F3" w14:textId="5C1BB782" w:rsidR="00C10CF9" w:rsidRDefault="00C10CF9">
                <w:pPr>
                  <w:rPr>
                    <w:rStyle w:val="Strong"/>
                  </w:rPr>
                </w:pPr>
                <w:r>
                  <w:rPr>
                    <w:rStyle w:val="Strong"/>
                  </w:rPr>
                  <w:t>AFTER CHANGES:</w:t>
                </w:r>
              </w:p>
              <w:p w14:paraId="2A53C061" w14:textId="77777777" w:rsidR="00C10CF9" w:rsidRDefault="00000000">
                <w:hyperlink r:id="rId33" w:anchor="acalog_template_course_filter" w:history="1">
                  <w:r w:rsidR="00C10CF9" w:rsidRPr="005E3BB0">
                    <w:rPr>
                      <w:rStyle w:val="Hyperlink"/>
                    </w:rPr>
                    <w:t>https://catalog.astate.edu/content.php?filter%5B27%5D=FIN&amp;filter%5B29%5D=&amp;filter%5Bcourse_type%5D=-1&amp;filter%5Bkeyword%5D=&amp;filter%5B32%5D=1&amp;filter%5Bcpage%5D=1&amp;cur_cat_oid=3&amp;expand=&amp;navoid=78&amp;search_database=Filter#acalog_template_course_filter</w:t>
                  </w:r>
                </w:hyperlink>
                <w:r w:rsidR="00C10CF9">
                  <w:t xml:space="preserve"> </w:t>
                </w:r>
              </w:p>
              <w:p w14:paraId="6A080242" w14:textId="77777777" w:rsidR="00C10CF9" w:rsidRDefault="00C10CF9"/>
              <w:tbl>
                <w:tblPr>
                  <w:tblW w:w="0" w:type="auto"/>
                  <w:tblCellSpacing w:w="15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4A0" w:firstRow="1" w:lastRow="0" w:firstColumn="1" w:lastColumn="0" w:noHBand="0" w:noVBand="1"/>
                </w:tblPr>
                <w:tblGrid>
                  <w:gridCol w:w="175"/>
                  <w:gridCol w:w="10404"/>
                </w:tblGrid>
                <w:tr w:rsidR="00C10CF9" w14:paraId="7DB896A2" w14:textId="77777777" w:rsidTr="00C10CF9">
                  <w:trPr>
                    <w:tblCellSpacing w:w="15" w:type="dxa"/>
                  </w:trPr>
                  <w:tc>
                    <w:tcPr>
                      <w:tcW w:w="0" w:type="auto"/>
                      <w:gridSpan w:val="2"/>
                      <w:vAlign w:val="center"/>
                      <w:hideMark/>
                    </w:tcPr>
                    <w:p w14:paraId="504B8EF8" w14:textId="77777777" w:rsidR="00C10CF9" w:rsidRDefault="00C10CF9" w:rsidP="004F0FEB">
                      <w:pPr>
                        <w:pStyle w:val="NormalWeb"/>
                      </w:pPr>
                      <w:r>
                        <w:rPr>
                          <w:rStyle w:val="Strong"/>
                        </w:rPr>
                        <w:t>Finance</w:t>
                      </w:r>
                    </w:p>
                  </w:tc>
                </w:tr>
                <w:tr w:rsidR="00C10CF9" w14:paraId="05EFEC17" w14:textId="77777777" w:rsidTr="00C10CF9">
                  <w:trPr>
                    <w:tblCellSpacing w:w="15" w:type="dxa"/>
                  </w:trPr>
                  <w:tc>
                    <w:tcPr>
                      <w:tcW w:w="130" w:type="dxa"/>
                      <w:vAlign w:val="center"/>
                      <w:hideMark/>
                    </w:tcPr>
                    <w:p w14:paraId="2D77BD30" w14:textId="78336221" w:rsidR="00C10CF9" w:rsidRDefault="00C10CF9" w:rsidP="004F0FEB">
                      <w:r>
                        <w:t>  </w:t>
                      </w:r>
                    </w:p>
                  </w:tc>
                  <w:tc>
                    <w:tcPr>
                      <w:tcW w:w="10359" w:type="dxa"/>
                      <w:vAlign w:val="center"/>
                      <w:hideMark/>
                    </w:tcPr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5"/>
                        <w:gridCol w:w="10154"/>
                      </w:tblGrid>
                      <w:tr w:rsidR="00C10CF9" w14:paraId="3C7D4D31" w14:textId="77777777" w:rsidTr="00C10CF9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F8EEACD" w14:textId="77777777" w:rsidR="00C10CF9" w:rsidRDefault="00C10CF9" w:rsidP="00C10CF9">
                            <w: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8D27271" w14:textId="77777777" w:rsidR="00C10CF9" w:rsidRDefault="00C10CF9" w:rsidP="00C10CF9">
                            <w:r>
                              <w:t xml:space="preserve">•  </w:t>
                            </w:r>
                            <w:hyperlink r:id="rId34" w:tgtFrame="_blank" w:tooltip="FIN 478V - Internship in Bank Management opens a new window" w:history="1">
                              <w:r>
                                <w:rPr>
                                  <w:rStyle w:val="Hyperlink"/>
                                </w:rPr>
                                <w:t>FIN 478V - Internship in Bank Management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Sem. Hrs: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Variable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C10CF9" w14:paraId="587C2501" w14:textId="77777777" w:rsidTr="00C10CF9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E071942" w14:textId="77777777" w:rsidR="00C10CF9" w:rsidRDefault="00C10CF9" w:rsidP="00C10CF9">
                            <w:r>
                              <w:t>  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160C540" w14:textId="77777777" w:rsidR="00C10CF9" w:rsidRDefault="00C10CF9" w:rsidP="00C10CF9">
                            <w:r>
                              <w:t xml:space="preserve">•  </w:t>
                            </w:r>
                            <w:hyperlink r:id="rId35" w:tgtFrame="_blank" w:tooltip="FIN 479V - Finance Internship opens a new window" w:history="1">
                              <w:r>
                                <w:rPr>
                                  <w:rStyle w:val="Hyperlink"/>
                                </w:rPr>
                                <w:t>FIN 479V - Finance Internship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Sem. Hrs: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Variable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C10CF9" w14:paraId="401A3C8A" w14:textId="77777777" w:rsidTr="00C10CF9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DA481C3" w14:textId="77777777" w:rsidR="00C10CF9" w:rsidRDefault="00C10CF9" w:rsidP="00C10CF9">
                            <w:r>
                              <w:t>  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B12ECFC" w14:textId="77777777" w:rsidR="00C10CF9" w:rsidRDefault="00C10CF9" w:rsidP="00C10CF9">
                            <w:r>
                              <w:t xml:space="preserve">•  </w:t>
                            </w:r>
                            <w:hyperlink r:id="rId36" w:tgtFrame="_blank" w:tooltip="FIN 489V - Special Problems in Finance opens a new window" w:history="1">
                              <w:r>
                                <w:rPr>
                                  <w:rStyle w:val="Hyperlink"/>
                                </w:rPr>
                                <w:t>FIN 489V - Special Problems in Finance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Sem. Hrs: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Variable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C10CF9" w14:paraId="075AB479" w14:textId="77777777" w:rsidTr="00C10CF9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9914E6D" w14:textId="77777777" w:rsidR="00C10CF9" w:rsidRDefault="00C10CF9" w:rsidP="00C10CF9">
                            <w:r>
                              <w:lastRenderedPageBreak/>
                              <w:t>  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67A92B2" w14:textId="77777777" w:rsidR="00C10CF9" w:rsidRDefault="00C10CF9" w:rsidP="00C10CF9">
                            <w:r>
                              <w:t xml:space="preserve">•  </w:t>
                            </w:r>
                            <w:hyperlink r:id="rId37" w:tgtFrame="_blank" w:tooltip="FIN 2013 - Personal Asset Management opens a new window" w:history="1">
                              <w:r>
                                <w:rPr>
                                  <w:rStyle w:val="Hyperlink"/>
                                </w:rPr>
                                <w:t>FIN 2013 - Personal Asset Management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Sem. Hrs: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3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C10CF9" w14:paraId="11403773" w14:textId="77777777" w:rsidTr="00C10CF9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DCA3876" w14:textId="77777777" w:rsidR="00C10CF9" w:rsidRDefault="00C10CF9" w:rsidP="00C10CF9">
                            <w:r>
                              <w:t>  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1E4CAAE" w14:textId="77777777" w:rsidR="00C10CF9" w:rsidRDefault="00C10CF9" w:rsidP="00C10CF9">
                            <w:r>
                              <w:t xml:space="preserve">•  </w:t>
                            </w:r>
                            <w:hyperlink r:id="rId38" w:tgtFrame="_blank" w:tooltip="FIN 3713 - Business Finance opens a new window" w:history="1">
                              <w:r>
                                <w:rPr>
                                  <w:rStyle w:val="Hyperlink"/>
                                </w:rPr>
                                <w:t>FIN 3713 - Business Finance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Sem. Hrs: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3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C10CF9" w14:paraId="1F013EFC" w14:textId="77777777" w:rsidTr="00C10CF9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79C0021" w14:textId="77777777" w:rsidR="00C10CF9" w:rsidRDefault="00C10CF9" w:rsidP="00C10CF9">
                            <w:r>
                              <w:t>  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6BDEB85" w14:textId="77777777" w:rsidR="00C10CF9" w:rsidRDefault="00C10CF9" w:rsidP="00C10CF9">
                            <w:r>
                              <w:t xml:space="preserve">•  </w:t>
                            </w:r>
                            <w:hyperlink r:id="rId39" w:tgtFrame="_blank" w:tooltip="FIN 3723 - Financial Analytics and Modeling opens a new window" w:history="1">
                              <w:r>
                                <w:rPr>
                                  <w:rStyle w:val="Hyperlink"/>
                                </w:rPr>
                                <w:t>FIN 3723 - Financial Analytics and Modeling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Sem. Hrs: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3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C10CF9" w14:paraId="168DDFDD" w14:textId="77777777" w:rsidTr="00C10CF9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DDA1215" w14:textId="77777777" w:rsidR="00C10CF9" w:rsidRDefault="00C10CF9" w:rsidP="00C10CF9">
                            <w:r>
                              <w:t>  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1F45C84" w14:textId="77777777" w:rsidR="00C10CF9" w:rsidRDefault="00C10CF9" w:rsidP="00C10CF9">
                            <w:r>
                              <w:t xml:space="preserve">•  </w:t>
                            </w:r>
                            <w:hyperlink r:id="rId40" w:tgtFrame="_blank" w:tooltip="FIN 3733 - Personal Finance opens a new window" w:history="1">
                              <w:r>
                                <w:rPr>
                                  <w:rStyle w:val="Hyperlink"/>
                                </w:rPr>
                                <w:t>FIN 3733 - Personal Finance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Sem. Hrs: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3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C10CF9" w14:paraId="41C18491" w14:textId="77777777" w:rsidTr="00C10CF9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BD1E5B2" w14:textId="77777777" w:rsidR="00C10CF9" w:rsidRDefault="00C10CF9" w:rsidP="00C10CF9">
                            <w:r>
                              <w:t>  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E65C84A" w14:textId="77777777" w:rsidR="00C10CF9" w:rsidRDefault="00C10CF9" w:rsidP="00C10CF9">
                            <w:r>
                              <w:t xml:space="preserve">•  </w:t>
                            </w:r>
                            <w:hyperlink r:id="rId41" w:tgtFrame="_blank" w:tooltip="FIN 3763 - Financial Institutions and Markets opens a new window" w:history="1">
                              <w:r>
                                <w:rPr>
                                  <w:rStyle w:val="Hyperlink"/>
                                </w:rPr>
                                <w:t>FIN 3763 - Financial Institutions and Markets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Sem. Hrs: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3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C10CF9" w14:paraId="739078AB" w14:textId="77777777" w:rsidTr="00C10CF9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80785AB" w14:textId="77777777" w:rsidR="00C10CF9" w:rsidRDefault="00C10CF9" w:rsidP="00C10CF9">
                            <w:r>
                              <w:t>  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39FC68B" w14:textId="77777777" w:rsidR="00C10CF9" w:rsidRDefault="00C10CF9" w:rsidP="00C10CF9">
                            <w:r>
                              <w:t xml:space="preserve">•  </w:t>
                            </w:r>
                            <w:hyperlink r:id="rId42" w:tgtFrame="_blank" w:tooltip="FIN 3773 - Financial Risk Management opens a new window" w:history="1">
                              <w:r>
                                <w:rPr>
                                  <w:rStyle w:val="Hyperlink"/>
                                </w:rPr>
                                <w:t>FIN 3773 - Financial Risk Management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Sem. Hrs: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3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C10CF9" w14:paraId="53261881" w14:textId="77777777" w:rsidTr="00C10CF9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8721E7A" w14:textId="77777777" w:rsidR="00C10CF9" w:rsidRDefault="00C10CF9" w:rsidP="00C10CF9">
                            <w:r>
                              <w:t>  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D07E698" w14:textId="77777777" w:rsidR="00C10CF9" w:rsidRDefault="00C10CF9" w:rsidP="00C10CF9">
                            <w:r>
                              <w:t xml:space="preserve">•  </w:t>
                            </w:r>
                            <w:hyperlink r:id="rId43" w:tgtFrame="_blank" w:tooltip="FIN 3813 - International Financial Management and Banking opens a new window" w:history="1">
                              <w:r>
                                <w:rPr>
                                  <w:rStyle w:val="Hyperlink"/>
                                </w:rPr>
                                <w:t>FIN 3813 - International Financial Management and Banking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Sem. Hrs: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3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C10CF9" w14:paraId="7229DA49" w14:textId="77777777" w:rsidTr="00C10CF9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786EB0C" w14:textId="77777777" w:rsidR="00C10CF9" w:rsidRDefault="00C10CF9" w:rsidP="00C10CF9">
                            <w:r>
                              <w:t>  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DF41191" w14:textId="77777777" w:rsidR="00C10CF9" w:rsidRDefault="00C10CF9" w:rsidP="00C10CF9">
                            <w:r>
                              <w:br/>
                            </w:r>
                            <w:hyperlink r:id="rId44" w:history="1">
                              <w:r>
                                <w:rPr>
                                  <w:rStyle w:val="Hyperlink"/>
                                </w:rPr>
                                <w:t xml:space="preserve">FIN 4013 - Financial Wealth Management </w:t>
                              </w:r>
                            </w:hyperlink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079"/>
                            </w:tblGrid>
                            <w:tr w:rsidR="00C10CF9" w14:paraId="21A958C9" w14:textId="7777777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75291DC" w14:textId="77777777" w:rsidR="00C10CF9" w:rsidRDefault="00000000" w:rsidP="00C10CF9">
                                  <w:hyperlink r:id="rId45" w:tooltip="Print Course (opens a new window)" w:history="1">
                                    <w:r w:rsidR="00C10CF9">
                                      <w:rPr>
                                        <w:rStyle w:val="sr-only"/>
                                        <w:color w:val="0000FF"/>
                                        <w:u w:val="single"/>
                                      </w:rPr>
                                      <w:t>Print (opens a new window)</w:t>
                                    </w:r>
                                  </w:hyperlink>
                                </w:p>
                                <w:p w14:paraId="65B288E0" w14:textId="77777777" w:rsidR="00C10CF9" w:rsidRDefault="00C10CF9" w:rsidP="00C10CF9">
                                  <w:pPr>
                                    <w:pStyle w:val="Heading3"/>
                                  </w:pPr>
                                  <w:r>
                                    <w:t>FIN 4013 - Financial Wealth Management</w:t>
                                  </w:r>
                                </w:p>
                                <w:p w14:paraId="0D39DF0E" w14:textId="77777777" w:rsidR="00C10CF9" w:rsidRDefault="00BE6FF6" w:rsidP="00C10CF9">
                                  <w:r>
                                    <w:rPr>
                                      <w:noProof/>
                                    </w:rPr>
                                    <w:pict w14:anchorId="5622C93C">
                                      <v:rect id="_x0000_i1025" alt="" style="width:468pt;height:.05pt;mso-width-percent:0;mso-height-percent:0;mso-width-percent:0;mso-height-percent:0" o:hralign="center" o:hrstd="t" o:hr="t" fillcolor="#a0a0a0" stroked="f"/>
                                    </w:pict>
                                  </w:r>
                                </w:p>
                                <w:p w14:paraId="002EE239" w14:textId="415D157C" w:rsidR="00C10CF9" w:rsidRDefault="00C10CF9" w:rsidP="00C10CF9">
                                  <w:r>
                                    <w:rPr>
                                      <w:rStyle w:val="Strong"/>
                                    </w:rPr>
                                    <w:t>Sem. Hrs: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Style w:val="Strong"/>
                                    </w:rPr>
                                    <w:t>3</w:t>
                                  </w:r>
                                  <w:r>
                                    <w:br/>
                                  </w:r>
                                  <w:r>
                                    <w:br/>
                                    <w:t xml:space="preserve">The application of financial planning topics to realistic scenarios and case studies involving personal and small business financial planning. Spring. </w:t>
                                  </w: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Style w:val="Strong"/>
                                    </w:rPr>
                                    <w:t>Prerequisites:</w:t>
                                  </w:r>
                                  <w:r>
                                    <w:t xml:space="preserve"> </w:t>
                                  </w:r>
                                  <w:r w:rsidRPr="00546BAA">
                                    <w:rPr>
                                      <w:highlight w:val="yellow"/>
                                    </w:rPr>
                                    <w:t xml:space="preserve">FIN </w:t>
                                  </w:r>
                                  <w:r w:rsidR="00546BAA" w:rsidRPr="00546BAA">
                                    <w:rPr>
                                      <w:highlight w:val="yellow"/>
                                    </w:rPr>
                                    <w:t>2013</w:t>
                                  </w:r>
                                </w:p>
                              </w:tc>
                            </w:tr>
                          </w:tbl>
                          <w:p w14:paraId="78BFD3B6" w14:textId="77777777" w:rsidR="00C10CF9" w:rsidRDefault="00C10CF9" w:rsidP="00C10CF9"/>
                        </w:tc>
                      </w:tr>
                      <w:tr w:rsidR="00C10CF9" w14:paraId="6D8EA475" w14:textId="77777777" w:rsidTr="00C10CF9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AA81562" w14:textId="77777777" w:rsidR="00C10CF9" w:rsidRDefault="00C10CF9" w:rsidP="00C10CF9">
                            <w:r>
                              <w:t>  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D493BFA" w14:textId="77777777" w:rsidR="00C10CF9" w:rsidRDefault="00C10CF9" w:rsidP="00C10CF9">
                            <w:r>
                              <w:t xml:space="preserve">•  </w:t>
                            </w:r>
                            <w:hyperlink r:id="rId46" w:tgtFrame="_blank" w:tooltip="FIN 4293 - New Venture Financing opens a new window" w:history="1">
                              <w:r>
                                <w:rPr>
                                  <w:rStyle w:val="Hyperlink"/>
                                </w:rPr>
                                <w:t>FIN 4293 - New Venture Financing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Sem. Hrs: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3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C10CF9" w14:paraId="36CB282B" w14:textId="77777777" w:rsidTr="00C10CF9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4481704" w14:textId="77777777" w:rsidR="00C10CF9" w:rsidRDefault="00C10CF9" w:rsidP="00C10CF9">
                            <w:r>
                              <w:t>  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CA7A755" w14:textId="77777777" w:rsidR="00C10CF9" w:rsidRDefault="00C10CF9" w:rsidP="00C10CF9">
                            <w:r>
                              <w:t xml:space="preserve">•  </w:t>
                            </w:r>
                            <w:hyperlink r:id="rId47" w:tgtFrame="_blank" w:tooltip="FIN 4613 - Commercial Credit Analysis opens a new window" w:history="1">
                              <w:r>
                                <w:rPr>
                                  <w:rStyle w:val="Hyperlink"/>
                                </w:rPr>
                                <w:t>FIN 4613 - Commercial Credit Analysis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Sem. Hrs: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3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C10CF9" w14:paraId="197E6F0E" w14:textId="77777777" w:rsidTr="00C10CF9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AD0CD9E" w14:textId="77777777" w:rsidR="00C10CF9" w:rsidRDefault="00C10CF9" w:rsidP="00C10CF9">
                            <w:r>
                              <w:t>  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76CF1A1" w14:textId="77777777" w:rsidR="00C10CF9" w:rsidRDefault="00C10CF9" w:rsidP="00C10CF9">
                            <w:r>
                              <w:t xml:space="preserve">•  </w:t>
                            </w:r>
                            <w:hyperlink r:id="rId48" w:tgtFrame="_blank" w:tooltip="FIN 4723 - Investments opens a new window" w:history="1">
                              <w:r>
                                <w:rPr>
                                  <w:rStyle w:val="Hyperlink"/>
                                </w:rPr>
                                <w:t>FIN 4723 - Investments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Sem. Hrs: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3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C10CF9" w14:paraId="7D05FE8B" w14:textId="77777777" w:rsidTr="00C10CF9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2771D17" w14:textId="77777777" w:rsidR="00C10CF9" w:rsidRDefault="00C10CF9" w:rsidP="00C10CF9">
                            <w:r>
                              <w:t>  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EA3CD40" w14:textId="77777777" w:rsidR="00C10CF9" w:rsidRDefault="00C10CF9" w:rsidP="00C10CF9">
                            <w:r>
                              <w:t xml:space="preserve">•  </w:t>
                            </w:r>
                            <w:hyperlink r:id="rId49" w:tgtFrame="_blank" w:tooltip="FIN 4743 - Managerial Finance opens a new window" w:history="1">
                              <w:r>
                                <w:rPr>
                                  <w:rStyle w:val="Hyperlink"/>
                                </w:rPr>
                                <w:t>FIN 4743 - Managerial Finance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Sem. Hrs: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3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C10CF9" w14:paraId="6F862D46" w14:textId="77777777" w:rsidTr="00C10CF9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A0302B8" w14:textId="77777777" w:rsidR="00C10CF9" w:rsidRDefault="00C10CF9" w:rsidP="00C10CF9">
                            <w:r>
                              <w:t>  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08C4029" w14:textId="77777777" w:rsidR="00C10CF9" w:rsidRDefault="00C10CF9" w:rsidP="00C10CF9">
                            <w:r>
                              <w:t xml:space="preserve">•  </w:t>
                            </w:r>
                            <w:hyperlink r:id="rId50" w:tgtFrame="_blank" w:tooltip="FIN 4753 - Capital Management opens a new window" w:history="1">
                              <w:r>
                                <w:rPr>
                                  <w:rStyle w:val="Hyperlink"/>
                                </w:rPr>
                                <w:t>FIN 4753 - Capital Management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Sem. Hrs: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3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C10CF9" w14:paraId="695135E5" w14:textId="77777777" w:rsidTr="00C10CF9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983C21B" w14:textId="77777777" w:rsidR="00C10CF9" w:rsidRDefault="00C10CF9" w:rsidP="00C10CF9">
                            <w:r>
                              <w:t>  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EBA3A09" w14:textId="77777777" w:rsidR="00C10CF9" w:rsidRDefault="00C10CF9" w:rsidP="00C10CF9">
                            <w:r>
                              <w:t xml:space="preserve">•  </w:t>
                            </w:r>
                            <w:hyperlink r:id="rId51" w:tgtFrame="_blank" w:tooltip="FIN 4763 - Bank Management opens a new window" w:history="1">
                              <w:r>
                                <w:rPr>
                                  <w:rStyle w:val="Hyperlink"/>
                                </w:rPr>
                                <w:t>FIN 4763 - Bank Management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Sem. Hrs: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3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C10CF9" w14:paraId="0B51DC24" w14:textId="77777777" w:rsidTr="00C10CF9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B8D8F18" w14:textId="77777777" w:rsidR="00C10CF9" w:rsidRDefault="00C10CF9" w:rsidP="00C10CF9">
                            <w:r>
                              <w:t>  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0B7840E" w14:textId="77777777" w:rsidR="00C10CF9" w:rsidRDefault="00C10CF9" w:rsidP="00C10CF9">
                            <w:r>
                              <w:t xml:space="preserve">•  </w:t>
                            </w:r>
                            <w:hyperlink r:id="rId52" w:tgtFrame="_blank" w:tooltip="FIN 4773 - Advanced Bank Management opens a new window" w:history="1">
                              <w:r>
                                <w:rPr>
                                  <w:rStyle w:val="Hyperlink"/>
                                </w:rPr>
                                <w:t>FIN 4773 - Advanced Bank Management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Sem. Hrs: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Strong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65A1A97C" w14:textId="577F448F" w:rsidR="00C10CF9" w:rsidRDefault="00C10CF9" w:rsidP="004F0FEB"/>
                  </w:tc>
                </w:tr>
                <w:tr w:rsidR="00C10CF9" w14:paraId="42C7E887" w14:textId="77777777" w:rsidTr="00C10CF9">
                  <w:trPr>
                    <w:tblCellSpacing w:w="15" w:type="dxa"/>
                  </w:trPr>
                  <w:tc>
                    <w:tcPr>
                      <w:tcW w:w="130" w:type="dxa"/>
                      <w:vAlign w:val="center"/>
                      <w:hideMark/>
                    </w:tcPr>
                    <w:p w14:paraId="6040F35D" w14:textId="2A4F4CD0" w:rsidR="00C10CF9" w:rsidRDefault="00C10CF9" w:rsidP="004F0FEB">
                      <w:r>
                        <w:lastRenderedPageBreak/>
                        <w:t>  </w:t>
                      </w:r>
                    </w:p>
                  </w:tc>
                  <w:tc>
                    <w:tcPr>
                      <w:tcW w:w="10359" w:type="dxa"/>
                      <w:vAlign w:val="center"/>
                      <w:hideMark/>
                    </w:tcPr>
                    <w:p w14:paraId="36C51BCA" w14:textId="487617F6" w:rsidR="00C10CF9" w:rsidRDefault="00C10CF9" w:rsidP="004F0FEB"/>
                  </w:tc>
                </w:tr>
                <w:tr w:rsidR="00C10CF9" w14:paraId="60849B4D" w14:textId="77777777" w:rsidTr="00C10CF9">
                  <w:trPr>
                    <w:tblCellSpacing w:w="15" w:type="dxa"/>
                  </w:trPr>
                  <w:tc>
                    <w:tcPr>
                      <w:tcW w:w="130" w:type="dxa"/>
                      <w:vAlign w:val="center"/>
                      <w:hideMark/>
                    </w:tcPr>
                    <w:p w14:paraId="0A305C36" w14:textId="13444587" w:rsidR="00C10CF9" w:rsidRDefault="00C10CF9" w:rsidP="004F0FEB">
                      <w:r>
                        <w:t>  </w:t>
                      </w:r>
                    </w:p>
                  </w:tc>
                  <w:tc>
                    <w:tcPr>
                      <w:tcW w:w="10359" w:type="dxa"/>
                      <w:vAlign w:val="center"/>
                      <w:hideMark/>
                    </w:tcPr>
                    <w:p w14:paraId="7C4E3CEF" w14:textId="7582156D" w:rsidR="00C10CF9" w:rsidRDefault="00C10CF9" w:rsidP="004F0FEB"/>
                  </w:tc>
                </w:tr>
                <w:tr w:rsidR="00C10CF9" w14:paraId="485B9013" w14:textId="77777777" w:rsidTr="00C10CF9">
                  <w:trPr>
                    <w:tblCellSpacing w:w="15" w:type="dxa"/>
                  </w:trPr>
                  <w:tc>
                    <w:tcPr>
                      <w:tcW w:w="130" w:type="dxa"/>
                      <w:vAlign w:val="center"/>
                      <w:hideMark/>
                    </w:tcPr>
                    <w:p w14:paraId="5A46CA30" w14:textId="2D9F5786" w:rsidR="00C10CF9" w:rsidRDefault="00C10CF9" w:rsidP="004F0FEB">
                      <w:r>
                        <w:t>  </w:t>
                      </w:r>
                    </w:p>
                  </w:tc>
                  <w:tc>
                    <w:tcPr>
                      <w:tcW w:w="10359" w:type="dxa"/>
                      <w:vAlign w:val="center"/>
                      <w:hideMark/>
                    </w:tcPr>
                    <w:p w14:paraId="68C77EE2" w14:textId="7509B7B3" w:rsidR="00C10CF9" w:rsidRDefault="00C10CF9" w:rsidP="004F0FEB"/>
                  </w:tc>
                </w:tr>
                <w:tr w:rsidR="00C10CF9" w14:paraId="7221CA73" w14:textId="77777777" w:rsidTr="00C10CF9">
                  <w:trPr>
                    <w:tblCellSpacing w:w="15" w:type="dxa"/>
                  </w:trPr>
                  <w:tc>
                    <w:tcPr>
                      <w:tcW w:w="130" w:type="dxa"/>
                      <w:vAlign w:val="center"/>
                      <w:hideMark/>
                    </w:tcPr>
                    <w:p w14:paraId="7BB2F8EC" w14:textId="214843CB" w:rsidR="00C10CF9" w:rsidRDefault="00C10CF9" w:rsidP="004F0FEB">
                      <w:r>
                        <w:t>  </w:t>
                      </w:r>
                    </w:p>
                  </w:tc>
                  <w:tc>
                    <w:tcPr>
                      <w:tcW w:w="10359" w:type="dxa"/>
                      <w:vAlign w:val="center"/>
                      <w:hideMark/>
                    </w:tcPr>
                    <w:p w14:paraId="1C0475A4" w14:textId="10D94E28" w:rsidR="00C10CF9" w:rsidRDefault="00C10CF9" w:rsidP="004F0FEB"/>
                  </w:tc>
                </w:tr>
                <w:tr w:rsidR="00C10CF9" w14:paraId="6A3ADA1A" w14:textId="77777777" w:rsidTr="00C10CF9">
                  <w:trPr>
                    <w:tblCellSpacing w:w="15" w:type="dxa"/>
                  </w:trPr>
                  <w:tc>
                    <w:tcPr>
                      <w:tcW w:w="130" w:type="dxa"/>
                      <w:vAlign w:val="center"/>
                      <w:hideMark/>
                    </w:tcPr>
                    <w:p w14:paraId="15608E9F" w14:textId="01B08538" w:rsidR="00C10CF9" w:rsidRDefault="00C10CF9" w:rsidP="004F0FEB">
                      <w:r>
                        <w:t>  </w:t>
                      </w:r>
                    </w:p>
                  </w:tc>
                  <w:tc>
                    <w:tcPr>
                      <w:tcW w:w="10359" w:type="dxa"/>
                      <w:vAlign w:val="center"/>
                      <w:hideMark/>
                    </w:tcPr>
                    <w:p w14:paraId="344C3285" w14:textId="3A8FE8F6" w:rsidR="00C10CF9" w:rsidRDefault="00C10CF9" w:rsidP="004F0FEB"/>
                  </w:tc>
                </w:tr>
                <w:tr w:rsidR="00C10CF9" w14:paraId="3A779A66" w14:textId="77777777" w:rsidTr="00C10CF9">
                  <w:trPr>
                    <w:tblCellSpacing w:w="15" w:type="dxa"/>
                  </w:trPr>
                  <w:tc>
                    <w:tcPr>
                      <w:tcW w:w="130" w:type="dxa"/>
                      <w:vAlign w:val="center"/>
                      <w:hideMark/>
                    </w:tcPr>
                    <w:p w14:paraId="6ECE03B7" w14:textId="2CC5A4A1" w:rsidR="00C10CF9" w:rsidRDefault="00C10CF9" w:rsidP="004F0FEB">
                      <w:r>
                        <w:t>  </w:t>
                      </w:r>
                    </w:p>
                  </w:tc>
                  <w:tc>
                    <w:tcPr>
                      <w:tcW w:w="10359" w:type="dxa"/>
                      <w:vAlign w:val="center"/>
                      <w:hideMark/>
                    </w:tcPr>
                    <w:p w14:paraId="7B7E61B7" w14:textId="3DE8FAA3" w:rsidR="00C10CF9" w:rsidRDefault="00C10CF9" w:rsidP="004F0FEB">
                      <w:pPr>
                        <w:spacing w:after="0"/>
                      </w:pPr>
                    </w:p>
                  </w:tc>
                </w:tr>
                <w:tr w:rsidR="00C10CF9" w14:paraId="53C7C48B" w14:textId="77777777" w:rsidTr="00C10CF9">
                  <w:trPr>
                    <w:tblCellSpacing w:w="15" w:type="dxa"/>
                  </w:trPr>
                  <w:tc>
                    <w:tcPr>
                      <w:tcW w:w="130" w:type="dxa"/>
                      <w:vAlign w:val="center"/>
                      <w:hideMark/>
                    </w:tcPr>
                    <w:p w14:paraId="196B0AB5" w14:textId="6728D157" w:rsidR="00C10CF9" w:rsidRDefault="00C10CF9" w:rsidP="004F0FEB">
                      <w:r>
                        <w:t>  </w:t>
                      </w:r>
                    </w:p>
                  </w:tc>
                  <w:tc>
                    <w:tcPr>
                      <w:tcW w:w="10359" w:type="dxa"/>
                      <w:vAlign w:val="center"/>
                      <w:hideMark/>
                    </w:tcPr>
                    <w:p w14:paraId="3A867874" w14:textId="2DE40DD1" w:rsidR="00C10CF9" w:rsidRDefault="00C10CF9" w:rsidP="004F0FEB"/>
                  </w:tc>
                </w:tr>
                <w:tr w:rsidR="00C10CF9" w14:paraId="6B28EDBB" w14:textId="77777777" w:rsidTr="00C10CF9">
                  <w:trPr>
                    <w:tblCellSpacing w:w="15" w:type="dxa"/>
                  </w:trPr>
                  <w:tc>
                    <w:tcPr>
                      <w:tcW w:w="130" w:type="dxa"/>
                      <w:vAlign w:val="center"/>
                      <w:hideMark/>
                    </w:tcPr>
                    <w:p w14:paraId="31CBF07F" w14:textId="3EFE3E4A" w:rsidR="00C10CF9" w:rsidRDefault="00C10CF9" w:rsidP="004F0FEB">
                      <w:r>
                        <w:t>  </w:t>
                      </w:r>
                    </w:p>
                  </w:tc>
                  <w:tc>
                    <w:tcPr>
                      <w:tcW w:w="10359" w:type="dxa"/>
                      <w:vAlign w:val="center"/>
                      <w:hideMark/>
                    </w:tcPr>
                    <w:p w14:paraId="77D61678" w14:textId="20F2D329" w:rsidR="00C10CF9" w:rsidRDefault="00C10CF9" w:rsidP="004F0FEB"/>
                  </w:tc>
                </w:tr>
                <w:tr w:rsidR="00C10CF9" w14:paraId="2DD6BF98" w14:textId="77777777" w:rsidTr="00C10CF9">
                  <w:trPr>
                    <w:tblCellSpacing w:w="15" w:type="dxa"/>
                  </w:trPr>
                  <w:tc>
                    <w:tcPr>
                      <w:tcW w:w="130" w:type="dxa"/>
                      <w:vAlign w:val="center"/>
                      <w:hideMark/>
                    </w:tcPr>
                    <w:p w14:paraId="1C350DC1" w14:textId="18E5E562" w:rsidR="00C10CF9" w:rsidRDefault="00C10CF9" w:rsidP="004F0FEB">
                      <w:r>
                        <w:t>  </w:t>
                      </w:r>
                    </w:p>
                  </w:tc>
                  <w:tc>
                    <w:tcPr>
                      <w:tcW w:w="10359" w:type="dxa"/>
                      <w:vAlign w:val="center"/>
                      <w:hideMark/>
                    </w:tcPr>
                    <w:p w14:paraId="3A5D7177" w14:textId="1E9B8345" w:rsidR="00C10CF9" w:rsidRDefault="00C10CF9" w:rsidP="004F0FEB"/>
                  </w:tc>
                </w:tr>
                <w:tr w:rsidR="00C10CF9" w14:paraId="7425B17B" w14:textId="77777777" w:rsidTr="00C10CF9">
                  <w:trPr>
                    <w:tblCellSpacing w:w="15" w:type="dxa"/>
                  </w:trPr>
                  <w:tc>
                    <w:tcPr>
                      <w:tcW w:w="130" w:type="dxa"/>
                      <w:vAlign w:val="center"/>
                      <w:hideMark/>
                    </w:tcPr>
                    <w:p w14:paraId="2280EA22" w14:textId="1B47F4A8" w:rsidR="00C10CF9" w:rsidRDefault="00C10CF9" w:rsidP="004F0FEB">
                      <w:r>
                        <w:t>  </w:t>
                      </w:r>
                    </w:p>
                  </w:tc>
                  <w:tc>
                    <w:tcPr>
                      <w:tcW w:w="10359" w:type="dxa"/>
                      <w:vAlign w:val="center"/>
                      <w:hideMark/>
                    </w:tcPr>
                    <w:p w14:paraId="46A2F1DE" w14:textId="4F07AA75" w:rsidR="00C10CF9" w:rsidRDefault="00C10CF9" w:rsidP="004F0FEB"/>
                  </w:tc>
                </w:tr>
                <w:tr w:rsidR="00C10CF9" w14:paraId="44C90D01" w14:textId="77777777" w:rsidTr="00C10CF9">
                  <w:trPr>
                    <w:tblCellSpacing w:w="15" w:type="dxa"/>
                  </w:trPr>
                  <w:tc>
                    <w:tcPr>
                      <w:tcW w:w="130" w:type="dxa"/>
                      <w:vAlign w:val="center"/>
                      <w:hideMark/>
                    </w:tcPr>
                    <w:p w14:paraId="6516A1BC" w14:textId="41F80847" w:rsidR="00C10CF9" w:rsidRDefault="00C10CF9" w:rsidP="004F0FEB">
                      <w:r>
                        <w:t>  </w:t>
                      </w:r>
                    </w:p>
                  </w:tc>
                  <w:tc>
                    <w:tcPr>
                      <w:tcW w:w="10359" w:type="dxa"/>
                      <w:vAlign w:val="center"/>
                      <w:hideMark/>
                    </w:tcPr>
                    <w:p w14:paraId="3047926C" w14:textId="63626A5A" w:rsidR="00C10CF9" w:rsidRDefault="00C10CF9" w:rsidP="004F0FEB"/>
                  </w:tc>
                </w:tr>
                <w:tr w:rsidR="00C10CF9" w14:paraId="5685128C" w14:textId="77777777" w:rsidTr="00C10CF9">
                  <w:trPr>
                    <w:tblCellSpacing w:w="15" w:type="dxa"/>
                  </w:trPr>
                  <w:tc>
                    <w:tcPr>
                      <w:tcW w:w="130" w:type="dxa"/>
                      <w:vAlign w:val="center"/>
                      <w:hideMark/>
                    </w:tcPr>
                    <w:p w14:paraId="7004BC0C" w14:textId="2451022F" w:rsidR="00C10CF9" w:rsidRDefault="00C10CF9" w:rsidP="004F0FEB">
                      <w:r>
                        <w:t>  </w:t>
                      </w:r>
                    </w:p>
                  </w:tc>
                  <w:tc>
                    <w:tcPr>
                      <w:tcW w:w="10359" w:type="dxa"/>
                      <w:vAlign w:val="center"/>
                    </w:tcPr>
                    <w:p w14:paraId="00AF0CA7" w14:textId="27060F37" w:rsidR="00C10CF9" w:rsidRDefault="00C10CF9" w:rsidP="004F0FEB"/>
                  </w:tc>
                </w:tr>
                <w:tr w:rsidR="00C10CF9" w14:paraId="5FFB54CD" w14:textId="77777777" w:rsidTr="00C10CF9">
                  <w:trPr>
                    <w:tblCellSpacing w:w="15" w:type="dxa"/>
                  </w:trPr>
                  <w:tc>
                    <w:tcPr>
                      <w:tcW w:w="130" w:type="dxa"/>
                      <w:vAlign w:val="center"/>
                      <w:hideMark/>
                    </w:tcPr>
                    <w:p w14:paraId="4A256152" w14:textId="31627634" w:rsidR="00C10CF9" w:rsidRDefault="00C10CF9" w:rsidP="004F0FEB">
                      <w:r>
                        <w:t>  </w:t>
                      </w:r>
                    </w:p>
                  </w:tc>
                  <w:tc>
                    <w:tcPr>
                      <w:tcW w:w="10359" w:type="dxa"/>
                      <w:vAlign w:val="center"/>
                    </w:tcPr>
                    <w:p w14:paraId="171371A4" w14:textId="2E826DC0" w:rsidR="00C10CF9" w:rsidRDefault="00C10CF9" w:rsidP="004F0FEB"/>
                  </w:tc>
                </w:tr>
                <w:tr w:rsidR="00C10CF9" w14:paraId="2045F1E7" w14:textId="77777777" w:rsidTr="00C10CF9">
                  <w:trPr>
                    <w:tblCellSpacing w:w="15" w:type="dxa"/>
                  </w:trPr>
                  <w:tc>
                    <w:tcPr>
                      <w:tcW w:w="130" w:type="dxa"/>
                      <w:vAlign w:val="center"/>
                      <w:hideMark/>
                    </w:tcPr>
                    <w:p w14:paraId="47F12D77" w14:textId="0247DECD" w:rsidR="00C10CF9" w:rsidRDefault="00C10CF9" w:rsidP="004F0FEB">
                      <w:r>
                        <w:t>  </w:t>
                      </w:r>
                    </w:p>
                  </w:tc>
                  <w:tc>
                    <w:tcPr>
                      <w:tcW w:w="10359" w:type="dxa"/>
                      <w:vAlign w:val="center"/>
                    </w:tcPr>
                    <w:p w14:paraId="0A6A04C7" w14:textId="5CB91E23" w:rsidR="00C10CF9" w:rsidRDefault="00C10CF9" w:rsidP="004F0FEB"/>
                  </w:tc>
                </w:tr>
                <w:tr w:rsidR="00C10CF9" w14:paraId="61BF1F28" w14:textId="77777777" w:rsidTr="00C10CF9">
                  <w:trPr>
                    <w:tblCellSpacing w:w="15" w:type="dxa"/>
                  </w:trPr>
                  <w:tc>
                    <w:tcPr>
                      <w:tcW w:w="130" w:type="dxa"/>
                      <w:vAlign w:val="center"/>
                      <w:hideMark/>
                    </w:tcPr>
                    <w:p w14:paraId="365DF9D2" w14:textId="66DBEC92" w:rsidR="00C10CF9" w:rsidRDefault="00C10CF9" w:rsidP="004F0FEB">
                      <w:r>
                        <w:t>  </w:t>
                      </w:r>
                    </w:p>
                  </w:tc>
                  <w:tc>
                    <w:tcPr>
                      <w:tcW w:w="10359" w:type="dxa"/>
                      <w:vAlign w:val="center"/>
                    </w:tcPr>
                    <w:p w14:paraId="4E45AB08" w14:textId="5F2FED59" w:rsidR="00C10CF9" w:rsidRDefault="00C10CF9" w:rsidP="004F0FEB"/>
                  </w:tc>
                </w:tr>
                <w:tr w:rsidR="00C10CF9" w14:paraId="716EAC57" w14:textId="77777777" w:rsidTr="00C10CF9">
                  <w:trPr>
                    <w:tblCellSpacing w:w="15" w:type="dxa"/>
                  </w:trPr>
                  <w:tc>
                    <w:tcPr>
                      <w:tcW w:w="130" w:type="dxa"/>
                      <w:vAlign w:val="center"/>
                      <w:hideMark/>
                    </w:tcPr>
                    <w:p w14:paraId="7C1B25C8" w14:textId="55BD1FF7" w:rsidR="00C10CF9" w:rsidRDefault="00C10CF9" w:rsidP="004F0FEB">
                      <w:r>
                        <w:t>  </w:t>
                      </w:r>
                    </w:p>
                  </w:tc>
                  <w:tc>
                    <w:tcPr>
                      <w:tcW w:w="10359" w:type="dxa"/>
                      <w:vAlign w:val="center"/>
                    </w:tcPr>
                    <w:p w14:paraId="38856B35" w14:textId="4CB1535C" w:rsidR="00C10CF9" w:rsidRDefault="00C10CF9" w:rsidP="004F0FEB"/>
                  </w:tc>
                </w:tr>
                <w:tr w:rsidR="00C10CF9" w14:paraId="36F2B427" w14:textId="77777777" w:rsidTr="00C10CF9">
                  <w:trPr>
                    <w:tblCellSpacing w:w="15" w:type="dxa"/>
                  </w:trPr>
                  <w:tc>
                    <w:tcPr>
                      <w:tcW w:w="130" w:type="dxa"/>
                      <w:vAlign w:val="center"/>
                    </w:tcPr>
                    <w:p w14:paraId="3DD66883" w14:textId="4336ED7E" w:rsidR="00C10CF9" w:rsidRDefault="00C10CF9" w:rsidP="004F0FEB"/>
                  </w:tc>
                  <w:tc>
                    <w:tcPr>
                      <w:tcW w:w="10359" w:type="dxa"/>
                      <w:vAlign w:val="center"/>
                    </w:tcPr>
                    <w:p w14:paraId="65743A6F" w14:textId="49D7DD11" w:rsidR="00C10CF9" w:rsidRDefault="00C10CF9" w:rsidP="004F0FEB"/>
                  </w:tc>
                </w:tr>
              </w:tbl>
              <w:p w14:paraId="2D879792" w14:textId="7D51A153" w:rsidR="00C10CF9" w:rsidRDefault="00C10CF9"/>
            </w:tc>
          </w:tr>
          <w:tr w:rsidR="00C10CF9" w14:paraId="55202400" w14:textId="77777777" w:rsidTr="00C10CF9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1FBD9CE8" w14:textId="77777777" w:rsidR="00C10CF9" w:rsidRDefault="00C10CF9">
                <w:r>
                  <w:lastRenderedPageBreak/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4839312B" w14:textId="0962EB75" w:rsidR="00C10CF9" w:rsidRDefault="00C10CF9"/>
            </w:tc>
          </w:tr>
          <w:tr w:rsidR="00C10CF9" w14:paraId="40142522" w14:textId="77777777" w:rsidTr="00C10CF9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4D11E49F" w14:textId="77777777" w:rsidR="00C10CF9" w:rsidRDefault="00C10CF9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427C92AF" w14:textId="32EF98BC" w:rsidR="00C10CF9" w:rsidRDefault="00C10CF9"/>
            </w:tc>
          </w:tr>
          <w:tr w:rsidR="00C10CF9" w14:paraId="579EE38E" w14:textId="77777777" w:rsidTr="00C10CF9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FE14FDC" w14:textId="77777777" w:rsidR="00C10CF9" w:rsidRDefault="00C10CF9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1C181D6" w14:textId="2CC324BD" w:rsidR="00C10CF9" w:rsidRDefault="00C10CF9"/>
            </w:tc>
          </w:tr>
          <w:tr w:rsidR="00C10CF9" w14:paraId="0B1B5782" w14:textId="77777777" w:rsidTr="00C10CF9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058C9F3F" w14:textId="77777777" w:rsidR="00C10CF9" w:rsidRDefault="00C10CF9">
                <w:r>
                  <w:lastRenderedPageBreak/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7EC5F37F" w14:textId="5565223A" w:rsidR="00C10CF9" w:rsidRDefault="00C10CF9"/>
            </w:tc>
          </w:tr>
          <w:tr w:rsidR="00C10CF9" w14:paraId="43E4E667" w14:textId="77777777" w:rsidTr="00C10CF9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32F8E02F" w14:textId="77777777" w:rsidR="00C10CF9" w:rsidRDefault="00C10CF9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10BD2945" w14:textId="23DEF46C" w:rsidR="00C10CF9" w:rsidRDefault="00C10CF9"/>
            </w:tc>
          </w:tr>
          <w:tr w:rsidR="00C10CF9" w14:paraId="00E1CB71" w14:textId="77777777" w:rsidTr="00C10CF9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3F67C8F2" w14:textId="77777777" w:rsidR="00C10CF9" w:rsidRDefault="00C10CF9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4B330F61" w14:textId="77777777" w:rsidR="00C10CF9" w:rsidRDefault="00C10CF9">
                <w:pPr>
                  <w:spacing w:after="0"/>
                </w:pPr>
              </w:p>
            </w:tc>
          </w:tr>
          <w:tr w:rsidR="00C10CF9" w14:paraId="57FD98D0" w14:textId="77777777" w:rsidTr="00C10CF9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7146614D" w14:textId="77777777" w:rsidR="00C10CF9" w:rsidRDefault="00C10CF9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40FAA1B" w14:textId="4538191A" w:rsidR="00C10CF9" w:rsidRDefault="00C10CF9"/>
            </w:tc>
          </w:tr>
          <w:tr w:rsidR="00C10CF9" w14:paraId="21E729B2" w14:textId="77777777" w:rsidTr="00C10CF9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36DC3695" w14:textId="77777777" w:rsidR="00C10CF9" w:rsidRDefault="00C10CF9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3926D5DC" w14:textId="37EE0432" w:rsidR="00C10CF9" w:rsidRDefault="00C10CF9"/>
            </w:tc>
          </w:tr>
          <w:tr w:rsidR="00C10CF9" w14:paraId="0B00A8E1" w14:textId="77777777" w:rsidTr="00C10CF9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3C376429" w14:textId="77777777" w:rsidR="00C10CF9" w:rsidRDefault="00C10CF9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340A5236" w14:textId="4123C410" w:rsidR="00C10CF9" w:rsidRDefault="00C10CF9"/>
            </w:tc>
          </w:tr>
          <w:tr w:rsidR="00C10CF9" w14:paraId="6B259A99" w14:textId="77777777" w:rsidTr="00C10CF9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335B6940" w14:textId="77777777" w:rsidR="00C10CF9" w:rsidRDefault="00C10CF9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54E187DA" w14:textId="142561BF" w:rsidR="00C10CF9" w:rsidRDefault="00C10CF9"/>
            </w:tc>
          </w:tr>
          <w:tr w:rsidR="00C10CF9" w14:paraId="3AE6203D" w14:textId="77777777" w:rsidTr="00C10CF9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1CA8C8B5" w14:textId="77777777" w:rsidR="00C10CF9" w:rsidRDefault="00C10CF9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12289B9A" w14:textId="79239E3F" w:rsidR="00C10CF9" w:rsidRDefault="00C10CF9"/>
            </w:tc>
          </w:tr>
          <w:tr w:rsidR="00C10CF9" w14:paraId="79411645" w14:textId="77777777" w:rsidTr="00C10CF9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296F8DF7" w14:textId="77777777" w:rsidR="00C10CF9" w:rsidRDefault="00C10CF9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37A61359" w14:textId="667ACA20" w:rsidR="00C10CF9" w:rsidRDefault="00C10CF9"/>
            </w:tc>
          </w:tr>
          <w:tr w:rsidR="00C10CF9" w14:paraId="10430CC5" w14:textId="77777777" w:rsidTr="00C10CF9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1004635" w14:textId="77777777" w:rsidR="00C10CF9" w:rsidRDefault="00C10CF9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129243E3" w14:textId="0FA9158E" w:rsidR="00C10CF9" w:rsidRDefault="00C10CF9"/>
            </w:tc>
          </w:tr>
          <w:tr w:rsidR="00C10CF9" w14:paraId="4826B86D" w14:textId="77777777" w:rsidTr="00C10CF9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774DA8F8" w14:textId="77777777" w:rsidR="00C10CF9" w:rsidRDefault="00C10CF9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79583644" w14:textId="64AC9996" w:rsidR="00C10CF9" w:rsidRDefault="00C10CF9"/>
            </w:tc>
          </w:tr>
          <w:tr w:rsidR="00C10CF9" w14:paraId="0AA4F332" w14:textId="77777777" w:rsidTr="00C10CF9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107E12D4" w14:textId="77777777" w:rsidR="00C10CF9" w:rsidRDefault="00C10CF9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4FA511B4" w14:textId="4C8D07C0" w:rsidR="00C10CF9" w:rsidRDefault="00C10CF9"/>
            </w:tc>
          </w:tr>
          <w:tr w:rsidR="00C10CF9" w14:paraId="2A56D18C" w14:textId="77777777" w:rsidTr="00C10CF9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75127F9B" w14:textId="77777777" w:rsidR="00C10CF9" w:rsidRDefault="00C10CF9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61B65139" w14:textId="596F3F0B" w:rsidR="00C10CF9" w:rsidRDefault="00C10CF9"/>
            </w:tc>
          </w:tr>
          <w:tr w:rsidR="00C10CF9" w14:paraId="43F8B356" w14:textId="77777777" w:rsidTr="00C10CF9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FB1B988" w14:textId="77777777" w:rsidR="00C10CF9" w:rsidRDefault="00C10CF9">
                <w:r>
                  <w:t>  </w:t>
                </w:r>
              </w:p>
            </w:tc>
            <w:tc>
              <w:tcPr>
                <w:tcW w:w="0" w:type="auto"/>
                <w:vAlign w:val="center"/>
              </w:tcPr>
              <w:p w14:paraId="40276FCC" w14:textId="144AD0D0" w:rsidR="00C10CF9" w:rsidRDefault="00C10CF9"/>
            </w:tc>
          </w:tr>
        </w:tbl>
        <w:p w14:paraId="0FC4C605" w14:textId="2E5BE1AD" w:rsidR="00895557" w:rsidRPr="008426D1" w:rsidRDefault="00000000" w:rsidP="00C10C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sectPr w:rsidR="00895557" w:rsidRPr="008426D1" w:rsidSect="00556E69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E743" w14:textId="77777777" w:rsidR="00BE6FF6" w:rsidRDefault="00BE6FF6" w:rsidP="00AF3758">
      <w:pPr>
        <w:spacing w:after="0" w:line="240" w:lineRule="auto"/>
      </w:pPr>
      <w:r>
        <w:separator/>
      </w:r>
    </w:p>
  </w:endnote>
  <w:endnote w:type="continuationSeparator" w:id="0">
    <w:p w14:paraId="6BEF8C0A" w14:textId="77777777" w:rsidR="00BE6FF6" w:rsidRDefault="00BE6FF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B9E7" w14:textId="77777777" w:rsidR="00BE6FF6" w:rsidRDefault="00BE6FF6" w:rsidP="00AF3758">
      <w:pPr>
        <w:spacing w:after="0" w:line="240" w:lineRule="auto"/>
      </w:pPr>
      <w:r>
        <w:separator/>
      </w:r>
    </w:p>
  </w:footnote>
  <w:footnote w:type="continuationSeparator" w:id="0">
    <w:p w14:paraId="3ECB8B9A" w14:textId="77777777" w:rsidR="00BE6FF6" w:rsidRDefault="00BE6FF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7525446">
    <w:abstractNumId w:val="4"/>
  </w:num>
  <w:num w:numId="2" w16cid:durableId="739593098">
    <w:abstractNumId w:val="0"/>
  </w:num>
  <w:num w:numId="3" w16cid:durableId="1024600530">
    <w:abstractNumId w:val="10"/>
  </w:num>
  <w:num w:numId="4" w16cid:durableId="1841657186">
    <w:abstractNumId w:val="21"/>
  </w:num>
  <w:num w:numId="5" w16cid:durableId="344332016">
    <w:abstractNumId w:val="23"/>
  </w:num>
  <w:num w:numId="6" w16cid:durableId="125005141">
    <w:abstractNumId w:val="15"/>
  </w:num>
  <w:num w:numId="7" w16cid:durableId="1701080005">
    <w:abstractNumId w:val="8"/>
  </w:num>
  <w:num w:numId="8" w16cid:durableId="1141145113">
    <w:abstractNumId w:val="20"/>
  </w:num>
  <w:num w:numId="9" w16cid:durableId="1265461524">
    <w:abstractNumId w:val="9"/>
  </w:num>
  <w:num w:numId="10" w16cid:durableId="1885484765">
    <w:abstractNumId w:val="6"/>
  </w:num>
  <w:num w:numId="11" w16cid:durableId="1658609397">
    <w:abstractNumId w:val="17"/>
  </w:num>
  <w:num w:numId="12" w16cid:durableId="600724335">
    <w:abstractNumId w:val="14"/>
  </w:num>
  <w:num w:numId="13" w16cid:durableId="884831510">
    <w:abstractNumId w:val="11"/>
  </w:num>
  <w:num w:numId="14" w16cid:durableId="1836411749">
    <w:abstractNumId w:val="7"/>
  </w:num>
  <w:num w:numId="15" w16cid:durableId="314575113">
    <w:abstractNumId w:val="1"/>
  </w:num>
  <w:num w:numId="16" w16cid:durableId="11687815">
    <w:abstractNumId w:val="2"/>
  </w:num>
  <w:num w:numId="17" w16cid:durableId="1956785337">
    <w:abstractNumId w:val="22"/>
  </w:num>
  <w:num w:numId="18" w16cid:durableId="790905649">
    <w:abstractNumId w:val="12"/>
  </w:num>
  <w:num w:numId="19" w16cid:durableId="560478855">
    <w:abstractNumId w:val="13"/>
  </w:num>
  <w:num w:numId="20" w16cid:durableId="1917470716">
    <w:abstractNumId w:val="18"/>
  </w:num>
  <w:num w:numId="21" w16cid:durableId="1915503895">
    <w:abstractNumId w:val="16"/>
  </w:num>
  <w:num w:numId="22" w16cid:durableId="209347322">
    <w:abstractNumId w:val="5"/>
  </w:num>
  <w:num w:numId="23" w16cid:durableId="83649350">
    <w:abstractNumId w:val="3"/>
  </w:num>
  <w:num w:numId="24" w16cid:durableId="13151375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363AF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D3711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0FEB"/>
    <w:rsid w:val="004F3C87"/>
    <w:rsid w:val="00504ECD"/>
    <w:rsid w:val="00505D8D"/>
    <w:rsid w:val="00510E80"/>
    <w:rsid w:val="00526B81"/>
    <w:rsid w:val="0054568E"/>
    <w:rsid w:val="00546BAA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15962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370C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97152"/>
    <w:rsid w:val="00AA636A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28E6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00E2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6FF6"/>
    <w:rsid w:val="00BE70E2"/>
    <w:rsid w:val="00BF68C8"/>
    <w:rsid w:val="00BF6FF6"/>
    <w:rsid w:val="00C002F9"/>
    <w:rsid w:val="00C04C51"/>
    <w:rsid w:val="00C06304"/>
    <w:rsid w:val="00C10CF9"/>
    <w:rsid w:val="00C12816"/>
    <w:rsid w:val="00C12977"/>
    <w:rsid w:val="00C23120"/>
    <w:rsid w:val="00C23CC7"/>
    <w:rsid w:val="00C31DE7"/>
    <w:rsid w:val="00C334FF"/>
    <w:rsid w:val="00C425C7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D750F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2848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4F0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UnresolvedMention">
    <w:name w:val="Unresolved Mention"/>
    <w:basedOn w:val="DefaultParagraphFont"/>
    <w:uiPriority w:val="99"/>
    <w:semiHidden/>
    <w:unhideWhenUsed/>
    <w:rsid w:val="00510E8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F0F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F0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EB"/>
    <w:rPr>
      <w:b/>
      <w:bCs/>
    </w:rPr>
  </w:style>
  <w:style w:type="character" w:customStyle="1" w:styleId="sr-only">
    <w:name w:val="sr-only"/>
    <w:basedOn w:val="DefaultParagraphFont"/>
    <w:rsid w:val="004F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astate.edu/preview_course_nopop.php?catoid=3&amp;coid=4567" TargetMode="External"/><Relationship Id="rId18" Type="http://schemas.openxmlformats.org/officeDocument/2006/relationships/hyperlink" Target="https://catalog.astate.edu/preview_course_nopop.php?catoid=3&amp;coid=4554" TargetMode="External"/><Relationship Id="rId26" Type="http://schemas.openxmlformats.org/officeDocument/2006/relationships/hyperlink" Target="https://catalog.astate.edu/preview_course_nopop.php?catoid=3&amp;coid=4560" TargetMode="External"/><Relationship Id="rId39" Type="http://schemas.openxmlformats.org/officeDocument/2006/relationships/hyperlink" Target="https://catalog.astate.edu/preview_course_nopop.php?catoid=3&amp;coid=4554" TargetMode="External"/><Relationship Id="rId21" Type="http://schemas.openxmlformats.org/officeDocument/2006/relationships/hyperlink" Target="https://catalog.astate.edu/preview_course_nopop.php?catoid=3&amp;coid=4557" TargetMode="External"/><Relationship Id="rId34" Type="http://schemas.openxmlformats.org/officeDocument/2006/relationships/hyperlink" Target="https://catalog.astate.edu/preview_course_nopop.php?catoid=3&amp;coid=4567" TargetMode="External"/><Relationship Id="rId42" Type="http://schemas.openxmlformats.org/officeDocument/2006/relationships/hyperlink" Target="https://catalog.astate.edu/preview_course_nopop.php?catoid=3&amp;coid=4557" TargetMode="External"/><Relationship Id="rId47" Type="http://schemas.openxmlformats.org/officeDocument/2006/relationships/hyperlink" Target="https://catalog.astate.edu/preview_course_nopop.php?catoid=3&amp;coid=4561" TargetMode="External"/><Relationship Id="rId50" Type="http://schemas.openxmlformats.org/officeDocument/2006/relationships/hyperlink" Target="https://catalog.astate.edu/preview_course_nopop.php?catoid=3&amp;coid=4564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preview_course_nopop.php?catoid=3&amp;coid=4552" TargetMode="External"/><Relationship Id="rId29" Type="http://schemas.openxmlformats.org/officeDocument/2006/relationships/hyperlink" Target="https://catalog.astate.edu/preview_course_nopop.php?catoid=3&amp;coid=4563" TargetMode="External"/><Relationship Id="rId11" Type="http://schemas.openxmlformats.org/officeDocument/2006/relationships/hyperlink" Target="http://www.astate.edu/a/registrar/students/bulletins/index.dot" TargetMode="External"/><Relationship Id="rId24" Type="http://schemas.openxmlformats.org/officeDocument/2006/relationships/hyperlink" Target="javascript:acalogPopup('preview_course.php?catoid=3&amp;coid=4559&amp;print',%20'preview_course',%20770,%20530,%20'yes')" TargetMode="External"/><Relationship Id="rId32" Type="http://schemas.openxmlformats.org/officeDocument/2006/relationships/hyperlink" Target="https://catalog.astate.edu/preview_course_nopop.php?catoid=3&amp;coid=4566" TargetMode="External"/><Relationship Id="rId37" Type="http://schemas.openxmlformats.org/officeDocument/2006/relationships/hyperlink" Target="https://catalog.astate.edu/preview_course_nopop.php?catoid=3&amp;coid=4552" TargetMode="External"/><Relationship Id="rId40" Type="http://schemas.openxmlformats.org/officeDocument/2006/relationships/hyperlink" Target="https://catalog.astate.edu/preview_course_nopop.php?catoid=3&amp;coid=4555" TargetMode="External"/><Relationship Id="rId45" Type="http://schemas.openxmlformats.org/officeDocument/2006/relationships/hyperlink" Target="javascript:acalogPopup('preview_course.php?catoid=3&amp;coid=4559&amp;print',%20'preview_course',%20770,%20530,%20'yes')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hyperlink" Target="https://catalog.astate.edu/preview_course_nopop.php?catoid=3&amp;coid=4568" TargetMode="External"/><Relationship Id="rId22" Type="http://schemas.openxmlformats.org/officeDocument/2006/relationships/hyperlink" Target="https://catalog.astate.edu/preview_course_nopop.php?catoid=3&amp;coid=4558" TargetMode="External"/><Relationship Id="rId27" Type="http://schemas.openxmlformats.org/officeDocument/2006/relationships/hyperlink" Target="https://catalog.astate.edu/preview_course_nopop.php?catoid=3&amp;coid=4561" TargetMode="External"/><Relationship Id="rId30" Type="http://schemas.openxmlformats.org/officeDocument/2006/relationships/hyperlink" Target="https://catalog.astate.edu/preview_course_nopop.php?catoid=3&amp;coid=4564" TargetMode="External"/><Relationship Id="rId35" Type="http://schemas.openxmlformats.org/officeDocument/2006/relationships/hyperlink" Target="https://catalog.astate.edu/preview_course_nopop.php?catoid=3&amp;coid=4568" TargetMode="External"/><Relationship Id="rId43" Type="http://schemas.openxmlformats.org/officeDocument/2006/relationships/hyperlink" Target="https://catalog.astate.edu/preview_course_nopop.php?catoid=3&amp;coid=4558" TargetMode="External"/><Relationship Id="rId48" Type="http://schemas.openxmlformats.org/officeDocument/2006/relationships/hyperlink" Target="https://catalog.astate.edu/preview_course_nopop.php?catoid=3&amp;coid=4562" TargetMode="External"/><Relationship Id="rId56" Type="http://schemas.openxmlformats.org/officeDocument/2006/relationships/footer" Target="footer2.xml"/><Relationship Id="rId8" Type="http://schemas.openxmlformats.org/officeDocument/2006/relationships/hyperlink" Target="mailto:ptew@astate.edu" TargetMode="External"/><Relationship Id="rId51" Type="http://schemas.openxmlformats.org/officeDocument/2006/relationships/hyperlink" Target="https://catalog.astate.edu/preview_course_nopop.php?catoid=3&amp;coid=4565" TargetMode="External"/><Relationship Id="rId3" Type="http://schemas.openxmlformats.org/officeDocument/2006/relationships/styles" Target="styles.xml"/><Relationship Id="rId12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25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33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38" Type="http://schemas.openxmlformats.org/officeDocument/2006/relationships/hyperlink" Target="https://catalog.astate.edu/preview_course_nopop.php?catoid=3&amp;coid=4553" TargetMode="External"/><Relationship Id="rId46" Type="http://schemas.openxmlformats.org/officeDocument/2006/relationships/hyperlink" Target="https://catalog.astate.edu/preview_course_nopop.php?catoid=3&amp;coid=4560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catalog.astate.edu/preview_course_nopop.php?catoid=3&amp;coid=4556" TargetMode="External"/><Relationship Id="rId41" Type="http://schemas.openxmlformats.org/officeDocument/2006/relationships/hyperlink" Target="https://catalog.astate.edu/preview_course_nopop.php?catoid=3&amp;coid=4556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talog.astate.edu/preview_course_nopop.php?catoid=3&amp;coid=4569" TargetMode="External"/><Relationship Id="rId23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28" Type="http://schemas.openxmlformats.org/officeDocument/2006/relationships/hyperlink" Target="https://catalog.astate.edu/preview_course_nopop.php?catoid=3&amp;coid=4562" TargetMode="External"/><Relationship Id="rId36" Type="http://schemas.openxmlformats.org/officeDocument/2006/relationships/hyperlink" Target="https://catalog.astate.edu/preview_course_nopop.php?catoid=3&amp;coid=4569" TargetMode="External"/><Relationship Id="rId49" Type="http://schemas.openxmlformats.org/officeDocument/2006/relationships/hyperlink" Target="https://catalog.astate.edu/preview_course_nopop.php?catoid=3&amp;coid=4563" TargetMode="External"/><Relationship Id="rId57" Type="http://schemas.openxmlformats.org/officeDocument/2006/relationships/header" Target="header3.xml"/><Relationship Id="rId10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31" Type="http://schemas.openxmlformats.org/officeDocument/2006/relationships/hyperlink" Target="https://catalog.astate.edu/preview_course_nopop.php?catoid=3&amp;coid=4565" TargetMode="External"/><Relationship Id="rId44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Relationship Id="rId52" Type="http://schemas.openxmlformats.org/officeDocument/2006/relationships/hyperlink" Target="https://catalog.astate.edu/preview_course_nopop.php?catoid=3&amp;coid=4566" TargetMode="External"/><Relationship Id="rId6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FIN&amp;filter%5B29%5D=&amp;filter%5Bcourse_type%5D=-1&amp;filter%5Bkeyword%5D=&amp;filter%5B32%5D=1&amp;filter%5Bcpage%5D=1&amp;cur_cat_oid=3&amp;expand=&amp;navoid=78&amp;search_database=Filte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D5680973704E641B2AB70B655A4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B717E-64C2-294B-8211-7E66F83736ED}"/>
      </w:docPartPr>
      <w:docPartBody>
        <w:p w:rsidR="00000000" w:rsidRDefault="00185456" w:rsidP="00185456">
          <w:pPr>
            <w:pStyle w:val="8D5680973704E641B2AB70B655A4F1C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85456"/>
    <w:rsid w:val="001E78D5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5E5008"/>
    <w:rsid w:val="0060182A"/>
    <w:rsid w:val="00623293"/>
    <w:rsid w:val="00654E35"/>
    <w:rsid w:val="006C3910"/>
    <w:rsid w:val="006D3B59"/>
    <w:rsid w:val="008822A5"/>
    <w:rsid w:val="00891F77"/>
    <w:rsid w:val="00913E4B"/>
    <w:rsid w:val="0096458F"/>
    <w:rsid w:val="009D102F"/>
    <w:rsid w:val="009D439F"/>
    <w:rsid w:val="00A20583"/>
    <w:rsid w:val="00A20C67"/>
    <w:rsid w:val="00A24C1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60CE6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8D5680973704E641B2AB70B655A4F1CA">
    <w:name w:val="8D5680973704E641B2AB70B655A4F1CA"/>
    <w:rsid w:val="00185456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A0C3-1620-4E78-A349-4244577F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6</cp:revision>
  <cp:lastPrinted>2019-07-10T17:02:00Z</cp:lastPrinted>
  <dcterms:created xsi:type="dcterms:W3CDTF">2023-02-27T02:46:00Z</dcterms:created>
  <dcterms:modified xsi:type="dcterms:W3CDTF">2023-03-22T14:34:00Z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8e885dfd040cd47864489555f567294f11c8b8929c193ff9824ea4bd3e6b9e50</vt:lpwstr>
  </property>
</Properties>
</file>