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CEDD" w14:textId="77777777" w:rsidR="00D607D7" w:rsidRDefault="00D607D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607D7" w14:paraId="03BB2FD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7CAB10" w14:textId="77777777" w:rsidR="00D607D7" w:rsidRDefault="005F5D6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607D7" w14:paraId="4CAA53E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26862B" w14:textId="77777777" w:rsidR="00D607D7" w:rsidRDefault="005F5D6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3F5EDA3" w14:textId="77777777" w:rsidR="00D607D7" w:rsidRDefault="00D607D7"/>
        </w:tc>
      </w:tr>
      <w:tr w:rsidR="00D607D7" w14:paraId="2DCB4B0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621FB6" w14:textId="77777777" w:rsidR="00D607D7" w:rsidRDefault="005F5D6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674B93" w14:textId="77777777" w:rsidR="00D607D7" w:rsidRDefault="00D607D7"/>
        </w:tc>
      </w:tr>
      <w:tr w:rsidR="00D607D7" w14:paraId="1F33048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0A127F" w14:textId="77777777" w:rsidR="00D607D7" w:rsidRDefault="005F5D6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7492DC" w14:textId="77777777" w:rsidR="00D607D7" w:rsidRDefault="00D607D7"/>
        </w:tc>
      </w:tr>
    </w:tbl>
    <w:p w14:paraId="0341533D" w14:textId="77777777" w:rsidR="00D607D7" w:rsidRDefault="00D607D7"/>
    <w:p w14:paraId="7C22F45E" w14:textId="77777777" w:rsidR="00D607D7" w:rsidRDefault="005F5D6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405B69B" w14:textId="77777777" w:rsidR="00D607D7" w:rsidRDefault="005F5D6B">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A3B3DD6" w14:textId="77777777" w:rsidR="00D607D7" w:rsidRDefault="005F5D6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607D7" w14:paraId="2D9781A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DC0194D" w14:textId="77777777" w:rsidR="00D607D7" w:rsidRDefault="005F5D6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855C5FA" w14:textId="77777777" w:rsidR="00D607D7" w:rsidRDefault="005F5D6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607D7" w14:paraId="1BD82445" w14:textId="77777777">
        <w:trPr>
          <w:trHeight w:val="1089"/>
        </w:trPr>
        <w:tc>
          <w:tcPr>
            <w:tcW w:w="5451" w:type="dxa"/>
            <w:vAlign w:val="center"/>
          </w:tcPr>
          <w:p w14:paraId="7D98C748" w14:textId="77777777" w:rsidR="00D607D7" w:rsidRDefault="005F5D6B">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9220F96" w14:textId="77777777" w:rsidR="00D607D7" w:rsidRDefault="005F5D6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ABCE633" w14:textId="77777777" w:rsidR="00D607D7" w:rsidRDefault="005F5D6B">
            <w:pPr>
              <w:rPr>
                <w:rFonts w:ascii="Cambria" w:eastAsia="Cambria" w:hAnsi="Cambria" w:cs="Cambria"/>
                <w:sz w:val="20"/>
                <w:szCs w:val="20"/>
              </w:rPr>
            </w:pPr>
            <w:r>
              <w:rPr>
                <w:rFonts w:ascii="Cambria" w:eastAsia="Cambria" w:hAnsi="Cambria" w:cs="Cambria"/>
                <w:b/>
                <w:sz w:val="20"/>
                <w:szCs w:val="20"/>
              </w:rPr>
              <w:t>COPE Chair (if applicable)</w:t>
            </w:r>
          </w:p>
        </w:tc>
      </w:tr>
      <w:tr w:rsidR="00D607D7" w14:paraId="15DC9827" w14:textId="77777777">
        <w:trPr>
          <w:trHeight w:val="1089"/>
        </w:trPr>
        <w:tc>
          <w:tcPr>
            <w:tcW w:w="5451" w:type="dxa"/>
            <w:vAlign w:val="center"/>
          </w:tcPr>
          <w:p w14:paraId="4DF43A91" w14:textId="77777777" w:rsidR="00D607D7" w:rsidRDefault="005F5D6B">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D779BCD" w14:textId="77777777" w:rsidR="00D607D7" w:rsidRDefault="005F5D6B">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10/18/2021</w:t>
            </w:r>
          </w:p>
          <w:p w14:paraId="60A0DA1E" w14:textId="77777777" w:rsidR="00D607D7" w:rsidRDefault="005F5D6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607D7" w14:paraId="534DCB25" w14:textId="77777777">
        <w:trPr>
          <w:trHeight w:val="1466"/>
        </w:trPr>
        <w:tc>
          <w:tcPr>
            <w:tcW w:w="5451" w:type="dxa"/>
            <w:vAlign w:val="center"/>
          </w:tcPr>
          <w:p w14:paraId="4AC5CF2F" w14:textId="77777777" w:rsidR="00D607D7" w:rsidRDefault="00D607D7">
            <w:pPr>
              <w:rPr>
                <w:rFonts w:ascii="Cambria" w:eastAsia="Cambria" w:hAnsi="Cambria" w:cs="Cambria"/>
                <w:sz w:val="20"/>
                <w:szCs w:val="20"/>
              </w:rPr>
            </w:pPr>
          </w:p>
          <w:p w14:paraId="21AA0EB3" w14:textId="77777777" w:rsidR="00D607D7" w:rsidRDefault="005F5D6B">
            <w:pPr>
              <w:rPr>
                <w:rFonts w:ascii="Cambria" w:eastAsia="Cambria" w:hAnsi="Cambria" w:cs="Cambria"/>
                <w:sz w:val="18"/>
                <w:szCs w:val="18"/>
              </w:rPr>
            </w:pPr>
            <w:r>
              <w:rPr>
                <w:rFonts w:ascii="Cambria" w:eastAsia="Cambria" w:hAnsi="Cambria" w:cs="Cambria"/>
                <w:color w:val="808080"/>
                <w:sz w:val="18"/>
                <w:szCs w:val="18"/>
                <w:shd w:val="clear" w:color="auto" w:fill="D9D9D9"/>
              </w:rPr>
              <w:t>Shanon Brantley        10/27/2021</w:t>
            </w:r>
          </w:p>
          <w:p w14:paraId="1402AD97" w14:textId="77777777" w:rsidR="00D607D7" w:rsidRDefault="005F5D6B">
            <w:pPr>
              <w:rPr>
                <w:rFonts w:ascii="Cambria" w:eastAsia="Cambria" w:hAnsi="Cambria" w:cs="Cambria"/>
                <w:b/>
                <w:sz w:val="20"/>
                <w:szCs w:val="20"/>
              </w:rPr>
            </w:pPr>
            <w:r>
              <w:rPr>
                <w:rFonts w:ascii="Cambria" w:eastAsia="Cambria" w:hAnsi="Cambria" w:cs="Cambria"/>
                <w:b/>
                <w:sz w:val="20"/>
                <w:szCs w:val="20"/>
              </w:rPr>
              <w:t>College Curriculum Committee Chair</w:t>
            </w:r>
          </w:p>
          <w:p w14:paraId="45CA350C" w14:textId="77777777" w:rsidR="00D607D7" w:rsidRDefault="00D607D7">
            <w:pPr>
              <w:rPr>
                <w:rFonts w:ascii="Cambria" w:eastAsia="Cambria" w:hAnsi="Cambria" w:cs="Cambria"/>
                <w:b/>
                <w:sz w:val="20"/>
                <w:szCs w:val="20"/>
              </w:rPr>
            </w:pPr>
          </w:p>
        </w:tc>
        <w:tc>
          <w:tcPr>
            <w:tcW w:w="5451" w:type="dxa"/>
            <w:vAlign w:val="center"/>
          </w:tcPr>
          <w:p w14:paraId="7961FA3A" w14:textId="77777777" w:rsidR="00D607D7" w:rsidRDefault="005F5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EC9805A" w14:textId="77777777" w:rsidR="00D607D7" w:rsidRDefault="005F5D6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607D7" w14:paraId="7251B375" w14:textId="77777777">
        <w:trPr>
          <w:trHeight w:val="1089"/>
        </w:trPr>
        <w:tc>
          <w:tcPr>
            <w:tcW w:w="5451" w:type="dxa"/>
            <w:vAlign w:val="center"/>
          </w:tcPr>
          <w:p w14:paraId="6A772B19" w14:textId="77777777" w:rsidR="00D607D7" w:rsidRDefault="005F5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8BD440E" w14:textId="77777777" w:rsidR="00D607D7" w:rsidRDefault="005F5D6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E8D575" w14:textId="77777777" w:rsidR="00D607D7" w:rsidRDefault="005F5D6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607D7" w14:paraId="6E3BA5B6" w14:textId="77777777">
        <w:trPr>
          <w:trHeight w:val="1089"/>
        </w:trPr>
        <w:tc>
          <w:tcPr>
            <w:tcW w:w="5451" w:type="dxa"/>
            <w:vAlign w:val="center"/>
          </w:tcPr>
          <w:p w14:paraId="435E740F" w14:textId="77777777" w:rsidR="00F93BE9" w:rsidRDefault="00F93BE9" w:rsidP="00F93BE9">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Pr="00476A05">
              <w:rPr>
                <w:rFonts w:ascii="Cambria" w:eastAsia="Cambria" w:hAnsi="Cambria" w:cs="Cambria"/>
                <w:color w:val="808080"/>
                <w:sz w:val="28"/>
                <w:szCs w:val="28"/>
                <w:shd w:val="clear" w:color="auto" w:fill="D9D9D9"/>
              </w:rPr>
              <w:t>Scott E. Gordon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10-28-21</w:t>
            </w:r>
          </w:p>
          <w:p w14:paraId="1997344D" w14:textId="77777777" w:rsidR="00D607D7" w:rsidRDefault="00F93BE9" w:rsidP="00F93BE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58BE2113" w14:textId="3C7CEB1D" w:rsidR="00D607D7" w:rsidRDefault="005F5D6B">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A26B10">
              <w:rPr>
                <w:rFonts w:asciiTheme="majorHAnsi" w:hAnsiTheme="majorHAnsi"/>
                <w:sz w:val="20"/>
                <w:szCs w:val="20"/>
              </w:rPr>
              <w:t xml:space="preserve"> </w:t>
            </w:r>
            <w:sdt>
              <w:sdtPr>
                <w:rPr>
                  <w:rFonts w:asciiTheme="majorHAnsi" w:hAnsiTheme="majorHAnsi"/>
                  <w:sz w:val="20"/>
                  <w:szCs w:val="20"/>
                </w:rPr>
                <w:id w:val="1197282834"/>
                <w:placeholder>
                  <w:docPart w:val="D76E442045A041429BAF81BC224C3FD5"/>
                </w:placeholder>
              </w:sdtPr>
              <w:sdtContent>
                <w:r w:rsidR="00A26B10">
                  <w:rPr>
                    <w:rFonts w:asciiTheme="majorHAnsi" w:hAnsiTheme="majorHAnsi"/>
                    <w:sz w:val="20"/>
                    <w:szCs w:val="20"/>
                  </w:rPr>
                  <w:t>Alan Utter</w:t>
                </w:r>
              </w:sdtContent>
            </w:sdt>
            <w:r w:rsidR="00A26B1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A26B10">
              <w:rPr>
                <w:rFonts w:ascii="Cambria" w:eastAsia="Cambria" w:hAnsi="Cambria" w:cs="Cambria"/>
                <w:smallCaps/>
                <w:color w:val="808080"/>
                <w:sz w:val="20"/>
                <w:szCs w:val="20"/>
                <w:shd w:val="clear" w:color="auto" w:fill="D9D9D9"/>
              </w:rPr>
              <w:t>11/16/21</w:t>
            </w:r>
          </w:p>
          <w:p w14:paraId="1107AB19" w14:textId="77777777" w:rsidR="00D607D7" w:rsidRDefault="005F5D6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607D7" w14:paraId="5D2F7118" w14:textId="77777777">
        <w:trPr>
          <w:trHeight w:val="1089"/>
        </w:trPr>
        <w:tc>
          <w:tcPr>
            <w:tcW w:w="5451" w:type="dxa"/>
            <w:vAlign w:val="center"/>
          </w:tcPr>
          <w:p w14:paraId="015129D6" w14:textId="77777777" w:rsidR="00D607D7" w:rsidRDefault="005F5D6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1BEADD1" w14:textId="77777777" w:rsidR="00D607D7" w:rsidRDefault="005F5D6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B1EF1D0" w14:textId="77777777" w:rsidR="00D607D7" w:rsidRDefault="00D607D7">
            <w:pPr>
              <w:rPr>
                <w:rFonts w:ascii="Cambria" w:eastAsia="Cambria" w:hAnsi="Cambria" w:cs="Cambria"/>
                <w:sz w:val="20"/>
                <w:szCs w:val="20"/>
              </w:rPr>
            </w:pPr>
          </w:p>
        </w:tc>
      </w:tr>
    </w:tbl>
    <w:p w14:paraId="00129494" w14:textId="77777777" w:rsidR="00D607D7" w:rsidRDefault="00D607D7">
      <w:pPr>
        <w:pBdr>
          <w:bottom w:val="single" w:sz="12" w:space="1" w:color="000000"/>
        </w:pBdr>
        <w:rPr>
          <w:rFonts w:ascii="Cambria" w:eastAsia="Cambria" w:hAnsi="Cambria" w:cs="Cambria"/>
          <w:sz w:val="20"/>
          <w:szCs w:val="20"/>
        </w:rPr>
      </w:pPr>
    </w:p>
    <w:p w14:paraId="63DAAE4E" w14:textId="77777777" w:rsidR="00D607D7" w:rsidRDefault="00D607D7">
      <w:pPr>
        <w:tabs>
          <w:tab w:val="left" w:pos="360"/>
          <w:tab w:val="left" w:pos="720"/>
        </w:tabs>
        <w:spacing w:after="0" w:line="240" w:lineRule="auto"/>
        <w:rPr>
          <w:rFonts w:ascii="Cambria" w:eastAsia="Cambria" w:hAnsi="Cambria" w:cs="Cambria"/>
          <w:sz w:val="20"/>
          <w:szCs w:val="20"/>
        </w:rPr>
      </w:pPr>
    </w:p>
    <w:p w14:paraId="575DDD8C" w14:textId="77777777" w:rsidR="00D607D7" w:rsidRDefault="005F5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7092AF6" w14:textId="77777777" w:rsidR="00D607D7" w:rsidRDefault="005F5D6B">
      <w:pPr>
        <w:tabs>
          <w:tab w:val="left" w:pos="360"/>
          <w:tab w:val="left" w:pos="72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Sarah Davidson, DNP, RN, CNE</w:t>
      </w:r>
    </w:p>
    <w:p w14:paraId="45C1F6CF" w14:textId="77777777" w:rsidR="00D607D7" w:rsidRDefault="00902FC8">
      <w:pPr>
        <w:tabs>
          <w:tab w:val="left" w:pos="360"/>
          <w:tab w:val="left" w:pos="720"/>
        </w:tabs>
        <w:spacing w:after="0" w:line="240" w:lineRule="auto"/>
        <w:rPr>
          <w:rFonts w:ascii="Cambria" w:eastAsia="Cambria" w:hAnsi="Cambria" w:cs="Cambria"/>
          <w:sz w:val="20"/>
          <w:szCs w:val="20"/>
        </w:rPr>
      </w:pPr>
      <w:hyperlink r:id="rId7">
        <w:r w:rsidR="005F5D6B">
          <w:rPr>
            <w:rFonts w:ascii="Cambria" w:eastAsia="Cambria" w:hAnsi="Cambria" w:cs="Cambria"/>
            <w:color w:val="0000FF"/>
            <w:sz w:val="20"/>
            <w:szCs w:val="20"/>
            <w:u w:val="single"/>
          </w:rPr>
          <w:t>sarahdavidson@astate.edu</w:t>
        </w:r>
      </w:hyperlink>
    </w:p>
    <w:p w14:paraId="3D263C11" w14:textId="77777777" w:rsidR="00D607D7" w:rsidRDefault="005F5D6B">
      <w:pPr>
        <w:tabs>
          <w:tab w:val="left" w:pos="360"/>
          <w:tab w:val="left" w:pos="720"/>
        </w:tabs>
        <w:rPr>
          <w:rFonts w:ascii="Cambria" w:eastAsia="Cambria" w:hAnsi="Cambria" w:cs="Cambria"/>
          <w:sz w:val="20"/>
          <w:szCs w:val="20"/>
        </w:rPr>
      </w:pPr>
      <w:r>
        <w:rPr>
          <w:rFonts w:ascii="Cambria" w:eastAsia="Cambria" w:hAnsi="Cambria" w:cs="Cambria"/>
          <w:sz w:val="20"/>
          <w:szCs w:val="20"/>
        </w:rPr>
        <w:t>870-972-2748</w:t>
      </w:r>
    </w:p>
    <w:p w14:paraId="7EDB1BFB" w14:textId="77777777" w:rsidR="00D607D7" w:rsidRDefault="00D607D7">
      <w:pPr>
        <w:tabs>
          <w:tab w:val="left" w:pos="360"/>
          <w:tab w:val="left" w:pos="720"/>
        </w:tabs>
        <w:spacing w:after="0" w:line="240" w:lineRule="auto"/>
        <w:rPr>
          <w:rFonts w:ascii="Cambria" w:eastAsia="Cambria" w:hAnsi="Cambria" w:cs="Cambria"/>
          <w:sz w:val="20"/>
          <w:szCs w:val="20"/>
        </w:rPr>
      </w:pPr>
    </w:p>
    <w:p w14:paraId="36CD7B26" w14:textId="77777777" w:rsidR="00D607D7" w:rsidRDefault="005F5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3FA2A2A" w14:textId="77777777" w:rsidR="00D607D7" w:rsidRDefault="005F5D6B">
      <w:pPr>
        <w:tabs>
          <w:tab w:val="left" w:pos="360"/>
          <w:tab w:val="left" w:pos="720"/>
        </w:tabs>
        <w:spacing w:after="0" w:line="240" w:lineRule="auto"/>
        <w:rPr>
          <w:color w:val="808080"/>
          <w:shd w:val="clear" w:color="auto" w:fill="D9D9D9"/>
        </w:rPr>
      </w:pPr>
      <w:r>
        <w:rPr>
          <w:color w:val="808080"/>
          <w:shd w:val="clear" w:color="auto" w:fill="D9D9D9"/>
        </w:rPr>
        <w:t>Spring 2022</w:t>
      </w:r>
    </w:p>
    <w:p w14:paraId="2F303A11" w14:textId="77777777" w:rsidR="00D607D7" w:rsidRDefault="00D607D7">
      <w:pPr>
        <w:tabs>
          <w:tab w:val="left" w:pos="360"/>
          <w:tab w:val="left" w:pos="720"/>
        </w:tabs>
        <w:spacing w:after="0" w:line="240" w:lineRule="auto"/>
        <w:rPr>
          <w:rFonts w:ascii="Cambria" w:eastAsia="Cambria" w:hAnsi="Cambria" w:cs="Cambria"/>
          <w:sz w:val="20"/>
          <w:szCs w:val="20"/>
        </w:rPr>
      </w:pPr>
    </w:p>
    <w:p w14:paraId="6830697A" w14:textId="77777777" w:rsidR="00D607D7" w:rsidRDefault="005F5D6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44B5C37" w14:textId="77777777" w:rsidR="00D607D7" w:rsidRDefault="005F5D6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A1D7D39" w14:textId="77777777" w:rsidR="00D607D7" w:rsidRDefault="00D607D7">
      <w:pPr>
        <w:tabs>
          <w:tab w:val="left" w:pos="360"/>
          <w:tab w:val="left" w:pos="720"/>
        </w:tabs>
        <w:spacing w:after="0" w:line="240" w:lineRule="auto"/>
        <w:rPr>
          <w:rFonts w:ascii="Cambria" w:eastAsia="Cambria" w:hAnsi="Cambria" w:cs="Cambria"/>
          <w:sz w:val="20"/>
          <w:szCs w:val="20"/>
        </w:rPr>
      </w:pPr>
    </w:p>
    <w:p w14:paraId="5859EC57" w14:textId="77777777" w:rsidR="00D607D7" w:rsidRDefault="00D607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607D7" w14:paraId="260928E7" w14:textId="77777777">
        <w:tc>
          <w:tcPr>
            <w:tcW w:w="2351" w:type="dxa"/>
            <w:tcBorders>
              <w:top w:val="nil"/>
              <w:left w:val="nil"/>
              <w:bottom w:val="single" w:sz="4" w:space="0" w:color="000000"/>
            </w:tcBorders>
          </w:tcPr>
          <w:p w14:paraId="0CCCB088" w14:textId="77777777" w:rsidR="00D607D7" w:rsidRDefault="00D607D7">
            <w:pPr>
              <w:tabs>
                <w:tab w:val="left" w:pos="360"/>
                <w:tab w:val="left" w:pos="720"/>
              </w:tabs>
              <w:rPr>
                <w:rFonts w:ascii="Cambria" w:eastAsia="Cambria" w:hAnsi="Cambria" w:cs="Cambria"/>
                <w:b/>
                <w:sz w:val="20"/>
                <w:szCs w:val="20"/>
              </w:rPr>
            </w:pPr>
          </w:p>
        </w:tc>
        <w:tc>
          <w:tcPr>
            <w:tcW w:w="4016" w:type="dxa"/>
            <w:shd w:val="clear" w:color="auto" w:fill="D9D9D9"/>
          </w:tcPr>
          <w:p w14:paraId="239D0C9A"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AF93674"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5AAD70F" w14:textId="77777777" w:rsidR="00D607D7" w:rsidRDefault="005F5D6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607D7" w14:paraId="6B552BFE" w14:textId="77777777">
        <w:trPr>
          <w:trHeight w:val="703"/>
        </w:trPr>
        <w:tc>
          <w:tcPr>
            <w:tcW w:w="2351" w:type="dxa"/>
            <w:tcBorders>
              <w:top w:val="single" w:sz="4" w:space="0" w:color="000000"/>
            </w:tcBorders>
            <w:shd w:val="clear" w:color="auto" w:fill="F2F2F2"/>
          </w:tcPr>
          <w:p w14:paraId="4872E036"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A105D97"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 </w:t>
            </w:r>
          </w:p>
        </w:tc>
        <w:tc>
          <w:tcPr>
            <w:tcW w:w="4428" w:type="dxa"/>
          </w:tcPr>
          <w:p w14:paraId="60E37239" w14:textId="77777777" w:rsidR="00D607D7" w:rsidRDefault="00D607D7">
            <w:pPr>
              <w:tabs>
                <w:tab w:val="left" w:pos="360"/>
                <w:tab w:val="left" w:pos="720"/>
              </w:tabs>
              <w:rPr>
                <w:rFonts w:ascii="Cambria" w:eastAsia="Cambria" w:hAnsi="Cambria" w:cs="Cambria"/>
                <w:b/>
                <w:sz w:val="20"/>
                <w:szCs w:val="20"/>
              </w:rPr>
            </w:pPr>
          </w:p>
          <w:p w14:paraId="10A1E507"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DDBFBBC" w14:textId="77777777" w:rsidR="00D607D7" w:rsidRDefault="00D607D7">
            <w:pPr>
              <w:tabs>
                <w:tab w:val="left" w:pos="360"/>
                <w:tab w:val="left" w:pos="720"/>
              </w:tabs>
              <w:rPr>
                <w:rFonts w:ascii="Cambria" w:eastAsia="Cambria" w:hAnsi="Cambria" w:cs="Cambria"/>
                <w:b/>
                <w:sz w:val="20"/>
                <w:szCs w:val="20"/>
              </w:rPr>
            </w:pPr>
          </w:p>
        </w:tc>
      </w:tr>
      <w:tr w:rsidR="00D607D7" w14:paraId="5E7F2241" w14:textId="77777777">
        <w:trPr>
          <w:trHeight w:val="703"/>
        </w:trPr>
        <w:tc>
          <w:tcPr>
            <w:tcW w:w="2351" w:type="dxa"/>
            <w:shd w:val="clear" w:color="auto" w:fill="F2F2F2"/>
          </w:tcPr>
          <w:p w14:paraId="3D85A12A"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A84A5B1"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3333</w:t>
            </w:r>
          </w:p>
        </w:tc>
        <w:tc>
          <w:tcPr>
            <w:tcW w:w="4428" w:type="dxa"/>
          </w:tcPr>
          <w:p w14:paraId="5DD5648B"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D607D7" w14:paraId="6D5C3419" w14:textId="77777777">
        <w:trPr>
          <w:trHeight w:val="703"/>
        </w:trPr>
        <w:tc>
          <w:tcPr>
            <w:tcW w:w="2351" w:type="dxa"/>
            <w:shd w:val="clear" w:color="auto" w:fill="F2F2F2"/>
          </w:tcPr>
          <w:p w14:paraId="4E51F7D2"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99D15D2"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Women’s Health Past, Present, Future</w:t>
            </w:r>
          </w:p>
        </w:tc>
        <w:tc>
          <w:tcPr>
            <w:tcW w:w="4428" w:type="dxa"/>
          </w:tcPr>
          <w:p w14:paraId="5A5AEDA8"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Women’s Health</w:t>
            </w:r>
          </w:p>
        </w:tc>
      </w:tr>
      <w:tr w:rsidR="00D607D7" w14:paraId="4A603263" w14:textId="77777777">
        <w:trPr>
          <w:trHeight w:val="703"/>
        </w:trPr>
        <w:tc>
          <w:tcPr>
            <w:tcW w:w="2351" w:type="dxa"/>
            <w:shd w:val="clear" w:color="auto" w:fill="F2F2F2"/>
          </w:tcPr>
          <w:p w14:paraId="05479CC5"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755E472" w14:textId="77777777" w:rsidR="00D607D7" w:rsidRDefault="005F5D6B">
            <w:pPr>
              <w:tabs>
                <w:tab w:val="left" w:pos="360"/>
                <w:tab w:val="left" w:pos="720"/>
              </w:tabs>
              <w:rPr>
                <w:rFonts w:ascii="Cambria" w:eastAsia="Cambria" w:hAnsi="Cambria" w:cs="Cambria"/>
                <w:b/>
                <w:sz w:val="20"/>
                <w:szCs w:val="20"/>
              </w:rPr>
            </w:pPr>
            <w:r>
              <w:t>Health problems of women studies with both a traditional and contemporary focus. Emphasis on current information needed by health professionals to help women achieve optimum wellness. Prerequisites, Junior level nursing status or instructor permission. Fall, Summer.</w:t>
            </w:r>
          </w:p>
        </w:tc>
        <w:tc>
          <w:tcPr>
            <w:tcW w:w="4428" w:type="dxa"/>
          </w:tcPr>
          <w:p w14:paraId="2529A9B4" w14:textId="77777777" w:rsidR="00D607D7" w:rsidRDefault="005F5D6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6779CB31" w14:textId="77777777" w:rsidR="00D607D7" w:rsidRDefault="00D607D7">
      <w:pPr>
        <w:tabs>
          <w:tab w:val="left" w:pos="360"/>
          <w:tab w:val="left" w:pos="720"/>
        </w:tabs>
        <w:spacing w:after="0" w:line="240" w:lineRule="auto"/>
        <w:rPr>
          <w:rFonts w:ascii="Cambria" w:eastAsia="Cambria" w:hAnsi="Cambria" w:cs="Cambria"/>
          <w:sz w:val="20"/>
          <w:szCs w:val="20"/>
        </w:rPr>
      </w:pPr>
    </w:p>
    <w:p w14:paraId="4674FEBA" w14:textId="77777777" w:rsidR="00D607D7" w:rsidRDefault="005F5D6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15CFCF1" w14:textId="77777777" w:rsidR="00D607D7" w:rsidRDefault="005F5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37605516" w14:textId="77777777" w:rsidR="00D607D7" w:rsidRDefault="00D607D7">
      <w:pPr>
        <w:tabs>
          <w:tab w:val="left" w:pos="360"/>
          <w:tab w:val="left" w:pos="720"/>
        </w:tabs>
        <w:spacing w:after="0" w:line="240" w:lineRule="auto"/>
        <w:rPr>
          <w:rFonts w:ascii="Cambria" w:eastAsia="Cambria" w:hAnsi="Cambria" w:cs="Cambria"/>
          <w:sz w:val="20"/>
          <w:szCs w:val="20"/>
        </w:rPr>
      </w:pPr>
    </w:p>
    <w:p w14:paraId="05ACF4ED" w14:textId="77777777" w:rsidR="00D607D7" w:rsidRDefault="005F5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73CE9F5" w14:textId="77777777" w:rsidR="00D607D7" w:rsidRDefault="005F5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6E84F3E" w14:textId="77777777" w:rsidR="00D607D7" w:rsidRDefault="005F5D6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2934E54D" w14:textId="77777777" w:rsidR="00D607D7" w:rsidRDefault="005F5D6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D4D8466" w14:textId="77777777" w:rsidR="00D607D7" w:rsidRDefault="005F5D6B">
      <w:pPr>
        <w:tabs>
          <w:tab w:val="left" w:pos="720"/>
        </w:tabs>
        <w:spacing w:after="0" w:line="240" w:lineRule="auto"/>
        <w:ind w:left="2250"/>
        <w:rPr>
          <w:rFonts w:ascii="Cambria" w:eastAsia="Cambria" w:hAnsi="Cambria" w:cs="Cambria"/>
          <w:sz w:val="20"/>
          <w:szCs w:val="20"/>
        </w:rPr>
      </w:pPr>
      <w:r>
        <w:t>Junior level nursing status or instructor permission</w:t>
      </w:r>
    </w:p>
    <w:p w14:paraId="51DD3D8E" w14:textId="77777777" w:rsidR="00D607D7" w:rsidRDefault="005F5D6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F8F5E35" w14:textId="77777777" w:rsidR="00D607D7" w:rsidRDefault="005F5D6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2A1DE721" w14:textId="77777777" w:rsidR="00D607D7" w:rsidRDefault="00D607D7">
      <w:pPr>
        <w:tabs>
          <w:tab w:val="left" w:pos="360"/>
          <w:tab w:val="left" w:pos="720"/>
        </w:tabs>
        <w:spacing w:after="0" w:line="240" w:lineRule="auto"/>
        <w:rPr>
          <w:rFonts w:ascii="Cambria" w:eastAsia="Cambria" w:hAnsi="Cambria" w:cs="Cambria"/>
          <w:sz w:val="20"/>
          <w:szCs w:val="20"/>
        </w:rPr>
      </w:pPr>
    </w:p>
    <w:p w14:paraId="5838A897" w14:textId="77777777" w:rsidR="00D607D7" w:rsidRDefault="005F5D6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0A88D43" w14:textId="77777777" w:rsidR="00D607D7" w:rsidRDefault="005F5D6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D40061A" w14:textId="77777777" w:rsidR="00D607D7" w:rsidRDefault="00D607D7">
      <w:pPr>
        <w:tabs>
          <w:tab w:val="left" w:pos="360"/>
          <w:tab w:val="left" w:pos="720"/>
        </w:tabs>
        <w:spacing w:after="0"/>
        <w:rPr>
          <w:rFonts w:ascii="Cambria" w:eastAsia="Cambria" w:hAnsi="Cambria" w:cs="Cambria"/>
          <w:sz w:val="20"/>
          <w:szCs w:val="20"/>
        </w:rPr>
      </w:pPr>
    </w:p>
    <w:p w14:paraId="0C36E738" w14:textId="77777777" w:rsidR="00D607D7" w:rsidRDefault="005F5D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5105AB"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lastRenderedPageBreak/>
        <w:t xml:space="preserve">(e.g. Fall, Spring, Summer; if irregularly offered, please indicate, “irregular.”)  </w:t>
      </w:r>
      <w:r w:rsidRPr="00A30EB0">
        <w:rPr>
          <w:rFonts w:ascii="Cambria" w:eastAsia="Times New Roman" w:hAnsi="Cambria" w:cs="Times New Roman"/>
          <w:i/>
          <w:iCs/>
          <w:color w:val="FF0000"/>
          <w:sz w:val="20"/>
          <w:szCs w:val="20"/>
        </w:rPr>
        <w:t>Not applicable to Graduate courses.</w:t>
      </w:r>
    </w:p>
    <w:p w14:paraId="0C533F0D"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70A68599"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eastAsia="Times New Roman"/>
          <w:color w:val="808080"/>
          <w:shd w:val="clear" w:color="auto" w:fill="D9D9D9"/>
        </w:rPr>
        <w:t>Enter text...</w:t>
      </w:r>
    </w:p>
    <w:p w14:paraId="3F60416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Times New Roman" w:eastAsia="Times New Roman" w:hAnsi="Times New Roman" w:cs="Times New Roman"/>
          <w:sz w:val="24"/>
          <w:szCs w:val="24"/>
        </w:rPr>
        <w:br/>
      </w:r>
    </w:p>
    <w:p w14:paraId="6ABA1250" w14:textId="77777777" w:rsidR="00A30EB0" w:rsidRPr="00A30EB0" w:rsidRDefault="00A30EB0" w:rsidP="00A30EB0">
      <w:pPr>
        <w:numPr>
          <w:ilvl w:val="0"/>
          <w:numId w:val="14"/>
        </w:num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bCs/>
          <w:color w:val="000000"/>
          <w:sz w:val="20"/>
          <w:szCs w:val="20"/>
        </w:rPr>
        <w:t>Proposed course type</w:t>
      </w:r>
      <w:r w:rsidRPr="00A30EB0">
        <w:rPr>
          <w:rFonts w:ascii="Cambria" w:eastAsia="Times New Roman" w:hAnsi="Cambria" w:cs="Times New Roman"/>
          <w:b/>
          <w:bCs/>
          <w:color w:val="000000"/>
          <w:sz w:val="20"/>
          <w:szCs w:val="20"/>
        </w:rPr>
        <w:tab/>
      </w:r>
      <w:r w:rsidRPr="00A30EB0">
        <w:rPr>
          <w:rFonts w:ascii="Cambria" w:eastAsia="Times New Roman" w:hAnsi="Cambria" w:cs="Times New Roman"/>
          <w:b/>
          <w:bCs/>
          <w:color w:val="000000"/>
          <w:sz w:val="20"/>
          <w:szCs w:val="20"/>
          <w:shd w:val="clear" w:color="auto" w:fill="FFFF00"/>
        </w:rPr>
        <w:t>[Modification requested?</w:t>
      </w:r>
      <w:r w:rsidRPr="00A30EB0">
        <w:rPr>
          <w:rFonts w:ascii="Cambria" w:eastAsia="Times New Roman" w:hAnsi="Cambria" w:cs="Times New Roman"/>
          <w:b/>
          <w:bCs/>
          <w:color w:val="000000"/>
          <w:sz w:val="20"/>
          <w:szCs w:val="20"/>
        </w:rPr>
        <w:t xml:space="preserve"> No]</w:t>
      </w:r>
    </w:p>
    <w:p w14:paraId="7F5D779A"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Will this course be lecture only, lab only, lecture and lab, activity (e.g., physical education), dissertation/thesis, capstone, independent study, internship/practicum, seminar, special topics, or studio?  Please choose one.</w:t>
      </w:r>
    </w:p>
    <w:p w14:paraId="3FC2486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eastAsia="Times New Roman"/>
          <w:color w:val="808080"/>
          <w:shd w:val="clear" w:color="auto" w:fill="D9D9D9"/>
        </w:rPr>
        <w:t>Enter text...</w:t>
      </w:r>
    </w:p>
    <w:p w14:paraId="1B608231"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606F656B"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 xml:space="preserve">7.  </w:t>
      </w:r>
      <w:r w:rsidRPr="00A30EB0">
        <w:rPr>
          <w:rFonts w:ascii="Cambria" w:eastAsia="Times New Roman" w:hAnsi="Cambria" w:cs="Times New Roman"/>
          <w:b/>
          <w:bCs/>
          <w:color w:val="000000"/>
          <w:sz w:val="20"/>
          <w:szCs w:val="20"/>
        </w:rPr>
        <w:t>Proposed grade type</w:t>
      </w:r>
      <w:r w:rsidRPr="00A30EB0">
        <w:rPr>
          <w:rFonts w:ascii="Cambria" w:eastAsia="Times New Roman" w:hAnsi="Cambria" w:cs="Times New Roman"/>
          <w:b/>
          <w:bCs/>
          <w:color w:val="000000"/>
          <w:sz w:val="20"/>
          <w:szCs w:val="20"/>
        </w:rPr>
        <w:tab/>
      </w:r>
      <w:r w:rsidRPr="00A30EB0">
        <w:rPr>
          <w:rFonts w:ascii="Cambria" w:eastAsia="Times New Roman" w:hAnsi="Cambria" w:cs="Times New Roman"/>
          <w:b/>
          <w:bCs/>
          <w:color w:val="000000"/>
          <w:sz w:val="20"/>
          <w:szCs w:val="20"/>
          <w:shd w:val="clear" w:color="auto" w:fill="FFFF00"/>
        </w:rPr>
        <w:t>[Modification requested?</w:t>
      </w:r>
      <w:r w:rsidRPr="00A30EB0">
        <w:rPr>
          <w:rFonts w:ascii="Cambria" w:eastAsia="Times New Roman" w:hAnsi="Cambria" w:cs="Times New Roman"/>
          <w:b/>
          <w:bCs/>
          <w:color w:val="000000"/>
          <w:sz w:val="20"/>
          <w:szCs w:val="20"/>
        </w:rPr>
        <w:t xml:space="preserve"> No]</w:t>
      </w:r>
    </w:p>
    <w:p w14:paraId="2C92AEFC"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What is the grade type (i.e. standard letter, credit/no credit, pass/fail, no grade, developmental, or other [please elaborate])</w:t>
      </w:r>
    </w:p>
    <w:p w14:paraId="124FCFB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eastAsia="Times New Roman"/>
          <w:color w:val="808080"/>
          <w:shd w:val="clear" w:color="auto" w:fill="D9D9D9"/>
        </w:rPr>
        <w:t>Enter text...</w:t>
      </w:r>
    </w:p>
    <w:p w14:paraId="1AE074FA"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2FF457F7"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color w:val="000000"/>
          <w:sz w:val="20"/>
          <w:szCs w:val="20"/>
        </w:rPr>
        <w:t>8</w:t>
      </w:r>
      <w:r>
        <w:rPr>
          <w:rFonts w:ascii="Cambria" w:eastAsia="Times New Roman" w:hAnsi="Cambria" w:cs="Times New Roman"/>
          <w:color w:val="000000"/>
          <w:sz w:val="20"/>
          <w:szCs w:val="20"/>
        </w:rPr>
        <w:t>.</w:t>
      </w:r>
      <w:r w:rsidRPr="00A30EB0">
        <w:rPr>
          <w:rFonts w:ascii="Cambria" w:eastAsia="Times New Roman" w:hAnsi="Cambria" w:cs="Times New Roman"/>
          <w:color w:val="000000"/>
          <w:sz w:val="20"/>
          <w:szCs w:val="20"/>
        </w:rPr>
        <w:t> </w:t>
      </w:r>
      <w:r w:rsidRPr="00A30EB0">
        <w:rPr>
          <w:rFonts w:eastAsia="Times New Roman"/>
          <w:color w:val="000000"/>
        </w:rPr>
        <w:t>No</w:t>
      </w:r>
      <w:r w:rsidRPr="00A30EB0">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ab/>
        <w:t>Is this course dual-listed (undergraduate/graduate)?  No</w:t>
      </w:r>
    </w:p>
    <w:p w14:paraId="4BDF5A99"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52A37E71"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color w:val="000000"/>
          <w:sz w:val="20"/>
          <w:szCs w:val="20"/>
        </w:rPr>
        <w:t>9</w:t>
      </w:r>
      <w:r>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 </w:t>
      </w:r>
      <w:r w:rsidRPr="00A30EB0">
        <w:rPr>
          <w:rFonts w:eastAsia="Times New Roman"/>
          <w:color w:val="000000"/>
        </w:rPr>
        <w:t>No</w:t>
      </w:r>
      <w:r w:rsidRPr="00A30EB0">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ab/>
        <w:t>Is this course cross-listed?  </w:t>
      </w:r>
    </w:p>
    <w:p w14:paraId="65368D3D" w14:textId="77777777" w:rsidR="00A30EB0" w:rsidRPr="00A30EB0" w:rsidRDefault="00A30EB0" w:rsidP="00A30EB0">
      <w:pPr>
        <w:spacing w:after="0" w:line="240" w:lineRule="auto"/>
        <w:ind w:left="360"/>
        <w:rPr>
          <w:rFonts w:ascii="Times New Roman" w:eastAsia="Times New Roman" w:hAnsi="Times New Roman" w:cs="Times New Roman"/>
          <w:sz w:val="24"/>
          <w:szCs w:val="24"/>
        </w:rPr>
      </w:pPr>
      <w:r w:rsidRPr="00A30EB0">
        <w:rPr>
          <w:rFonts w:ascii="Cambria" w:eastAsia="Times New Roman" w:hAnsi="Cambria" w:cs="Times New Roman"/>
          <w:i/>
          <w:iCs/>
          <w:color w:val="000000"/>
          <w:sz w:val="20"/>
          <w:szCs w:val="20"/>
        </w:rPr>
        <w:t xml:space="preserve">(If it is, all course entries must be identical including course descriptions. </w:t>
      </w:r>
      <w:r w:rsidRPr="00A30EB0">
        <w:rPr>
          <w:rFonts w:ascii="Cambria" w:eastAsia="Times New Roman" w:hAnsi="Cambria" w:cs="Times New Roman"/>
          <w:i/>
          <w:iCs/>
          <w:color w:val="000000"/>
          <w:sz w:val="20"/>
          <w:szCs w:val="20"/>
          <w:u w:val="single"/>
        </w:rPr>
        <w:t>Submit appropriate documentation for requested changes.</w:t>
      </w:r>
      <w:r w:rsidRPr="00A30EB0">
        <w:rPr>
          <w:rFonts w:ascii="Cambria" w:eastAsia="Times New Roman" w:hAnsi="Cambria" w:cs="Times New Roman"/>
          <w:i/>
          <w:iCs/>
          <w:color w:val="000000"/>
          <w:sz w:val="20"/>
          <w:szCs w:val="20"/>
        </w:rPr>
        <w:t xml:space="preserve"> It is important to check the course description of an existing course when adding a new cross-listed course.)</w:t>
      </w:r>
    </w:p>
    <w:p w14:paraId="78D55558"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2B37F84C" w14:textId="77777777" w:rsidR="00A30EB0" w:rsidRPr="00A30EB0" w:rsidRDefault="00A30EB0" w:rsidP="00A30EB0">
      <w:pPr>
        <w:spacing w:after="0" w:line="240" w:lineRule="auto"/>
        <w:ind w:left="720"/>
        <w:rPr>
          <w:rFonts w:ascii="Times New Roman" w:eastAsia="Times New Roman" w:hAnsi="Times New Roman" w:cs="Times New Roman"/>
          <w:sz w:val="24"/>
          <w:szCs w:val="24"/>
        </w:rPr>
      </w:pPr>
      <w:r w:rsidRPr="00A30EB0">
        <w:rPr>
          <w:rFonts w:ascii="Cambria" w:eastAsia="Times New Roman" w:hAnsi="Cambria" w:cs="Times New Roman"/>
          <w:b/>
          <w:bCs/>
          <w:color w:val="000000"/>
          <w:sz w:val="20"/>
          <w:szCs w:val="20"/>
        </w:rPr>
        <w:t xml:space="preserve">a. </w:t>
      </w:r>
      <w:r w:rsidRPr="00A30EB0">
        <w:rPr>
          <w:rFonts w:ascii="Cambria" w:eastAsia="Times New Roman" w:hAnsi="Cambria" w:cs="Times New Roman"/>
          <w:color w:val="000000"/>
          <w:sz w:val="20"/>
          <w:szCs w:val="20"/>
        </w:rPr>
        <w:t>– If yes, please list the prefix and course number of the cross-listed course.</w:t>
      </w:r>
    </w:p>
    <w:p w14:paraId="1D3D41AB" w14:textId="77777777" w:rsidR="00A30EB0" w:rsidRPr="00A30EB0" w:rsidRDefault="00A30EB0" w:rsidP="00A30EB0">
      <w:pPr>
        <w:spacing w:after="0" w:line="240" w:lineRule="auto"/>
        <w:ind w:left="720"/>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ab/>
      </w:r>
    </w:p>
    <w:p w14:paraId="520D1097" w14:textId="77777777" w:rsidR="00A30EB0" w:rsidRPr="00A30EB0" w:rsidRDefault="00A30EB0" w:rsidP="00A30EB0">
      <w:pPr>
        <w:spacing w:after="0" w:line="240" w:lineRule="auto"/>
        <w:ind w:left="360"/>
        <w:rPr>
          <w:rFonts w:ascii="Times New Roman" w:eastAsia="Times New Roman" w:hAnsi="Times New Roman" w:cs="Times New Roman"/>
          <w:sz w:val="24"/>
          <w:szCs w:val="24"/>
        </w:rPr>
      </w:pPr>
      <w:r w:rsidRPr="00A30EB0">
        <w:rPr>
          <w:rFonts w:ascii="Cambria" w:eastAsia="Times New Roman" w:hAnsi="Cambria" w:cs="Times New Roman"/>
          <w:b/>
          <w:bCs/>
          <w:color w:val="000000"/>
          <w:sz w:val="20"/>
          <w:szCs w:val="20"/>
        </w:rPr>
        <w:tab/>
        <w:t xml:space="preserve">b. </w:t>
      </w:r>
      <w:r w:rsidRPr="00A30EB0">
        <w:rPr>
          <w:rFonts w:ascii="Cambria" w:eastAsia="Times New Roman" w:hAnsi="Cambria" w:cs="Times New Roman"/>
          <w:color w:val="000000"/>
          <w:sz w:val="20"/>
          <w:szCs w:val="20"/>
        </w:rPr>
        <w:t>–  Can the cross-listed course be used to satisfy the prerequisite or degree requirements this course satisfies?</w:t>
      </w:r>
    </w:p>
    <w:p w14:paraId="5A425808" w14:textId="77777777" w:rsidR="00A30EB0" w:rsidRPr="00A30EB0" w:rsidRDefault="00A30EB0" w:rsidP="00A30EB0">
      <w:pPr>
        <w:spacing w:after="0" w:line="240" w:lineRule="auto"/>
        <w:ind w:left="360"/>
        <w:rPr>
          <w:rFonts w:ascii="Times New Roman" w:eastAsia="Times New Roman" w:hAnsi="Times New Roman" w:cs="Times New Roman"/>
          <w:sz w:val="24"/>
          <w:szCs w:val="24"/>
        </w:rPr>
      </w:pPr>
      <w:r w:rsidRPr="00A30EB0">
        <w:rPr>
          <w:rFonts w:ascii="Cambria" w:eastAsia="Times New Roman" w:hAnsi="Cambria" w:cs="Times New Roman"/>
          <w:b/>
          <w:bCs/>
          <w:color w:val="000000"/>
          <w:sz w:val="20"/>
          <w:szCs w:val="20"/>
        </w:rPr>
        <w:t>                       </w:t>
      </w:r>
      <w:r w:rsidRPr="00A30EB0">
        <w:rPr>
          <w:rFonts w:ascii="Cambria" w:eastAsia="Times New Roman" w:hAnsi="Cambria" w:cs="Times New Roman"/>
          <w:color w:val="000000"/>
          <w:sz w:val="20"/>
          <w:szCs w:val="20"/>
        </w:rPr>
        <w:t>  </w:t>
      </w:r>
    </w:p>
    <w:p w14:paraId="3E380951"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color w:val="000000"/>
          <w:sz w:val="20"/>
          <w:szCs w:val="20"/>
        </w:rPr>
        <w:t>10</w:t>
      </w:r>
      <w:r>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 </w:t>
      </w:r>
      <w:r w:rsidRPr="00A30EB0">
        <w:rPr>
          <w:rFonts w:eastAsia="Times New Roman"/>
          <w:color w:val="000000"/>
        </w:rPr>
        <w:t>No</w:t>
      </w:r>
      <w:r w:rsidRPr="00A30EB0">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ab/>
        <w:t>Is this course in support of a new program?  </w:t>
      </w:r>
    </w:p>
    <w:p w14:paraId="06CA3D2C" w14:textId="77777777" w:rsidR="00A30EB0" w:rsidRPr="00A30EB0" w:rsidRDefault="00A30EB0" w:rsidP="00A30EB0">
      <w:pPr>
        <w:spacing w:after="0" w:line="240" w:lineRule="auto"/>
        <w:ind w:left="720"/>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a.    If yes, what program? </w:t>
      </w:r>
    </w:p>
    <w:p w14:paraId="1799852C"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ab/>
      </w:r>
      <w:r w:rsidRPr="00A30EB0">
        <w:rPr>
          <w:rFonts w:ascii="Cambria" w:eastAsia="Times New Roman" w:hAnsi="Cambria" w:cs="Times New Roman"/>
          <w:color w:val="000000"/>
          <w:sz w:val="20"/>
          <w:szCs w:val="20"/>
        </w:rPr>
        <w:tab/>
      </w:r>
      <w:r w:rsidRPr="00A30EB0">
        <w:rPr>
          <w:rFonts w:ascii="Cambria" w:eastAsia="Times New Roman" w:hAnsi="Cambria" w:cs="Times New Roman"/>
          <w:color w:val="000000"/>
          <w:sz w:val="20"/>
          <w:szCs w:val="20"/>
        </w:rPr>
        <w:tab/>
      </w:r>
      <w:r w:rsidRPr="00A30EB0">
        <w:rPr>
          <w:rFonts w:eastAsia="Times New Roman"/>
          <w:color w:val="808080"/>
          <w:shd w:val="clear" w:color="auto" w:fill="D9D9D9"/>
        </w:rPr>
        <w:t>Enter text...</w:t>
      </w:r>
    </w:p>
    <w:p w14:paraId="7796A7B2"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69AC5923"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color w:val="000000"/>
          <w:sz w:val="20"/>
          <w:szCs w:val="20"/>
        </w:rPr>
        <w:t>11.</w:t>
      </w:r>
      <w:r>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 </w:t>
      </w:r>
      <w:r w:rsidRPr="00A30EB0">
        <w:rPr>
          <w:rFonts w:eastAsia="Times New Roman"/>
          <w:color w:val="000000"/>
        </w:rPr>
        <w:t>Yes</w:t>
      </w:r>
      <w:r w:rsidRPr="00A30EB0">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ab/>
        <w:t>Will this course be a one-to-one equivalent to a deleted course or previous version of this course (please check with the Registrar if unsure)?</w:t>
      </w:r>
    </w:p>
    <w:p w14:paraId="13E48F20" w14:textId="77777777" w:rsidR="00A30EB0" w:rsidRPr="00A30EB0" w:rsidRDefault="00A30EB0" w:rsidP="00A30EB0">
      <w:pPr>
        <w:spacing w:after="0" w:line="240" w:lineRule="auto"/>
        <w:ind w:left="720"/>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a.    If yes, which course?</w:t>
      </w:r>
    </w:p>
    <w:p w14:paraId="42537852" w14:textId="77777777" w:rsidR="00A30EB0" w:rsidRPr="00A30EB0" w:rsidRDefault="00A30EB0" w:rsidP="00A30EB0">
      <w:pPr>
        <w:spacing w:after="0" w:line="240" w:lineRule="auto"/>
        <w:ind w:left="720" w:firstLine="720"/>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NRS 3333</w:t>
      </w:r>
    </w:p>
    <w:p w14:paraId="173BB663"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68D0AA36" w14:textId="77777777" w:rsidR="00A30EB0" w:rsidRPr="00A30EB0" w:rsidRDefault="00A30EB0" w:rsidP="00A30EB0">
      <w:pPr>
        <w:spacing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b/>
          <w:bCs/>
          <w:color w:val="000000"/>
          <w:sz w:val="28"/>
          <w:szCs w:val="28"/>
        </w:rPr>
        <w:t>Course Details</w:t>
      </w:r>
    </w:p>
    <w:p w14:paraId="281EC6F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Times New Roman" w:eastAsia="Times New Roman" w:hAnsi="Times New Roman" w:cs="Times New Roman"/>
          <w:sz w:val="24"/>
          <w:szCs w:val="24"/>
        </w:rPr>
        <w:br/>
      </w:r>
    </w:p>
    <w:p w14:paraId="3FC2BF8D"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sidRPr="00A30EB0">
        <w:rPr>
          <w:rFonts w:ascii="Cambria" w:eastAsia="Times New Roman" w:hAnsi="Cambria" w:cs="Times New Roman"/>
          <w:b/>
          <w:color w:val="000000"/>
          <w:sz w:val="20"/>
          <w:szCs w:val="20"/>
        </w:rPr>
        <w:t>12</w:t>
      </w:r>
      <w:r>
        <w:rPr>
          <w:rFonts w:ascii="Cambria" w:eastAsia="Times New Roman" w:hAnsi="Cambria" w:cs="Times New Roman"/>
          <w:color w:val="000000"/>
          <w:sz w:val="20"/>
          <w:szCs w:val="20"/>
        </w:rPr>
        <w:t xml:space="preserve">. </w:t>
      </w:r>
      <w:r w:rsidRPr="00A30EB0">
        <w:rPr>
          <w:rFonts w:ascii="Cambria" w:eastAsia="Times New Roman" w:hAnsi="Cambria" w:cs="Times New Roman"/>
          <w:color w:val="000000"/>
          <w:sz w:val="20"/>
          <w:szCs w:val="20"/>
        </w:rPr>
        <w:t> </w:t>
      </w:r>
      <w:r w:rsidRPr="00A30EB0">
        <w:rPr>
          <w:rFonts w:ascii="Cambria" w:eastAsia="Times New Roman" w:hAnsi="Cambria" w:cs="Times New Roman"/>
          <w:b/>
          <w:bCs/>
          <w:color w:val="000000"/>
          <w:sz w:val="20"/>
          <w:szCs w:val="20"/>
        </w:rPr>
        <w:t>Proposed outline</w:t>
      </w:r>
      <w:r w:rsidRPr="00A30EB0">
        <w:rPr>
          <w:rFonts w:ascii="Cambria" w:eastAsia="Times New Roman" w:hAnsi="Cambria" w:cs="Times New Roman"/>
          <w:color w:val="000000"/>
          <w:sz w:val="20"/>
          <w:szCs w:val="20"/>
        </w:rPr>
        <w:tab/>
      </w:r>
      <w:r w:rsidRPr="00A30EB0">
        <w:rPr>
          <w:rFonts w:ascii="Cambria" w:eastAsia="Times New Roman" w:hAnsi="Cambria" w:cs="Times New Roman"/>
          <w:color w:val="000000"/>
          <w:sz w:val="20"/>
          <w:szCs w:val="20"/>
        </w:rPr>
        <w:tab/>
      </w:r>
      <w:r w:rsidRPr="00A30EB0">
        <w:rPr>
          <w:rFonts w:ascii="Cambria" w:eastAsia="Times New Roman" w:hAnsi="Cambria" w:cs="Times New Roman"/>
          <w:b/>
          <w:bCs/>
          <w:color w:val="000000"/>
          <w:sz w:val="20"/>
          <w:szCs w:val="20"/>
          <w:shd w:val="clear" w:color="auto" w:fill="FFFF00"/>
        </w:rPr>
        <w:t>[Modification requested?</w:t>
      </w:r>
      <w:r w:rsidRPr="00A30EB0">
        <w:rPr>
          <w:rFonts w:ascii="Cambria" w:eastAsia="Times New Roman" w:hAnsi="Cambria" w:cs="Times New Roman"/>
          <w:b/>
          <w:bCs/>
          <w:color w:val="000000"/>
          <w:sz w:val="20"/>
          <w:szCs w:val="20"/>
        </w:rPr>
        <w:t xml:space="preserve"> No]</w:t>
      </w:r>
    </w:p>
    <w:p w14:paraId="2D3B605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(The course outline should be topical by weeks and should be sufficient in detail to allow for judgment of the content of the course.)</w:t>
      </w:r>
    </w:p>
    <w:p w14:paraId="59EA999A"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eastAsia="Times New Roman"/>
          <w:color w:val="808080"/>
          <w:shd w:val="clear" w:color="auto" w:fill="D9D9D9"/>
        </w:rPr>
        <w:t>Enter text...</w:t>
      </w:r>
    </w:p>
    <w:p w14:paraId="1813A029" w14:textId="77777777" w:rsidR="00A30EB0" w:rsidRPr="00A30EB0" w:rsidRDefault="00A30EB0" w:rsidP="00A30EB0">
      <w:pPr>
        <w:spacing w:after="0" w:line="240" w:lineRule="auto"/>
        <w:rPr>
          <w:rFonts w:ascii="Times New Roman" w:eastAsia="Times New Roman" w:hAnsi="Times New Roman" w:cs="Times New Roman"/>
          <w:sz w:val="24"/>
          <w:szCs w:val="24"/>
        </w:rPr>
      </w:pPr>
    </w:p>
    <w:p w14:paraId="43F3F7FF"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13.</w:t>
      </w:r>
      <w:r w:rsidRPr="00A30EB0">
        <w:rPr>
          <w:rFonts w:ascii="Cambria" w:eastAsia="Times New Roman" w:hAnsi="Cambria" w:cs="Times New Roman"/>
          <w:b/>
          <w:bCs/>
          <w:color w:val="000000"/>
          <w:sz w:val="20"/>
          <w:szCs w:val="20"/>
        </w:rPr>
        <w:t>Proposed special features</w:t>
      </w:r>
      <w:r w:rsidRPr="00A30EB0">
        <w:rPr>
          <w:rFonts w:ascii="Cambria" w:eastAsia="Times New Roman" w:hAnsi="Cambria" w:cs="Times New Roman"/>
          <w:color w:val="000000"/>
          <w:sz w:val="20"/>
          <w:szCs w:val="20"/>
        </w:rPr>
        <w:tab/>
      </w:r>
      <w:r w:rsidRPr="00A30EB0">
        <w:rPr>
          <w:rFonts w:ascii="Cambria" w:eastAsia="Times New Roman" w:hAnsi="Cambria" w:cs="Times New Roman"/>
          <w:color w:val="000000"/>
          <w:sz w:val="20"/>
          <w:szCs w:val="20"/>
        </w:rPr>
        <w:tab/>
      </w:r>
      <w:r w:rsidRPr="00A30EB0">
        <w:rPr>
          <w:rFonts w:ascii="Cambria" w:eastAsia="Times New Roman" w:hAnsi="Cambria" w:cs="Times New Roman"/>
          <w:b/>
          <w:bCs/>
          <w:color w:val="000000"/>
          <w:sz w:val="20"/>
          <w:szCs w:val="20"/>
          <w:shd w:val="clear" w:color="auto" w:fill="FFFF00"/>
        </w:rPr>
        <w:t>[Modification requested?</w:t>
      </w:r>
      <w:r w:rsidRPr="00A30EB0">
        <w:rPr>
          <w:rFonts w:ascii="Cambria" w:eastAsia="Times New Roman" w:hAnsi="Cambria" w:cs="Times New Roman"/>
          <w:b/>
          <w:bCs/>
          <w:color w:val="000000"/>
          <w:sz w:val="20"/>
          <w:szCs w:val="20"/>
        </w:rPr>
        <w:t xml:space="preserve"> No]</w:t>
      </w:r>
    </w:p>
    <w:p w14:paraId="017DC6D6"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(e.g. labs, exhibits, site visitations, etc.)</w:t>
      </w:r>
    </w:p>
    <w:p w14:paraId="5141A102"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eastAsia="Times New Roman"/>
          <w:color w:val="808080"/>
          <w:shd w:val="clear" w:color="auto" w:fill="D9D9D9"/>
        </w:rPr>
        <w:t>Enter text...</w:t>
      </w:r>
      <w:r w:rsidRPr="00A30EB0">
        <w:rPr>
          <w:rFonts w:ascii="Times New Roman" w:eastAsia="Times New Roman" w:hAnsi="Times New Roman" w:cs="Times New Roman"/>
          <w:sz w:val="24"/>
          <w:szCs w:val="24"/>
        </w:rPr>
        <w:br/>
      </w:r>
    </w:p>
    <w:p w14:paraId="5DCABC71" w14:textId="77777777" w:rsidR="00A30EB0" w:rsidRPr="00A30EB0" w:rsidRDefault="00A30EB0" w:rsidP="00A30EB0">
      <w:pPr>
        <w:spacing w:after="0" w:line="240" w:lineRule="auto"/>
        <w:textAlignment w:val="baseline"/>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 xml:space="preserve">14. </w:t>
      </w:r>
      <w:r w:rsidRPr="00A30EB0">
        <w:rPr>
          <w:rFonts w:ascii="Cambria" w:eastAsia="Times New Roman" w:hAnsi="Cambria" w:cs="Times New Roman"/>
          <w:b/>
          <w:bCs/>
          <w:color w:val="000000"/>
          <w:sz w:val="20"/>
          <w:szCs w:val="20"/>
        </w:rPr>
        <w:t>Department staffing and classroom/lab resources</w:t>
      </w:r>
      <w:r w:rsidRPr="00A30EB0">
        <w:rPr>
          <w:rFonts w:ascii="Cambria" w:eastAsia="Times New Roman" w:hAnsi="Cambria" w:cs="Times New Roman"/>
          <w:color w:val="000000"/>
          <w:sz w:val="20"/>
          <w:szCs w:val="20"/>
        </w:rPr>
        <w:t> </w:t>
      </w:r>
    </w:p>
    <w:p w14:paraId="45AC23E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20"/>
          <w:szCs w:val="20"/>
        </w:rPr>
        <w:t>No</w:t>
      </w:r>
    </w:p>
    <w:p w14:paraId="77E926A2" w14:textId="77777777" w:rsidR="00A30EB0" w:rsidRPr="00A30EB0" w:rsidRDefault="00A30EB0" w:rsidP="00A30EB0">
      <w:pPr>
        <w:numPr>
          <w:ilvl w:val="0"/>
          <w:numId w:val="13"/>
        </w:numPr>
        <w:spacing w:after="0" w:line="240" w:lineRule="auto"/>
        <w:textAlignment w:val="baseline"/>
        <w:rPr>
          <w:rFonts w:ascii="Cambria" w:eastAsia="Times New Roman" w:hAnsi="Cambria" w:cs="Times New Roman"/>
          <w:color w:val="000000"/>
          <w:sz w:val="20"/>
          <w:szCs w:val="20"/>
        </w:rPr>
      </w:pPr>
      <w:r w:rsidRPr="00A30EB0">
        <w:rPr>
          <w:rFonts w:ascii="Cambria" w:eastAsia="Times New Roman" w:hAnsi="Cambria" w:cs="Times New Roman"/>
          <w:color w:val="000000"/>
          <w:sz w:val="20"/>
          <w:szCs w:val="20"/>
        </w:rPr>
        <w:t>Will this require additional faculty, supplies, etc.?</w:t>
      </w:r>
    </w:p>
    <w:p w14:paraId="467C0206" w14:textId="77777777" w:rsidR="00D607D7" w:rsidRDefault="00D607D7">
      <w:pPr>
        <w:tabs>
          <w:tab w:val="left" w:pos="360"/>
          <w:tab w:val="left" w:pos="720"/>
        </w:tabs>
        <w:spacing w:after="0" w:line="240" w:lineRule="auto"/>
        <w:rPr>
          <w:rFonts w:ascii="Cambria" w:eastAsia="Cambria" w:hAnsi="Cambria" w:cs="Cambria"/>
          <w:b/>
          <w:sz w:val="24"/>
          <w:szCs w:val="24"/>
        </w:rPr>
      </w:pPr>
    </w:p>
    <w:p w14:paraId="1E666CAF" w14:textId="77777777" w:rsidR="00D607D7" w:rsidRDefault="00A30EB0" w:rsidP="00A30EB0">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15. </w:t>
      </w:r>
      <w:r w:rsidR="005F5D6B">
        <w:rPr>
          <w:rFonts w:ascii="Cambria" w:eastAsia="Cambria" w:hAnsi="Cambria" w:cs="Cambria"/>
          <w:color w:val="000000"/>
          <w:sz w:val="20"/>
          <w:szCs w:val="20"/>
        </w:rPr>
        <w:t xml:space="preserve"> </w:t>
      </w:r>
      <w:r w:rsidR="005F5D6B">
        <w:rPr>
          <w:b/>
          <w:color w:val="000000"/>
        </w:rPr>
        <w:t>No</w:t>
      </w:r>
      <w:r w:rsidR="005F5D6B">
        <w:rPr>
          <w:rFonts w:ascii="Cambria" w:eastAsia="Cambria" w:hAnsi="Cambria" w:cs="Cambria"/>
          <w:color w:val="000000"/>
          <w:sz w:val="20"/>
          <w:szCs w:val="20"/>
        </w:rPr>
        <w:t xml:space="preserve"> </w:t>
      </w:r>
      <w:r w:rsidR="005F5D6B">
        <w:rPr>
          <w:rFonts w:ascii="Cambria" w:eastAsia="Cambria" w:hAnsi="Cambria" w:cs="Cambria"/>
          <w:color w:val="000000"/>
          <w:sz w:val="20"/>
          <w:szCs w:val="20"/>
        </w:rPr>
        <w:tab/>
        <w:t xml:space="preserve">Does this course require course fees?  </w:t>
      </w:r>
    </w:p>
    <w:p w14:paraId="5A643A82" w14:textId="77777777" w:rsidR="00D607D7" w:rsidRDefault="005F5D6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2256B43" w14:textId="77777777" w:rsidR="00D607D7" w:rsidRDefault="00D607D7">
      <w:pPr>
        <w:tabs>
          <w:tab w:val="left" w:pos="360"/>
          <w:tab w:val="left" w:pos="720"/>
        </w:tabs>
        <w:spacing w:after="0" w:line="240" w:lineRule="auto"/>
        <w:rPr>
          <w:rFonts w:ascii="Cambria" w:eastAsia="Cambria" w:hAnsi="Cambria" w:cs="Cambria"/>
          <w:i/>
          <w:color w:val="FF0000"/>
          <w:sz w:val="20"/>
          <w:szCs w:val="20"/>
        </w:rPr>
      </w:pPr>
    </w:p>
    <w:p w14:paraId="0090C19C" w14:textId="77777777" w:rsidR="00D607D7" w:rsidRDefault="00D607D7">
      <w:pPr>
        <w:tabs>
          <w:tab w:val="left" w:pos="360"/>
          <w:tab w:val="left" w:pos="720"/>
        </w:tabs>
        <w:spacing w:after="0" w:line="240" w:lineRule="auto"/>
        <w:rPr>
          <w:rFonts w:ascii="Cambria" w:eastAsia="Cambria" w:hAnsi="Cambria" w:cs="Cambria"/>
          <w:i/>
          <w:color w:val="FF0000"/>
          <w:sz w:val="20"/>
          <w:szCs w:val="20"/>
        </w:rPr>
      </w:pPr>
    </w:p>
    <w:p w14:paraId="4C603019" w14:textId="77777777" w:rsidR="00D607D7" w:rsidRDefault="005F5D6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122124A" w14:textId="77777777" w:rsidR="00D607D7" w:rsidRDefault="00D607D7">
      <w:pPr>
        <w:tabs>
          <w:tab w:val="left" w:pos="360"/>
          <w:tab w:val="left" w:pos="720"/>
        </w:tabs>
        <w:spacing w:after="0"/>
        <w:rPr>
          <w:rFonts w:ascii="Cambria" w:eastAsia="Cambria" w:hAnsi="Cambria" w:cs="Cambria"/>
          <w:b/>
          <w:sz w:val="20"/>
          <w:szCs w:val="20"/>
        </w:rPr>
      </w:pPr>
    </w:p>
    <w:p w14:paraId="332472B5" w14:textId="77777777" w:rsidR="00D607D7" w:rsidRDefault="005F5D6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8514AB8" w14:textId="77777777" w:rsidR="00D607D7" w:rsidRDefault="00A30EB0" w:rsidP="00A30EB0">
      <w:pPr>
        <w:pBdr>
          <w:top w:val="nil"/>
          <w:left w:val="nil"/>
          <w:bottom w:val="nil"/>
          <w:right w:val="nil"/>
          <w:between w:val="nil"/>
        </w:pBdr>
        <w:tabs>
          <w:tab w:val="left" w:pos="360"/>
          <w:tab w:val="left" w:pos="720"/>
        </w:tabs>
        <w:spacing w:after="0"/>
        <w:rPr>
          <w:rFonts w:ascii="Cambria" w:eastAsia="Cambria" w:hAnsi="Cambria" w:cs="Cambria"/>
          <w:sz w:val="20"/>
          <w:szCs w:val="20"/>
        </w:rPr>
      </w:pPr>
      <w:r w:rsidRPr="00A30EB0">
        <w:rPr>
          <w:rFonts w:ascii="Cambria" w:eastAsia="Cambria" w:hAnsi="Cambria" w:cs="Cambria"/>
          <w:b/>
          <w:color w:val="000000"/>
          <w:sz w:val="20"/>
          <w:szCs w:val="20"/>
        </w:rPr>
        <w:t>16</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 xml:space="preserve">Justification for Modification(s) </w:t>
      </w:r>
    </w:p>
    <w:p w14:paraId="01AC3AD5" w14:textId="77777777" w:rsidR="00D607D7" w:rsidRDefault="005F5D6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change in course title provides a better description of the course and allows the spectrum of the course to be more flexible. </w:t>
      </w:r>
    </w:p>
    <w:p w14:paraId="4759A384" w14:textId="77777777" w:rsidR="00D607D7" w:rsidRDefault="00D607D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4E2EA40" w14:textId="77777777" w:rsidR="00D607D7" w:rsidRDefault="005F5D6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0418E4A" w14:textId="77777777" w:rsidR="00D607D7" w:rsidRDefault="00A30EB0" w:rsidP="00A30EB0">
      <w:pPr>
        <w:pBdr>
          <w:top w:val="nil"/>
          <w:left w:val="nil"/>
          <w:bottom w:val="nil"/>
          <w:right w:val="nil"/>
          <w:between w:val="nil"/>
        </w:pBdr>
        <w:tabs>
          <w:tab w:val="left" w:pos="360"/>
          <w:tab w:val="left" w:pos="720"/>
        </w:tabs>
        <w:spacing w:after="0"/>
        <w:rPr>
          <w:rFonts w:ascii="Cambria" w:eastAsia="Cambria" w:hAnsi="Cambria" w:cs="Cambria"/>
          <w:sz w:val="20"/>
          <w:szCs w:val="20"/>
        </w:rPr>
      </w:pPr>
      <w:r w:rsidRPr="00A30EB0">
        <w:rPr>
          <w:rFonts w:ascii="Cambria" w:eastAsia="Cambria" w:hAnsi="Cambria" w:cs="Cambria"/>
          <w:b/>
          <w:color w:val="000000"/>
          <w:sz w:val="20"/>
          <w:szCs w:val="20"/>
        </w:rPr>
        <w:t>17</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Justification for course. Must include:</w:t>
      </w:r>
    </w:p>
    <w:p w14:paraId="0DFC7C16" w14:textId="77777777" w:rsidR="00D607D7" w:rsidRDefault="005F5D6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A310B3F" w14:textId="77777777" w:rsidR="00D607D7" w:rsidRDefault="005F5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6892CA8" w14:textId="77777777" w:rsidR="00D607D7" w:rsidRDefault="00D607D7">
      <w:pPr>
        <w:tabs>
          <w:tab w:val="left" w:pos="360"/>
          <w:tab w:val="left" w:pos="720"/>
        </w:tabs>
        <w:spacing w:after="0"/>
        <w:rPr>
          <w:rFonts w:ascii="Cambria" w:eastAsia="Cambria" w:hAnsi="Cambria" w:cs="Cambria"/>
          <w:sz w:val="20"/>
          <w:szCs w:val="20"/>
        </w:rPr>
      </w:pPr>
    </w:p>
    <w:p w14:paraId="4782E86C" w14:textId="77777777" w:rsidR="00D607D7" w:rsidRDefault="005F5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41B4457" w14:textId="77777777" w:rsidR="00D607D7" w:rsidRDefault="005F5D6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5196D90" w14:textId="77777777" w:rsidR="00D607D7" w:rsidRDefault="00D607D7">
      <w:pPr>
        <w:tabs>
          <w:tab w:val="left" w:pos="360"/>
          <w:tab w:val="left" w:pos="810"/>
        </w:tabs>
        <w:spacing w:after="0"/>
        <w:ind w:left="360"/>
        <w:rPr>
          <w:rFonts w:ascii="Cambria" w:eastAsia="Cambria" w:hAnsi="Cambria" w:cs="Cambria"/>
          <w:sz w:val="20"/>
          <w:szCs w:val="20"/>
        </w:rPr>
      </w:pPr>
    </w:p>
    <w:p w14:paraId="5B8CEA61" w14:textId="77777777" w:rsidR="00D607D7" w:rsidRDefault="005F5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8086680" w14:textId="77777777" w:rsidR="00D607D7" w:rsidRDefault="005F5D6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5511F7C" w14:textId="77777777" w:rsidR="00D607D7" w:rsidRDefault="00D607D7">
      <w:pPr>
        <w:tabs>
          <w:tab w:val="left" w:pos="360"/>
          <w:tab w:val="left" w:pos="810"/>
        </w:tabs>
        <w:spacing w:after="0"/>
        <w:ind w:left="360"/>
        <w:rPr>
          <w:rFonts w:ascii="Cambria" w:eastAsia="Cambria" w:hAnsi="Cambria" w:cs="Cambria"/>
          <w:sz w:val="20"/>
          <w:szCs w:val="20"/>
        </w:rPr>
      </w:pPr>
    </w:p>
    <w:p w14:paraId="14318981" w14:textId="77777777" w:rsidR="00D607D7" w:rsidRDefault="005F5D6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B74C8D8" w14:textId="77777777" w:rsidR="00D607D7" w:rsidRDefault="005F5D6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A49DC09" w14:textId="77777777" w:rsidR="00D607D7" w:rsidRDefault="005F5D6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E8B2FBE" w14:textId="77777777" w:rsidR="00D607D7" w:rsidRDefault="00D607D7">
      <w:pPr>
        <w:tabs>
          <w:tab w:val="left" w:pos="360"/>
          <w:tab w:val="left" w:pos="720"/>
        </w:tabs>
        <w:spacing w:after="0"/>
        <w:rPr>
          <w:rFonts w:ascii="Cambria" w:eastAsia="Cambria" w:hAnsi="Cambria" w:cs="Cambria"/>
          <w:b/>
          <w:sz w:val="28"/>
          <w:szCs w:val="28"/>
        </w:rPr>
      </w:pPr>
    </w:p>
    <w:p w14:paraId="1CB36A23" w14:textId="77777777" w:rsidR="00D607D7" w:rsidRDefault="005F5D6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9FB7996" w14:textId="77777777" w:rsidR="00D607D7" w:rsidRDefault="00D607D7">
      <w:pPr>
        <w:tabs>
          <w:tab w:val="left" w:pos="360"/>
          <w:tab w:val="left" w:pos="720"/>
        </w:tabs>
        <w:spacing w:after="0"/>
        <w:rPr>
          <w:rFonts w:ascii="Cambria" w:eastAsia="Cambria" w:hAnsi="Cambria" w:cs="Cambria"/>
          <w:b/>
        </w:rPr>
      </w:pPr>
    </w:p>
    <w:p w14:paraId="2F74442A" w14:textId="77777777" w:rsidR="00D607D7" w:rsidRDefault="005F5D6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A67BC7A" w14:textId="77777777" w:rsidR="00D607D7" w:rsidRDefault="00A30EB0" w:rsidP="00A30EB0">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A30EB0">
        <w:rPr>
          <w:rFonts w:ascii="Cambria" w:eastAsia="Cambria" w:hAnsi="Cambria" w:cs="Cambria"/>
          <w:b/>
          <w:color w:val="000000"/>
          <w:sz w:val="20"/>
          <w:szCs w:val="20"/>
        </w:rPr>
        <w:t>18</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 xml:space="preserve"> </w:t>
      </w:r>
      <w:r w:rsidR="005F5D6B">
        <w:rPr>
          <w:color w:val="000000"/>
        </w:rPr>
        <w:t>No</w:t>
      </w:r>
      <w:r w:rsidR="005F5D6B">
        <w:rPr>
          <w:rFonts w:ascii="Cambria" w:eastAsia="Cambria" w:hAnsi="Cambria" w:cs="Cambria"/>
          <w:color w:val="000000"/>
          <w:sz w:val="20"/>
          <w:szCs w:val="20"/>
        </w:rPr>
        <w:t xml:space="preserve"> </w:t>
      </w:r>
      <w:r w:rsidR="005F5D6B">
        <w:rPr>
          <w:rFonts w:ascii="Cambria" w:eastAsia="Cambria" w:hAnsi="Cambria" w:cs="Cambria"/>
          <w:color w:val="000000"/>
          <w:sz w:val="20"/>
          <w:szCs w:val="20"/>
        </w:rPr>
        <w:tab/>
        <w:t>Do the proposed modifications result in a change to the assessment plan? No</w:t>
      </w:r>
    </w:p>
    <w:p w14:paraId="18B65729" w14:textId="77777777" w:rsidR="00D607D7" w:rsidRDefault="005F5D6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63A7445" w14:textId="77777777" w:rsidR="00D607D7" w:rsidRDefault="00D607D7">
      <w:pPr>
        <w:tabs>
          <w:tab w:val="left" w:pos="360"/>
          <w:tab w:val="left" w:pos="810"/>
        </w:tabs>
        <w:spacing w:after="0"/>
        <w:rPr>
          <w:rFonts w:ascii="Cambria" w:eastAsia="Cambria" w:hAnsi="Cambria" w:cs="Cambria"/>
          <w:sz w:val="20"/>
          <w:szCs w:val="20"/>
        </w:rPr>
      </w:pPr>
    </w:p>
    <w:p w14:paraId="2B8B53A2" w14:textId="77777777" w:rsidR="00D607D7" w:rsidRDefault="005F5D6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B143C27" w14:textId="77777777" w:rsidR="00D607D7" w:rsidRDefault="00A30EB0" w:rsidP="00A30EB0">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A30EB0">
        <w:rPr>
          <w:rFonts w:ascii="Cambria" w:eastAsia="Cambria" w:hAnsi="Cambria" w:cs="Cambria"/>
          <w:b/>
          <w:color w:val="000000"/>
          <w:sz w:val="20"/>
          <w:szCs w:val="20"/>
        </w:rPr>
        <w:t>19</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25476E3" w14:textId="77777777" w:rsidR="00D607D7" w:rsidRDefault="005F5D6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D61D0B0" w14:textId="77777777" w:rsidR="00D607D7" w:rsidRDefault="00D607D7">
      <w:pPr>
        <w:tabs>
          <w:tab w:val="left" w:pos="360"/>
          <w:tab w:val="left" w:pos="720"/>
        </w:tabs>
        <w:spacing w:after="0" w:line="240" w:lineRule="auto"/>
        <w:rPr>
          <w:rFonts w:ascii="Cambria" w:eastAsia="Cambria" w:hAnsi="Cambria" w:cs="Cambria"/>
          <w:sz w:val="20"/>
          <w:szCs w:val="20"/>
        </w:rPr>
      </w:pPr>
    </w:p>
    <w:p w14:paraId="1C8FAAE9" w14:textId="77777777" w:rsidR="00D607D7" w:rsidRDefault="00A30EB0" w:rsidP="00A30EB0">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20</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E9C5E3F" w14:textId="77777777" w:rsidR="00D607D7" w:rsidRDefault="00D607D7">
      <w:pPr>
        <w:tabs>
          <w:tab w:val="left" w:pos="360"/>
          <w:tab w:val="left" w:pos="720"/>
        </w:tabs>
        <w:spacing w:after="0" w:line="240" w:lineRule="auto"/>
        <w:rPr>
          <w:rFonts w:ascii="Cambria" w:eastAsia="Cambria" w:hAnsi="Cambria" w:cs="Cambria"/>
          <w:sz w:val="20"/>
          <w:szCs w:val="20"/>
        </w:rPr>
      </w:pPr>
    </w:p>
    <w:p w14:paraId="5FD87A2A" w14:textId="77777777" w:rsidR="00D607D7" w:rsidRDefault="005F5D6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ED390F3" w14:textId="77777777" w:rsidR="00D607D7" w:rsidRDefault="00D607D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07D7" w14:paraId="1CCD2D0C" w14:textId="77777777">
        <w:tc>
          <w:tcPr>
            <w:tcW w:w="2148" w:type="dxa"/>
          </w:tcPr>
          <w:p w14:paraId="656C7F22" w14:textId="77777777" w:rsidR="00D607D7" w:rsidRDefault="005F5D6B">
            <w:pPr>
              <w:jc w:val="center"/>
              <w:rPr>
                <w:rFonts w:ascii="Cambria" w:eastAsia="Cambria" w:hAnsi="Cambria" w:cs="Cambria"/>
                <w:b/>
                <w:sz w:val="20"/>
                <w:szCs w:val="20"/>
              </w:rPr>
            </w:pPr>
            <w:r>
              <w:rPr>
                <w:rFonts w:ascii="Cambria" w:eastAsia="Cambria" w:hAnsi="Cambria" w:cs="Cambria"/>
                <w:b/>
                <w:sz w:val="20"/>
                <w:szCs w:val="20"/>
              </w:rPr>
              <w:lastRenderedPageBreak/>
              <w:t>Program-Level Outcome 1 (from question #19)</w:t>
            </w:r>
          </w:p>
        </w:tc>
        <w:tc>
          <w:tcPr>
            <w:tcW w:w="7428" w:type="dxa"/>
          </w:tcPr>
          <w:p w14:paraId="0E5638C9"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607D7" w14:paraId="1A31EEFA" w14:textId="77777777">
        <w:tc>
          <w:tcPr>
            <w:tcW w:w="2148" w:type="dxa"/>
          </w:tcPr>
          <w:p w14:paraId="0645D76A" w14:textId="77777777" w:rsidR="00D607D7" w:rsidRDefault="005F5D6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065BDDF"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D607D7" w14:paraId="1576D24A" w14:textId="77777777">
        <w:tc>
          <w:tcPr>
            <w:tcW w:w="2148" w:type="dxa"/>
          </w:tcPr>
          <w:p w14:paraId="08A9B3EE" w14:textId="77777777" w:rsidR="00D607D7" w:rsidRDefault="005F5D6B">
            <w:pPr>
              <w:rPr>
                <w:rFonts w:ascii="Cambria" w:eastAsia="Cambria" w:hAnsi="Cambria" w:cs="Cambria"/>
                <w:sz w:val="20"/>
                <w:szCs w:val="20"/>
              </w:rPr>
            </w:pPr>
            <w:r>
              <w:rPr>
                <w:rFonts w:ascii="Cambria" w:eastAsia="Cambria" w:hAnsi="Cambria" w:cs="Cambria"/>
                <w:sz w:val="20"/>
                <w:szCs w:val="20"/>
              </w:rPr>
              <w:t xml:space="preserve">Assessment </w:t>
            </w:r>
          </w:p>
          <w:p w14:paraId="71687365" w14:textId="77777777" w:rsidR="00D607D7" w:rsidRDefault="005F5D6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F1FE3E6"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D607D7" w14:paraId="28A66857" w14:textId="77777777">
        <w:tc>
          <w:tcPr>
            <w:tcW w:w="2148" w:type="dxa"/>
          </w:tcPr>
          <w:p w14:paraId="0A6E0B4C" w14:textId="77777777" w:rsidR="00D607D7" w:rsidRDefault="005F5D6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AB40EBE" w14:textId="77777777" w:rsidR="00D607D7" w:rsidRDefault="005F5D6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2FD98DE" w14:textId="77777777" w:rsidR="00D607D7" w:rsidRDefault="005F5D6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5DE2629" w14:textId="77777777" w:rsidR="00D607D7" w:rsidRDefault="00D607D7">
      <w:pPr>
        <w:rPr>
          <w:rFonts w:ascii="Cambria" w:eastAsia="Cambria" w:hAnsi="Cambria" w:cs="Cambria"/>
          <w:i/>
          <w:sz w:val="20"/>
          <w:szCs w:val="20"/>
        </w:rPr>
      </w:pPr>
    </w:p>
    <w:p w14:paraId="566ABE7F" w14:textId="77777777" w:rsidR="00D607D7" w:rsidRDefault="005F5D6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81AF28A" w14:textId="77777777" w:rsidR="00D607D7" w:rsidRDefault="00A30EB0" w:rsidP="00A30EB0">
      <w:pPr>
        <w:pBdr>
          <w:top w:val="nil"/>
          <w:left w:val="nil"/>
          <w:bottom w:val="nil"/>
          <w:right w:val="nil"/>
          <w:between w:val="nil"/>
        </w:pBdr>
        <w:tabs>
          <w:tab w:val="left" w:pos="360"/>
          <w:tab w:val="left" w:pos="810"/>
        </w:tabs>
        <w:spacing w:after="0"/>
        <w:rPr>
          <w:rFonts w:ascii="Cambria" w:eastAsia="Cambria" w:hAnsi="Cambria" w:cs="Cambria"/>
          <w:sz w:val="20"/>
          <w:szCs w:val="20"/>
        </w:rPr>
      </w:pPr>
      <w:r w:rsidRPr="00A30EB0">
        <w:rPr>
          <w:rFonts w:ascii="Cambria" w:eastAsia="Cambria" w:hAnsi="Cambria" w:cs="Cambria"/>
          <w:b/>
          <w:color w:val="000000"/>
          <w:sz w:val="20"/>
          <w:szCs w:val="20"/>
        </w:rPr>
        <w:t>21.</w:t>
      </w:r>
      <w:r>
        <w:rPr>
          <w:rFonts w:ascii="Cambria" w:eastAsia="Cambria" w:hAnsi="Cambria" w:cs="Cambria"/>
          <w:color w:val="000000"/>
          <w:sz w:val="20"/>
          <w:szCs w:val="20"/>
        </w:rPr>
        <w:t xml:space="preserve"> </w:t>
      </w:r>
      <w:r w:rsidR="005F5D6B">
        <w:rPr>
          <w:rFonts w:ascii="Cambria" w:eastAsia="Cambria" w:hAnsi="Cambria" w:cs="Cambria"/>
          <w:color w:val="000000"/>
          <w:sz w:val="20"/>
          <w:szCs w:val="20"/>
        </w:rPr>
        <w:t xml:space="preserve">What are the course-level outcomes for students enrolled in this course and the associated assessment measures? </w:t>
      </w:r>
    </w:p>
    <w:p w14:paraId="1CD78142" w14:textId="77777777" w:rsidR="00D607D7" w:rsidRDefault="00D607D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07D7" w14:paraId="36DF2942" w14:textId="77777777">
        <w:tc>
          <w:tcPr>
            <w:tcW w:w="2148" w:type="dxa"/>
          </w:tcPr>
          <w:p w14:paraId="128694C0" w14:textId="77777777" w:rsidR="00D607D7" w:rsidRDefault="005F5D6B">
            <w:pPr>
              <w:jc w:val="center"/>
              <w:rPr>
                <w:rFonts w:ascii="Cambria" w:eastAsia="Cambria" w:hAnsi="Cambria" w:cs="Cambria"/>
                <w:b/>
                <w:sz w:val="20"/>
                <w:szCs w:val="20"/>
              </w:rPr>
            </w:pPr>
            <w:r>
              <w:rPr>
                <w:rFonts w:ascii="Cambria" w:eastAsia="Cambria" w:hAnsi="Cambria" w:cs="Cambria"/>
                <w:b/>
                <w:sz w:val="20"/>
                <w:szCs w:val="20"/>
              </w:rPr>
              <w:t>Outcome 1</w:t>
            </w:r>
          </w:p>
          <w:p w14:paraId="50054013" w14:textId="77777777" w:rsidR="00D607D7" w:rsidRDefault="00D607D7">
            <w:pPr>
              <w:rPr>
                <w:rFonts w:ascii="Cambria" w:eastAsia="Cambria" w:hAnsi="Cambria" w:cs="Cambria"/>
                <w:sz w:val="20"/>
                <w:szCs w:val="20"/>
              </w:rPr>
            </w:pPr>
          </w:p>
        </w:tc>
        <w:tc>
          <w:tcPr>
            <w:tcW w:w="7428" w:type="dxa"/>
          </w:tcPr>
          <w:p w14:paraId="7477E6D3"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607D7" w14:paraId="500C9409" w14:textId="77777777">
        <w:tc>
          <w:tcPr>
            <w:tcW w:w="2148" w:type="dxa"/>
          </w:tcPr>
          <w:p w14:paraId="2A3EA584" w14:textId="77777777" w:rsidR="00D607D7" w:rsidRDefault="005F5D6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6078F1"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D607D7" w14:paraId="6259951F" w14:textId="77777777">
        <w:tc>
          <w:tcPr>
            <w:tcW w:w="2148" w:type="dxa"/>
          </w:tcPr>
          <w:p w14:paraId="0D97F8FC" w14:textId="77777777" w:rsidR="00D607D7" w:rsidRDefault="005F5D6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A379B9D" w14:textId="77777777" w:rsidR="00D607D7" w:rsidRDefault="005F5D6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1BAC438" w14:textId="77777777" w:rsidR="00D607D7" w:rsidRDefault="005F5D6B">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150658C9" w14:textId="77777777" w:rsidR="00D607D7" w:rsidRDefault="00D607D7">
      <w:pPr>
        <w:jc w:val="center"/>
        <w:rPr>
          <w:rFonts w:ascii="Cambria" w:eastAsia="Cambria" w:hAnsi="Cambria" w:cs="Cambria"/>
          <w:b/>
          <w:sz w:val="28"/>
          <w:szCs w:val="28"/>
        </w:rPr>
      </w:pPr>
    </w:p>
    <w:p w14:paraId="2F88D297" w14:textId="77777777" w:rsidR="00D607D7" w:rsidRDefault="00D607D7">
      <w:pPr>
        <w:jc w:val="center"/>
        <w:rPr>
          <w:rFonts w:ascii="Cambria" w:eastAsia="Cambria" w:hAnsi="Cambria" w:cs="Cambria"/>
          <w:b/>
          <w:sz w:val="28"/>
          <w:szCs w:val="28"/>
        </w:rPr>
      </w:pPr>
    </w:p>
    <w:p w14:paraId="2F03ADD8" w14:textId="77777777" w:rsidR="00D607D7" w:rsidRDefault="00D607D7">
      <w:pPr>
        <w:jc w:val="center"/>
        <w:rPr>
          <w:rFonts w:ascii="Cambria" w:eastAsia="Cambria" w:hAnsi="Cambria" w:cs="Cambria"/>
          <w:b/>
          <w:sz w:val="28"/>
          <w:szCs w:val="28"/>
        </w:rPr>
      </w:pPr>
    </w:p>
    <w:p w14:paraId="3B30F9C8" w14:textId="77777777" w:rsidR="00D607D7" w:rsidRDefault="00D607D7">
      <w:pPr>
        <w:jc w:val="center"/>
        <w:rPr>
          <w:rFonts w:ascii="Cambria" w:eastAsia="Cambria" w:hAnsi="Cambria" w:cs="Cambria"/>
          <w:b/>
          <w:sz w:val="28"/>
          <w:szCs w:val="28"/>
        </w:rPr>
      </w:pPr>
    </w:p>
    <w:p w14:paraId="60EB3DFA" w14:textId="77777777" w:rsidR="00D607D7" w:rsidRDefault="00D607D7">
      <w:pPr>
        <w:jc w:val="center"/>
        <w:rPr>
          <w:rFonts w:ascii="Cambria" w:eastAsia="Cambria" w:hAnsi="Cambria" w:cs="Cambria"/>
          <w:b/>
          <w:sz w:val="28"/>
          <w:szCs w:val="28"/>
        </w:rPr>
      </w:pPr>
    </w:p>
    <w:p w14:paraId="3BB5953C" w14:textId="77777777" w:rsidR="00D607D7" w:rsidRDefault="00D607D7">
      <w:pPr>
        <w:jc w:val="center"/>
        <w:rPr>
          <w:rFonts w:ascii="Cambria" w:eastAsia="Cambria" w:hAnsi="Cambria" w:cs="Cambria"/>
          <w:b/>
          <w:sz w:val="28"/>
          <w:szCs w:val="28"/>
        </w:rPr>
      </w:pPr>
    </w:p>
    <w:p w14:paraId="402AEA7A" w14:textId="77777777" w:rsidR="00D607D7" w:rsidRDefault="00D607D7">
      <w:pPr>
        <w:jc w:val="center"/>
        <w:rPr>
          <w:rFonts w:ascii="Cambria" w:eastAsia="Cambria" w:hAnsi="Cambria" w:cs="Cambria"/>
          <w:b/>
          <w:sz w:val="28"/>
          <w:szCs w:val="28"/>
        </w:rPr>
      </w:pPr>
    </w:p>
    <w:p w14:paraId="49720F54" w14:textId="77777777" w:rsidR="00D607D7" w:rsidRDefault="00D607D7">
      <w:pPr>
        <w:jc w:val="center"/>
        <w:rPr>
          <w:rFonts w:ascii="Cambria" w:eastAsia="Cambria" w:hAnsi="Cambria" w:cs="Cambria"/>
          <w:b/>
          <w:sz w:val="28"/>
          <w:szCs w:val="28"/>
        </w:rPr>
      </w:pPr>
    </w:p>
    <w:p w14:paraId="37C2EE85" w14:textId="77777777" w:rsidR="00D607D7" w:rsidRDefault="00D607D7">
      <w:pPr>
        <w:jc w:val="center"/>
        <w:rPr>
          <w:rFonts w:ascii="Cambria" w:eastAsia="Cambria" w:hAnsi="Cambria" w:cs="Cambria"/>
          <w:b/>
          <w:sz w:val="28"/>
          <w:szCs w:val="28"/>
        </w:rPr>
      </w:pPr>
    </w:p>
    <w:p w14:paraId="4C453876" w14:textId="77777777" w:rsidR="00A30EB0" w:rsidRDefault="00A30EB0">
      <w:pPr>
        <w:jc w:val="center"/>
        <w:rPr>
          <w:rFonts w:ascii="Cambria" w:eastAsia="Cambria" w:hAnsi="Cambria" w:cs="Cambria"/>
          <w:b/>
          <w:sz w:val="28"/>
          <w:szCs w:val="28"/>
        </w:rPr>
      </w:pPr>
    </w:p>
    <w:p w14:paraId="1693E009" w14:textId="77777777" w:rsidR="00A30EB0" w:rsidRDefault="00A30EB0">
      <w:pPr>
        <w:jc w:val="center"/>
        <w:rPr>
          <w:rFonts w:ascii="Cambria" w:eastAsia="Cambria" w:hAnsi="Cambria" w:cs="Cambria"/>
          <w:b/>
          <w:sz w:val="28"/>
          <w:szCs w:val="28"/>
        </w:rPr>
      </w:pPr>
    </w:p>
    <w:p w14:paraId="42067297" w14:textId="77777777" w:rsidR="00D607D7" w:rsidRDefault="005F5D6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C66E2FA" w14:textId="77777777" w:rsidR="00D607D7" w:rsidRDefault="00D607D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607D7" w14:paraId="3BF00326" w14:textId="77777777">
        <w:tc>
          <w:tcPr>
            <w:tcW w:w="10790" w:type="dxa"/>
            <w:shd w:val="clear" w:color="auto" w:fill="D9D9D9"/>
          </w:tcPr>
          <w:p w14:paraId="621E354F" w14:textId="77777777" w:rsidR="00D607D7" w:rsidRDefault="005F5D6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607D7" w14:paraId="12E154FD" w14:textId="77777777">
        <w:tc>
          <w:tcPr>
            <w:tcW w:w="10790" w:type="dxa"/>
            <w:shd w:val="clear" w:color="auto" w:fill="F2F2F2"/>
          </w:tcPr>
          <w:p w14:paraId="01B58E6B" w14:textId="77777777" w:rsidR="00D607D7" w:rsidRDefault="00D607D7">
            <w:pPr>
              <w:tabs>
                <w:tab w:val="left" w:pos="360"/>
                <w:tab w:val="left" w:pos="720"/>
              </w:tabs>
              <w:jc w:val="center"/>
              <w:rPr>
                <w:rFonts w:ascii="Times New Roman" w:eastAsia="Times New Roman" w:hAnsi="Times New Roman" w:cs="Times New Roman"/>
                <w:b/>
                <w:color w:val="000000"/>
                <w:sz w:val="18"/>
                <w:szCs w:val="18"/>
              </w:rPr>
            </w:pPr>
          </w:p>
          <w:p w14:paraId="2D254888" w14:textId="77777777" w:rsidR="00D607D7" w:rsidRDefault="005F5D6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A5C62F4" w14:textId="77777777" w:rsidR="00D607D7" w:rsidRDefault="00D607D7">
            <w:pPr>
              <w:rPr>
                <w:rFonts w:ascii="Times New Roman" w:eastAsia="Times New Roman" w:hAnsi="Times New Roman" w:cs="Times New Roman"/>
                <w:b/>
                <w:color w:val="FF0000"/>
                <w:sz w:val="14"/>
                <w:szCs w:val="14"/>
              </w:rPr>
            </w:pPr>
          </w:p>
          <w:p w14:paraId="154CD115" w14:textId="77777777" w:rsidR="00D607D7" w:rsidRDefault="005F5D6B">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EFDCD13" w14:textId="77777777" w:rsidR="00D607D7" w:rsidRDefault="00D607D7">
            <w:pPr>
              <w:tabs>
                <w:tab w:val="left" w:pos="360"/>
                <w:tab w:val="left" w:pos="720"/>
              </w:tabs>
              <w:jc w:val="center"/>
              <w:rPr>
                <w:rFonts w:ascii="Times New Roman" w:eastAsia="Times New Roman" w:hAnsi="Times New Roman" w:cs="Times New Roman"/>
                <w:b/>
                <w:color w:val="000000"/>
                <w:sz w:val="10"/>
                <w:szCs w:val="10"/>
                <w:u w:val="single"/>
              </w:rPr>
            </w:pPr>
          </w:p>
          <w:p w14:paraId="29B11F74" w14:textId="77777777" w:rsidR="00D607D7" w:rsidRDefault="00D607D7">
            <w:pPr>
              <w:tabs>
                <w:tab w:val="left" w:pos="360"/>
                <w:tab w:val="left" w:pos="720"/>
              </w:tabs>
              <w:jc w:val="center"/>
              <w:rPr>
                <w:rFonts w:ascii="Times New Roman" w:eastAsia="Times New Roman" w:hAnsi="Times New Roman" w:cs="Times New Roman"/>
                <w:b/>
                <w:color w:val="000000"/>
                <w:sz w:val="10"/>
                <w:szCs w:val="10"/>
                <w:u w:val="single"/>
              </w:rPr>
            </w:pPr>
          </w:p>
          <w:p w14:paraId="0B107EE9" w14:textId="77777777" w:rsidR="00D607D7" w:rsidRDefault="00D607D7">
            <w:pPr>
              <w:tabs>
                <w:tab w:val="left" w:pos="360"/>
                <w:tab w:val="left" w:pos="720"/>
              </w:tabs>
              <w:ind w:left="360"/>
              <w:jc w:val="center"/>
              <w:rPr>
                <w:rFonts w:ascii="Cambria" w:eastAsia="Cambria" w:hAnsi="Cambria" w:cs="Cambria"/>
                <w:sz w:val="18"/>
                <w:szCs w:val="18"/>
              </w:rPr>
            </w:pPr>
          </w:p>
        </w:tc>
      </w:tr>
    </w:tbl>
    <w:p w14:paraId="6986250E" w14:textId="77777777" w:rsidR="00A30EB0" w:rsidRPr="00A30EB0" w:rsidRDefault="005F5D6B" w:rsidP="00A30EB0">
      <w:pPr>
        <w:pStyle w:val="NormalWeb"/>
        <w:spacing w:before="0" w:beforeAutospacing="0" w:after="200" w:afterAutospacing="0"/>
      </w:pPr>
      <w:r>
        <w:rPr>
          <w:rFonts w:ascii="Cambria" w:eastAsia="Cambria" w:hAnsi="Cambria" w:cs="Cambria"/>
          <w:b/>
          <w:i/>
          <w:color w:val="FF0000"/>
        </w:rPr>
        <w:br/>
      </w:r>
      <w:r w:rsidR="00A30EB0" w:rsidRPr="00A30EB0">
        <w:rPr>
          <w:rFonts w:ascii="Cambria" w:hAnsi="Cambria"/>
          <w:b/>
          <w:bCs/>
          <w:color w:val="000000"/>
          <w:sz w:val="18"/>
          <w:szCs w:val="18"/>
          <w:u w:val="single"/>
        </w:rPr>
        <w:t>BEFORE - Bulletin Table pg. 269</w:t>
      </w:r>
    </w:p>
    <w:p w14:paraId="5A487E4C" w14:textId="77777777" w:rsidR="00A30EB0" w:rsidRPr="00A30EB0" w:rsidRDefault="00A30EB0" w:rsidP="00A30EB0">
      <w:pPr>
        <w:spacing w:before="240" w:after="24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b/>
          <w:bCs/>
          <w:color w:val="000000"/>
          <w:sz w:val="24"/>
          <w:szCs w:val="24"/>
        </w:rPr>
        <w:t>Minor in Women and Gender Studies</w:t>
      </w:r>
    </w:p>
    <w:tbl>
      <w:tblPr>
        <w:tblW w:w="0" w:type="auto"/>
        <w:tblCellMar>
          <w:top w:w="15" w:type="dxa"/>
          <w:left w:w="15" w:type="dxa"/>
          <w:bottom w:w="15" w:type="dxa"/>
          <w:right w:w="15" w:type="dxa"/>
        </w:tblCellMar>
        <w:tblLook w:val="04A0" w:firstRow="1" w:lastRow="0" w:firstColumn="1" w:lastColumn="0" w:noHBand="0" w:noVBand="1"/>
      </w:tblPr>
      <w:tblGrid>
        <w:gridCol w:w="8958"/>
        <w:gridCol w:w="967"/>
      </w:tblGrid>
      <w:tr w:rsidR="00A30EB0" w:rsidRPr="00A30EB0" w14:paraId="28ED9E9B" w14:textId="77777777" w:rsidTr="00A30EB0">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A221F40"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Required Courses:</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A159477"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Sem. Hrs.</w:t>
            </w:r>
          </w:p>
        </w:tc>
      </w:tr>
      <w:tr w:rsidR="00A30EB0" w:rsidRPr="00A30EB0" w14:paraId="1D69BCC2" w14:textId="77777777" w:rsidTr="00A30EB0">
        <w:trPr>
          <w:trHeight w:val="4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A6013"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Select eighteen hours from the following:</w:t>
            </w:r>
          </w:p>
          <w:p w14:paraId="4074827B"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   </w:t>
            </w:r>
            <w:r w:rsidRPr="00A30EB0">
              <w:rPr>
                <w:rFonts w:ascii="Cambria" w:eastAsia="Times New Roman" w:hAnsi="Cambria" w:cs="Times New Roman"/>
                <w:b/>
                <w:bCs/>
                <w:color w:val="000000"/>
                <w:sz w:val="18"/>
                <w:szCs w:val="18"/>
              </w:rPr>
              <w:tab/>
            </w:r>
            <w:r w:rsidRPr="00A30EB0">
              <w:rPr>
                <w:rFonts w:ascii="Cambria" w:eastAsia="Times New Roman" w:hAnsi="Cambria" w:cs="Times New Roman"/>
                <w:b/>
                <w:bCs/>
                <w:i/>
                <w:iCs/>
                <w:color w:val="000000"/>
                <w:sz w:val="18"/>
                <w:szCs w:val="18"/>
              </w:rPr>
              <w:t>At least nine hours must be upper-level courses, and no more than six may be in the student’s major.</w:t>
            </w:r>
          </w:p>
          <w:p w14:paraId="50BE90C2"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             </w:t>
            </w:r>
            <w:r w:rsidRPr="00A30EB0">
              <w:rPr>
                <w:rFonts w:ascii="Cambria" w:eastAsia="Times New Roman" w:hAnsi="Cambria" w:cs="Times New Roman"/>
                <w:b/>
                <w:bCs/>
                <w:color w:val="000000"/>
                <w:sz w:val="18"/>
                <w:szCs w:val="18"/>
              </w:rPr>
              <w:tab/>
            </w:r>
            <w:r w:rsidRPr="00A30EB0">
              <w:rPr>
                <w:rFonts w:ascii="Cambria" w:eastAsia="Times New Roman" w:hAnsi="Cambria" w:cs="Times New Roman"/>
                <w:color w:val="000000"/>
                <w:sz w:val="18"/>
                <w:szCs w:val="18"/>
              </w:rPr>
              <w:t>ARTH 4233, Gender and the Body in Modern and Contemporary Art</w:t>
            </w:r>
          </w:p>
          <w:p w14:paraId="39C447C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COMS 3373, Gender Communication</w:t>
            </w:r>
          </w:p>
          <w:p w14:paraId="3A028D5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ENG 4453, Women Writers</w:t>
            </w:r>
          </w:p>
          <w:p w14:paraId="0EF3FEBF"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3693, United States Women’s History</w:t>
            </w:r>
          </w:p>
          <w:p w14:paraId="4180A035"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4233, Women in World History</w:t>
            </w:r>
          </w:p>
          <w:p w14:paraId="7E8EDB4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4473, U.S. Southern Women’s History</w:t>
            </w:r>
          </w:p>
          <w:p w14:paraId="497F44AE"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4483, Diversity and Media</w:t>
            </w:r>
          </w:p>
          <w:p w14:paraId="327A93DD"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MDIA 4323, Diversity and Media</w:t>
            </w:r>
          </w:p>
          <w:p w14:paraId="2387582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 xml:space="preserve">NRS 3333, </w:t>
            </w:r>
            <w:r w:rsidRPr="00A30EB0">
              <w:rPr>
                <w:rFonts w:ascii="Cambria" w:eastAsia="Times New Roman" w:hAnsi="Cambria" w:cs="Times New Roman"/>
                <w:color w:val="000000"/>
                <w:sz w:val="18"/>
                <w:szCs w:val="18"/>
                <w:shd w:val="clear" w:color="auto" w:fill="FFFF00"/>
              </w:rPr>
              <w:t>Women’s Health</w:t>
            </w:r>
            <w:r w:rsidRPr="00A30EB0">
              <w:rPr>
                <w:rFonts w:ascii="Cambria" w:eastAsia="Times New Roman" w:hAnsi="Cambria" w:cs="Times New Roman"/>
                <w:strike/>
                <w:color w:val="000000"/>
                <w:sz w:val="18"/>
                <w:szCs w:val="18"/>
                <w:shd w:val="clear" w:color="auto" w:fill="FFFF00"/>
              </w:rPr>
              <w:t>: Past, Present and Future</w:t>
            </w:r>
            <w:r w:rsidRPr="00A30EB0">
              <w:rPr>
                <w:rFonts w:ascii="Cambria" w:eastAsia="Times New Roman" w:hAnsi="Cambria" w:cs="Times New Roman"/>
                <w:color w:val="000000"/>
                <w:sz w:val="18"/>
                <w:szCs w:val="18"/>
              </w:rPr>
              <w:t xml:space="preserve">   </w:t>
            </w:r>
            <w:r w:rsidRPr="00A30EB0">
              <w:rPr>
                <w:rFonts w:ascii="Cambria" w:eastAsia="Times New Roman" w:hAnsi="Cambria" w:cs="Times New Roman"/>
                <w:color w:val="0070C0"/>
                <w:sz w:val="18"/>
                <w:szCs w:val="18"/>
              </w:rPr>
              <w:t>Women’s Health</w:t>
            </w:r>
          </w:p>
          <w:p w14:paraId="1A4DCC54"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PHIL 3773, Topics in Feminist Philosophy</w:t>
            </w:r>
          </w:p>
          <w:p w14:paraId="35A4652B"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PHIL 4743, Social and Political Philosophy</w:t>
            </w:r>
          </w:p>
          <w:p w14:paraId="7EC9F45D"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PHIL 4763, Philosophy of Sex</w:t>
            </w:r>
          </w:p>
          <w:p w14:paraId="24B09A82"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POSC 4123, Women and Politics</w:t>
            </w:r>
          </w:p>
          <w:p w14:paraId="2624377B"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SOC 3003, Sociology of Gender</w:t>
            </w:r>
          </w:p>
          <w:p w14:paraId="567143BF"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SOC 3313, Sociology of Sexuality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0DCF6" w14:textId="77777777" w:rsidR="00A30EB0" w:rsidRPr="00A30EB0" w:rsidRDefault="00A30EB0" w:rsidP="00A30EB0">
            <w:pPr>
              <w:spacing w:before="240" w:after="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18</w:t>
            </w:r>
          </w:p>
        </w:tc>
      </w:tr>
      <w:tr w:rsidR="00A30EB0" w:rsidRPr="00A30EB0" w14:paraId="5614A8ED" w14:textId="77777777" w:rsidTr="00A30EB0">
        <w:trPr>
          <w:trHeight w:val="54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C7B2DD2"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Total Required Hours:</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C99DF35" w14:textId="77777777" w:rsidR="00A30EB0" w:rsidRPr="00A30EB0" w:rsidRDefault="00A30EB0" w:rsidP="00A30EB0">
            <w:pPr>
              <w:spacing w:before="240" w:after="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18</w:t>
            </w:r>
          </w:p>
        </w:tc>
      </w:tr>
    </w:tbl>
    <w:p w14:paraId="71A18089" w14:textId="77777777" w:rsidR="00A30EB0" w:rsidRPr="00A30EB0" w:rsidRDefault="00A30EB0" w:rsidP="00A30EB0">
      <w:pPr>
        <w:spacing w:before="240" w:after="24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u w:val="single"/>
        </w:rPr>
        <w:t> </w:t>
      </w:r>
    </w:p>
    <w:p w14:paraId="5BCCEBF3" w14:textId="77777777" w:rsidR="00D607D7" w:rsidRDefault="00D607D7">
      <w:pPr>
        <w:tabs>
          <w:tab w:val="left" w:pos="360"/>
          <w:tab w:val="left" w:pos="720"/>
        </w:tabs>
        <w:spacing w:after="0" w:line="240" w:lineRule="auto"/>
        <w:jc w:val="center"/>
        <w:rPr>
          <w:rFonts w:ascii="Cambria" w:eastAsia="Cambria" w:hAnsi="Cambria" w:cs="Cambria"/>
          <w:b/>
          <w:i/>
          <w:color w:val="FF0000"/>
        </w:rPr>
      </w:pPr>
    </w:p>
    <w:p w14:paraId="5F849D92" w14:textId="77777777" w:rsidR="00A30EB0" w:rsidRDefault="00A30EB0">
      <w:pPr>
        <w:rPr>
          <w:rFonts w:ascii="Cambria" w:eastAsia="Cambria" w:hAnsi="Cambria" w:cs="Cambria"/>
          <w:b/>
          <w:sz w:val="18"/>
          <w:szCs w:val="18"/>
          <w:u w:val="single"/>
        </w:rPr>
      </w:pPr>
    </w:p>
    <w:p w14:paraId="7D9DD123" w14:textId="77777777" w:rsidR="00A30EB0" w:rsidRDefault="00A30EB0">
      <w:pPr>
        <w:rPr>
          <w:rFonts w:ascii="Cambria" w:eastAsia="Cambria" w:hAnsi="Cambria" w:cs="Cambria"/>
          <w:b/>
          <w:sz w:val="18"/>
          <w:szCs w:val="18"/>
          <w:u w:val="single"/>
        </w:rPr>
      </w:pPr>
    </w:p>
    <w:p w14:paraId="2A6D2985" w14:textId="77777777" w:rsidR="00A30EB0" w:rsidRPr="00A30EB0" w:rsidRDefault="00A30EB0" w:rsidP="00A30EB0">
      <w:pPr>
        <w:spacing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u w:val="single"/>
        </w:rPr>
        <w:lastRenderedPageBreak/>
        <w:t>After Bulletin Table pg. 269</w:t>
      </w:r>
    </w:p>
    <w:p w14:paraId="38DEAC42" w14:textId="77777777" w:rsidR="00A30EB0" w:rsidRPr="00A30EB0" w:rsidRDefault="00A30EB0" w:rsidP="00A30EB0">
      <w:pPr>
        <w:spacing w:before="240" w:after="24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b/>
          <w:bCs/>
          <w:color w:val="000000"/>
          <w:sz w:val="24"/>
          <w:szCs w:val="24"/>
        </w:rPr>
        <w:t>Minor in Women and Gender Studies</w:t>
      </w:r>
    </w:p>
    <w:tbl>
      <w:tblPr>
        <w:tblW w:w="0" w:type="auto"/>
        <w:tblCellMar>
          <w:top w:w="15" w:type="dxa"/>
          <w:left w:w="15" w:type="dxa"/>
          <w:bottom w:w="15" w:type="dxa"/>
          <w:right w:w="15" w:type="dxa"/>
        </w:tblCellMar>
        <w:tblLook w:val="04A0" w:firstRow="1" w:lastRow="0" w:firstColumn="1" w:lastColumn="0" w:noHBand="0" w:noVBand="1"/>
      </w:tblPr>
      <w:tblGrid>
        <w:gridCol w:w="8339"/>
        <w:gridCol w:w="967"/>
      </w:tblGrid>
      <w:tr w:rsidR="00A30EB0" w:rsidRPr="00A30EB0" w14:paraId="5A321AF2" w14:textId="77777777" w:rsidTr="00A30EB0">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1832AC1"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Required Courses:</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00C1298"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Sem. Hrs.</w:t>
            </w:r>
          </w:p>
        </w:tc>
      </w:tr>
      <w:tr w:rsidR="00A30EB0" w:rsidRPr="00A30EB0" w14:paraId="6D8E4257" w14:textId="77777777" w:rsidTr="00A30EB0">
        <w:trPr>
          <w:trHeight w:val="4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0ABED"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Select eighteen hours from the following:</w:t>
            </w:r>
          </w:p>
          <w:p w14:paraId="7F10802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   </w:t>
            </w:r>
            <w:r w:rsidRPr="00A30EB0">
              <w:rPr>
                <w:rFonts w:ascii="Cambria" w:eastAsia="Times New Roman" w:hAnsi="Cambria" w:cs="Times New Roman"/>
                <w:b/>
                <w:bCs/>
                <w:color w:val="000000"/>
                <w:sz w:val="18"/>
                <w:szCs w:val="18"/>
              </w:rPr>
              <w:tab/>
            </w:r>
            <w:r w:rsidRPr="00A30EB0">
              <w:rPr>
                <w:rFonts w:ascii="Cambria" w:eastAsia="Times New Roman" w:hAnsi="Cambria" w:cs="Times New Roman"/>
                <w:i/>
                <w:iCs/>
                <w:color w:val="000000"/>
                <w:sz w:val="18"/>
                <w:szCs w:val="18"/>
              </w:rPr>
              <w:t>At least nine hours must be upper-level courses, and no more than six may be in the student’s major.</w:t>
            </w:r>
          </w:p>
          <w:p w14:paraId="37116F4D"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ARTH 4233, Gender and the Body in Modern and Contemporary Art</w:t>
            </w:r>
          </w:p>
          <w:p w14:paraId="32E79EB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COMS 3373, Gender Communication</w:t>
            </w:r>
          </w:p>
          <w:p w14:paraId="7ABF84E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ENG 4453, Women Writers</w:t>
            </w:r>
          </w:p>
          <w:p w14:paraId="20597565"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3693, United States Women’s History</w:t>
            </w:r>
          </w:p>
          <w:p w14:paraId="22F96C73"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4233, Women in World History</w:t>
            </w:r>
          </w:p>
          <w:p w14:paraId="55C2399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4473, U.S. Southern Women’s History</w:t>
            </w:r>
          </w:p>
          <w:p w14:paraId="17273596"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HIST 4483, Diversity and Media</w:t>
            </w:r>
          </w:p>
          <w:p w14:paraId="563F8106"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MDIA 4323, Diversity and Media</w:t>
            </w:r>
          </w:p>
          <w:p w14:paraId="5D45B299"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NRS 3333, Women’s Health</w:t>
            </w:r>
          </w:p>
          <w:p w14:paraId="55E1753E"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PHIL 3773, Topics in Feminist Philosophy</w:t>
            </w:r>
          </w:p>
          <w:p w14:paraId="455BA75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PHIL 4743, Social and Political Philosophy</w:t>
            </w:r>
          </w:p>
          <w:p w14:paraId="682E6F18"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             </w:t>
            </w:r>
            <w:r w:rsidRPr="00A30EB0">
              <w:rPr>
                <w:rFonts w:ascii="Cambria" w:eastAsia="Times New Roman" w:hAnsi="Cambria" w:cs="Times New Roman"/>
                <w:b/>
                <w:bCs/>
                <w:color w:val="000000"/>
                <w:sz w:val="18"/>
                <w:szCs w:val="18"/>
              </w:rPr>
              <w:tab/>
            </w:r>
            <w:r w:rsidRPr="00A30EB0">
              <w:rPr>
                <w:rFonts w:ascii="Cambria" w:eastAsia="Times New Roman" w:hAnsi="Cambria" w:cs="Times New Roman"/>
                <w:color w:val="000000"/>
                <w:sz w:val="18"/>
                <w:szCs w:val="18"/>
              </w:rPr>
              <w:t>PHIL 4763, Philosophy of Sex</w:t>
            </w:r>
          </w:p>
          <w:p w14:paraId="5868CD0D"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POSC 4123, Women and Politics</w:t>
            </w:r>
          </w:p>
          <w:p w14:paraId="478F43B0"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SOC 3003, Sociology of Gender</w:t>
            </w:r>
          </w:p>
          <w:p w14:paraId="5E249A37" w14:textId="77777777" w:rsidR="00A30EB0" w:rsidRPr="00A30EB0" w:rsidRDefault="00A30EB0" w:rsidP="00A30EB0">
            <w:pPr>
              <w:spacing w:after="0" w:line="240" w:lineRule="auto"/>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             </w:t>
            </w:r>
            <w:r w:rsidRPr="00A30EB0">
              <w:rPr>
                <w:rFonts w:ascii="Cambria" w:eastAsia="Times New Roman" w:hAnsi="Cambria" w:cs="Times New Roman"/>
                <w:color w:val="000000"/>
                <w:sz w:val="18"/>
                <w:szCs w:val="18"/>
              </w:rPr>
              <w:tab/>
              <w:t>SOC 3313, Sociology of Sexuality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23AC" w14:textId="77777777" w:rsidR="00A30EB0" w:rsidRPr="00A30EB0" w:rsidRDefault="00A30EB0" w:rsidP="00A30EB0">
            <w:pPr>
              <w:spacing w:after="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color w:val="000000"/>
                <w:sz w:val="18"/>
                <w:szCs w:val="18"/>
              </w:rPr>
              <w:t>18</w:t>
            </w:r>
          </w:p>
        </w:tc>
      </w:tr>
      <w:tr w:rsidR="00A30EB0" w:rsidRPr="00A30EB0" w14:paraId="7024CF2F" w14:textId="77777777" w:rsidTr="00A30EB0">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594010A" w14:textId="77777777" w:rsidR="00A30EB0" w:rsidRPr="00A30EB0" w:rsidRDefault="00A30EB0" w:rsidP="00A30EB0">
            <w:pPr>
              <w:spacing w:before="240" w:after="0" w:line="240" w:lineRule="auto"/>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Total Required Hours:</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9F892CF" w14:textId="77777777" w:rsidR="00A30EB0" w:rsidRPr="00A30EB0" w:rsidRDefault="00A30EB0" w:rsidP="00A30EB0">
            <w:pPr>
              <w:spacing w:before="240" w:after="0" w:line="240" w:lineRule="auto"/>
              <w:jc w:val="center"/>
              <w:rPr>
                <w:rFonts w:ascii="Times New Roman" w:eastAsia="Times New Roman" w:hAnsi="Times New Roman" w:cs="Times New Roman"/>
                <w:sz w:val="24"/>
                <w:szCs w:val="24"/>
              </w:rPr>
            </w:pPr>
            <w:r w:rsidRPr="00A30EB0">
              <w:rPr>
                <w:rFonts w:ascii="Cambria" w:eastAsia="Times New Roman" w:hAnsi="Cambria" w:cs="Times New Roman"/>
                <w:b/>
                <w:bCs/>
                <w:color w:val="000000"/>
                <w:sz w:val="18"/>
                <w:szCs w:val="18"/>
              </w:rPr>
              <w:t>18</w:t>
            </w:r>
          </w:p>
        </w:tc>
      </w:tr>
    </w:tbl>
    <w:p w14:paraId="4F2D42EC" w14:textId="77777777" w:rsidR="00A30EB0" w:rsidRDefault="00A30EB0">
      <w:pPr>
        <w:rPr>
          <w:rFonts w:ascii="Cambria" w:eastAsia="Cambria" w:hAnsi="Cambria" w:cs="Cambria"/>
          <w:b/>
          <w:sz w:val="18"/>
          <w:szCs w:val="18"/>
          <w:u w:val="single"/>
        </w:rPr>
      </w:pPr>
    </w:p>
    <w:p w14:paraId="166D3386" w14:textId="77777777" w:rsidR="00D607D7" w:rsidRDefault="005F5D6B">
      <w:pPr>
        <w:rPr>
          <w:rFonts w:ascii="Cambria" w:eastAsia="Cambria" w:hAnsi="Cambria" w:cs="Cambria"/>
          <w:b/>
          <w:sz w:val="18"/>
          <w:szCs w:val="18"/>
          <w:u w:val="single"/>
        </w:rPr>
      </w:pPr>
      <w:r>
        <w:rPr>
          <w:rFonts w:ascii="Cambria" w:eastAsia="Cambria" w:hAnsi="Cambria" w:cs="Cambria"/>
          <w:b/>
          <w:sz w:val="18"/>
          <w:szCs w:val="18"/>
          <w:u w:val="single"/>
        </w:rPr>
        <w:t>BEFORE  - Page 566</w:t>
      </w:r>
    </w:p>
    <w:p w14:paraId="765E62B5" w14:textId="77777777" w:rsidR="00D607D7" w:rsidRDefault="005F5D6B">
      <w:pPr>
        <w:tabs>
          <w:tab w:val="left" w:pos="360"/>
          <w:tab w:val="left" w:pos="720"/>
        </w:tabs>
        <w:spacing w:after="0" w:line="240" w:lineRule="auto"/>
      </w:pPr>
      <w:r>
        <w:t xml:space="preserve">NRS 2443. Essentials of Nursing Care of the Childbearing Family   Theoretical basis for professional nursing care of the childbearing family. Emphasis is on nursing care of the woman, the fetus, and the infant within the family environment. Registration restricted to students who are accepted to the accelerated BSN option. Corequisites, NRS 2434, and NRSP 2432. Fall. </w:t>
      </w:r>
    </w:p>
    <w:p w14:paraId="1DFDC174" w14:textId="77777777" w:rsidR="00D607D7" w:rsidRDefault="00D607D7">
      <w:pPr>
        <w:tabs>
          <w:tab w:val="left" w:pos="360"/>
          <w:tab w:val="left" w:pos="720"/>
        </w:tabs>
        <w:spacing w:after="0" w:line="240" w:lineRule="auto"/>
      </w:pPr>
    </w:p>
    <w:p w14:paraId="2AF330D2" w14:textId="77777777" w:rsidR="00D607D7" w:rsidRDefault="005F5D6B">
      <w:pPr>
        <w:tabs>
          <w:tab w:val="left" w:pos="360"/>
          <w:tab w:val="left" w:pos="720"/>
        </w:tabs>
        <w:spacing w:after="0" w:line="240" w:lineRule="auto"/>
      </w:pPr>
      <w:r>
        <w:t xml:space="preserve">NRS 2601. Nursing Process Application  Focuses on the application of the nursing process and the use of critical thinking and problem solving skills to meet the needs of clients. Fall. </w:t>
      </w:r>
    </w:p>
    <w:p w14:paraId="4EA4AC2C" w14:textId="77777777" w:rsidR="00D607D7" w:rsidRDefault="00D607D7">
      <w:pPr>
        <w:tabs>
          <w:tab w:val="left" w:pos="360"/>
          <w:tab w:val="left" w:pos="720"/>
        </w:tabs>
        <w:spacing w:after="0" w:line="240" w:lineRule="auto"/>
      </w:pPr>
    </w:p>
    <w:p w14:paraId="1E6E038E" w14:textId="77777777" w:rsidR="00D607D7" w:rsidRDefault="005F5D6B">
      <w:pPr>
        <w:tabs>
          <w:tab w:val="left" w:pos="360"/>
          <w:tab w:val="left" w:pos="720"/>
        </w:tabs>
        <w:spacing w:after="0" w:line="240" w:lineRule="auto"/>
      </w:pPr>
      <w:r>
        <w:t xml:space="preserve">NRS 2793. Health Assessment and Exam 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14:paraId="7D8B23D1" w14:textId="77777777" w:rsidR="00D607D7" w:rsidRDefault="00D607D7">
      <w:pPr>
        <w:tabs>
          <w:tab w:val="left" w:pos="360"/>
          <w:tab w:val="left" w:pos="720"/>
        </w:tabs>
        <w:spacing w:after="0" w:line="240" w:lineRule="auto"/>
      </w:pPr>
    </w:p>
    <w:p w14:paraId="5DEA02D5" w14:textId="77777777" w:rsidR="00D607D7" w:rsidRDefault="005F5D6B">
      <w:pPr>
        <w:tabs>
          <w:tab w:val="left" w:pos="360"/>
          <w:tab w:val="left" w:pos="720"/>
        </w:tabs>
        <w:spacing w:after="0" w:line="240" w:lineRule="auto"/>
      </w:pPr>
      <w:r>
        <w:t xml:space="preserve">NRS 3103. Medical Surgical Nursing II Health focus is on acute illness. Integrated foci include adult medical surgical, geriatrics, and nutrition. Registration restricted to the BSN program. Prerequisites NRS 2002, NRSP 2003, NRS 2012, NRS 3463. Corequisites, NRS 3473, NRSP 3105, and NRS 3422. Fall. </w:t>
      </w:r>
    </w:p>
    <w:p w14:paraId="757B9398" w14:textId="77777777" w:rsidR="00D607D7" w:rsidRDefault="00D607D7">
      <w:pPr>
        <w:tabs>
          <w:tab w:val="left" w:pos="360"/>
          <w:tab w:val="left" w:pos="720"/>
        </w:tabs>
        <w:spacing w:after="0" w:line="240" w:lineRule="auto"/>
      </w:pPr>
    </w:p>
    <w:p w14:paraId="20DA35D7" w14:textId="77777777" w:rsidR="00D607D7" w:rsidRDefault="005F5D6B">
      <w:pPr>
        <w:tabs>
          <w:tab w:val="left" w:pos="360"/>
          <w:tab w:val="left" w:pos="720"/>
        </w:tabs>
        <w:spacing w:after="0" w:line="240" w:lineRule="auto"/>
      </w:pPr>
      <w:r>
        <w:lastRenderedPageBreak/>
        <w:t xml:space="preserve">NRS 3105. Nursing Practicum II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6E504A40" w14:textId="77777777" w:rsidR="00D607D7" w:rsidRDefault="00D607D7">
      <w:pPr>
        <w:tabs>
          <w:tab w:val="left" w:pos="360"/>
          <w:tab w:val="left" w:pos="720"/>
        </w:tabs>
        <w:spacing w:after="0" w:line="240" w:lineRule="auto"/>
      </w:pPr>
    </w:p>
    <w:p w14:paraId="193D6E97" w14:textId="77777777" w:rsidR="00D607D7" w:rsidRDefault="005F5D6B">
      <w:pPr>
        <w:tabs>
          <w:tab w:val="left" w:pos="360"/>
          <w:tab w:val="left" w:pos="720"/>
        </w:tabs>
        <w:spacing w:after="0" w:line="240" w:lineRule="auto"/>
      </w:pPr>
      <w:r>
        <w:t xml:space="preserve">NRS 3205. Medical Surgical Nursing III Continuation of concepts introduced in NRS 3103. Registration restricted to the BSN program. Prerequisites NRS 3473, NRS 3103, NRSP 3105, NRS 3422. Corequisites, NRS 3312 and NRSP 3205. Spring. NRS 330V. Special Problems in Nursing Specific areas with the topic and mode of study agreed upon by the student and the instructor. Course may be repeated with various topics. Registration must be approved by the department chair. Irregular. </w:t>
      </w:r>
    </w:p>
    <w:p w14:paraId="64C85BB6" w14:textId="77777777" w:rsidR="00D607D7" w:rsidRDefault="00D607D7">
      <w:pPr>
        <w:tabs>
          <w:tab w:val="left" w:pos="360"/>
          <w:tab w:val="left" w:pos="720"/>
        </w:tabs>
        <w:spacing w:after="0" w:line="240" w:lineRule="auto"/>
      </w:pPr>
    </w:p>
    <w:p w14:paraId="7573528B" w14:textId="77777777" w:rsidR="00D607D7" w:rsidRDefault="005F5D6B">
      <w:pPr>
        <w:tabs>
          <w:tab w:val="left" w:pos="360"/>
          <w:tab w:val="left" w:pos="720"/>
        </w:tabs>
        <w:spacing w:after="0" w:line="240" w:lineRule="auto"/>
      </w:pPr>
      <w:r>
        <w:t xml:space="preserve">NRS 3312. Introduction to Nursing Research Explores the role of the nurse in the research process and provides the skills needed to evaluate and use research findings. Prerequisite, Admission to BSN Program, and three credit hour statistics course; or instructor permission. Spring, Summer. </w:t>
      </w:r>
    </w:p>
    <w:p w14:paraId="6432A13E" w14:textId="77777777" w:rsidR="00D607D7" w:rsidRDefault="00D607D7">
      <w:pPr>
        <w:tabs>
          <w:tab w:val="left" w:pos="360"/>
          <w:tab w:val="left" w:pos="720"/>
        </w:tabs>
        <w:spacing w:after="0" w:line="240" w:lineRule="auto"/>
      </w:pPr>
    </w:p>
    <w:p w14:paraId="0560C662" w14:textId="77777777" w:rsidR="00D607D7" w:rsidRDefault="005F5D6B">
      <w:pPr>
        <w:tabs>
          <w:tab w:val="left" w:pos="360"/>
          <w:tab w:val="left" w:pos="720"/>
        </w:tabs>
        <w:spacing w:after="0" w:line="240" w:lineRule="auto"/>
      </w:pPr>
      <w:r>
        <w:t xml:space="preserve">NRS 3333. </w:t>
      </w:r>
      <w:r>
        <w:rPr>
          <w:strike/>
          <w:highlight w:val="yellow"/>
        </w:rPr>
        <w:t>Women’s Health. Past, Present and Future</w:t>
      </w:r>
      <w:r>
        <w:rPr>
          <w:strike/>
        </w:rPr>
        <w:t xml:space="preserve">   </w:t>
      </w:r>
      <w:r>
        <w:rPr>
          <w:color w:val="0070C0"/>
        </w:rPr>
        <w:t xml:space="preserve">Women’s Health  </w:t>
      </w:r>
      <w:r>
        <w:t xml:space="preserve">Health problems of women studies with both a traditional and contemporary focus. Emphasis on current information needed by health professionals to help women achieve optimum wellness. Prerequisites, Junior level nursing status or instructor permission. Fall, Summer. </w:t>
      </w:r>
    </w:p>
    <w:p w14:paraId="6CA73E91" w14:textId="77777777" w:rsidR="00D607D7" w:rsidRDefault="00D607D7">
      <w:pPr>
        <w:tabs>
          <w:tab w:val="left" w:pos="360"/>
          <w:tab w:val="left" w:pos="720"/>
        </w:tabs>
        <w:spacing w:after="0" w:line="240" w:lineRule="auto"/>
      </w:pPr>
    </w:p>
    <w:p w14:paraId="67183DE1" w14:textId="77777777" w:rsidR="00D607D7" w:rsidRDefault="005F5D6B">
      <w:pPr>
        <w:tabs>
          <w:tab w:val="left" w:pos="360"/>
          <w:tab w:val="left" w:pos="720"/>
        </w:tabs>
        <w:spacing w:after="0" w:line="240" w:lineRule="auto"/>
      </w:pPr>
      <w:r>
        <w:t xml:space="preserve">NRS 3353. Aging and the Older Adult  Analysis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280ACEA9" w14:textId="77777777" w:rsidR="00D607D7" w:rsidRDefault="00D607D7">
      <w:pPr>
        <w:tabs>
          <w:tab w:val="left" w:pos="360"/>
          <w:tab w:val="left" w:pos="720"/>
        </w:tabs>
        <w:spacing w:after="0" w:line="240" w:lineRule="auto"/>
      </w:pPr>
    </w:p>
    <w:p w14:paraId="41A6EEC7" w14:textId="77777777" w:rsidR="00D607D7" w:rsidRDefault="005F5D6B">
      <w:pPr>
        <w:tabs>
          <w:tab w:val="left" w:pos="360"/>
          <w:tab w:val="left" w:pos="720"/>
        </w:tabs>
        <w:spacing w:after="0" w:line="240" w:lineRule="auto"/>
      </w:pPr>
      <w:r>
        <w:t xml:space="preserve">NRS 3381. Nursing Leadership Development Experiential learning and active involvement in the local, state and national levels of the National Student Nursing Association. </w:t>
      </w:r>
    </w:p>
    <w:p w14:paraId="3C2329C6" w14:textId="77777777" w:rsidR="00D607D7" w:rsidRDefault="00D607D7">
      <w:pPr>
        <w:tabs>
          <w:tab w:val="left" w:pos="360"/>
          <w:tab w:val="left" w:pos="720"/>
        </w:tabs>
        <w:spacing w:after="0" w:line="240" w:lineRule="auto"/>
      </w:pPr>
    </w:p>
    <w:p w14:paraId="2C0676D5" w14:textId="77777777" w:rsidR="00D607D7" w:rsidRDefault="005F5D6B">
      <w:pPr>
        <w:tabs>
          <w:tab w:val="left" w:pos="360"/>
          <w:tab w:val="left" w:pos="720"/>
        </w:tabs>
        <w:spacing w:after="0" w:line="240" w:lineRule="auto"/>
        <w:rPr>
          <w:rFonts w:ascii="Cambria" w:eastAsia="Cambria" w:hAnsi="Cambria" w:cs="Cambria"/>
          <w:sz w:val="20"/>
          <w:szCs w:val="20"/>
        </w:rPr>
      </w:pPr>
      <w:r>
        <w:t>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0F09A46C" w14:textId="77777777" w:rsidR="00D607D7" w:rsidRDefault="00D607D7">
      <w:pPr>
        <w:tabs>
          <w:tab w:val="left" w:pos="360"/>
          <w:tab w:val="left" w:pos="720"/>
        </w:tabs>
        <w:spacing w:after="0" w:line="240" w:lineRule="auto"/>
      </w:pPr>
    </w:p>
    <w:p w14:paraId="7FF56AF1" w14:textId="77777777" w:rsidR="00D607D7" w:rsidRDefault="00D607D7">
      <w:pPr>
        <w:tabs>
          <w:tab w:val="left" w:pos="360"/>
          <w:tab w:val="left" w:pos="720"/>
        </w:tabs>
        <w:spacing w:after="0" w:line="240" w:lineRule="auto"/>
      </w:pPr>
    </w:p>
    <w:p w14:paraId="0514AA19" w14:textId="77777777" w:rsidR="00D607D7" w:rsidRDefault="00D607D7">
      <w:pPr>
        <w:tabs>
          <w:tab w:val="left" w:pos="360"/>
          <w:tab w:val="left" w:pos="720"/>
        </w:tabs>
        <w:spacing w:after="0" w:line="240" w:lineRule="auto"/>
      </w:pPr>
    </w:p>
    <w:p w14:paraId="04CE2F04" w14:textId="77777777" w:rsidR="00D607D7" w:rsidRDefault="005F5D6B">
      <w:pPr>
        <w:tabs>
          <w:tab w:val="left" w:pos="360"/>
          <w:tab w:val="left" w:pos="720"/>
        </w:tabs>
        <w:spacing w:after="0" w:line="240" w:lineRule="auto"/>
        <w:rPr>
          <w:b/>
          <w:u w:val="single"/>
        </w:rPr>
      </w:pPr>
      <w:r>
        <w:rPr>
          <w:b/>
          <w:u w:val="single"/>
        </w:rPr>
        <w:t>AFTER - Page 566</w:t>
      </w:r>
    </w:p>
    <w:p w14:paraId="74EE6D30" w14:textId="77777777" w:rsidR="00D607D7" w:rsidRDefault="005F5D6B">
      <w:pPr>
        <w:tabs>
          <w:tab w:val="left" w:pos="360"/>
          <w:tab w:val="left" w:pos="720"/>
        </w:tabs>
        <w:spacing w:after="0" w:line="240" w:lineRule="auto"/>
      </w:pPr>
      <w:r>
        <w:t xml:space="preserve">NRS 2443. Essentials of Nursing Care of the Childbearing Family   Theoretical basis for professional nursing care of the childbearing family. Emphasis is on nursing care of the woman, the fetus, and the infant within the family environment. Registration restricted to students who are accepted to the accelerated BSN option. Corequisites, NRS 2434, and NRSP 2432. Fall. </w:t>
      </w:r>
    </w:p>
    <w:p w14:paraId="79DFC83D" w14:textId="77777777" w:rsidR="00D607D7" w:rsidRDefault="00D607D7">
      <w:pPr>
        <w:tabs>
          <w:tab w:val="left" w:pos="360"/>
          <w:tab w:val="left" w:pos="720"/>
        </w:tabs>
        <w:spacing w:after="0" w:line="240" w:lineRule="auto"/>
      </w:pPr>
    </w:p>
    <w:p w14:paraId="1911CB77" w14:textId="77777777" w:rsidR="00D607D7" w:rsidRDefault="005F5D6B">
      <w:pPr>
        <w:tabs>
          <w:tab w:val="left" w:pos="360"/>
          <w:tab w:val="left" w:pos="720"/>
        </w:tabs>
        <w:spacing w:after="0" w:line="240" w:lineRule="auto"/>
      </w:pPr>
      <w:r>
        <w:t xml:space="preserve">NRS 2601. Nursing Process Application  Focuses on the application of the nursing process and the use of critical thinking and problem solving skills to meet the needs of clients. Fall. </w:t>
      </w:r>
    </w:p>
    <w:p w14:paraId="5AB75F15" w14:textId="77777777" w:rsidR="00D607D7" w:rsidRDefault="00D607D7">
      <w:pPr>
        <w:tabs>
          <w:tab w:val="left" w:pos="360"/>
          <w:tab w:val="left" w:pos="720"/>
        </w:tabs>
        <w:spacing w:after="0" w:line="240" w:lineRule="auto"/>
      </w:pPr>
    </w:p>
    <w:p w14:paraId="47C79413" w14:textId="77777777" w:rsidR="00D607D7" w:rsidRDefault="005F5D6B">
      <w:pPr>
        <w:tabs>
          <w:tab w:val="left" w:pos="360"/>
          <w:tab w:val="left" w:pos="720"/>
        </w:tabs>
        <w:spacing w:after="0" w:line="240" w:lineRule="auto"/>
      </w:pPr>
      <w:r>
        <w:t xml:space="preserve">NRS 2793. Health Assessment and Exam 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14:paraId="4E8888E0" w14:textId="77777777" w:rsidR="00D607D7" w:rsidRDefault="00D607D7">
      <w:pPr>
        <w:tabs>
          <w:tab w:val="left" w:pos="360"/>
          <w:tab w:val="left" w:pos="720"/>
        </w:tabs>
        <w:spacing w:after="0" w:line="240" w:lineRule="auto"/>
      </w:pPr>
    </w:p>
    <w:p w14:paraId="66F7C965" w14:textId="77777777" w:rsidR="00D607D7" w:rsidRDefault="005F5D6B">
      <w:pPr>
        <w:tabs>
          <w:tab w:val="left" w:pos="360"/>
          <w:tab w:val="left" w:pos="720"/>
        </w:tabs>
        <w:spacing w:after="0" w:line="240" w:lineRule="auto"/>
      </w:pPr>
      <w:r>
        <w:lastRenderedPageBreak/>
        <w:t xml:space="preserve">NRS 3103. Medical Surgical Nursing II Health focus is on acute illness. Integrated foci include adult medical surgical, geriatrics, and nutrition. Registration restricted to the BSN program. Prerequisites NRS 2002, NRSP 2003, NRS 2012, NRS 3463. Corequisites, NRS 3473, NRSP 3105, and NRS 3422. Fall. </w:t>
      </w:r>
    </w:p>
    <w:p w14:paraId="4AF62798" w14:textId="77777777" w:rsidR="00D607D7" w:rsidRDefault="00D607D7">
      <w:pPr>
        <w:tabs>
          <w:tab w:val="left" w:pos="360"/>
          <w:tab w:val="left" w:pos="720"/>
        </w:tabs>
        <w:spacing w:after="0" w:line="240" w:lineRule="auto"/>
      </w:pPr>
    </w:p>
    <w:p w14:paraId="6059CE61" w14:textId="77777777" w:rsidR="00D607D7" w:rsidRDefault="005F5D6B">
      <w:pPr>
        <w:tabs>
          <w:tab w:val="left" w:pos="360"/>
          <w:tab w:val="left" w:pos="720"/>
        </w:tabs>
        <w:spacing w:after="0" w:line="240" w:lineRule="auto"/>
      </w:pPr>
      <w:r>
        <w:t xml:space="preserve">NRS 3105. Nursing Practicum II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704F491C" w14:textId="77777777" w:rsidR="00D607D7" w:rsidRDefault="00D607D7">
      <w:pPr>
        <w:tabs>
          <w:tab w:val="left" w:pos="360"/>
          <w:tab w:val="left" w:pos="720"/>
        </w:tabs>
        <w:spacing w:after="0" w:line="240" w:lineRule="auto"/>
      </w:pPr>
    </w:p>
    <w:p w14:paraId="2CB4AA43" w14:textId="77777777" w:rsidR="00D607D7" w:rsidRDefault="005F5D6B">
      <w:pPr>
        <w:tabs>
          <w:tab w:val="left" w:pos="360"/>
          <w:tab w:val="left" w:pos="720"/>
        </w:tabs>
        <w:spacing w:after="0" w:line="240" w:lineRule="auto"/>
      </w:pPr>
      <w:r>
        <w:t xml:space="preserve">NRS 3205. Medical Surgical Nursing III Continuation of concepts introduced in NRS 3103. Registration restricted to the BSN program. Prerequisites NRS 3473, NRS 3103, NRSP 3105, NRS 3422. Corequisites, NRS 3312 and NRSP 3205. Spring. NRS 330V. Special Problems in Nursing Specific areas with the topic and mode of study agreed upon by the student and the instructor. Course may be repeated with various topics. Registration must be approved by the department chair. Irregular. </w:t>
      </w:r>
    </w:p>
    <w:p w14:paraId="29F4A62E" w14:textId="77777777" w:rsidR="00D607D7" w:rsidRDefault="00D607D7">
      <w:pPr>
        <w:tabs>
          <w:tab w:val="left" w:pos="360"/>
          <w:tab w:val="left" w:pos="720"/>
        </w:tabs>
        <w:spacing w:after="0" w:line="240" w:lineRule="auto"/>
      </w:pPr>
    </w:p>
    <w:p w14:paraId="29980462" w14:textId="77777777" w:rsidR="00D607D7" w:rsidRDefault="005F5D6B">
      <w:pPr>
        <w:tabs>
          <w:tab w:val="left" w:pos="360"/>
          <w:tab w:val="left" w:pos="720"/>
        </w:tabs>
        <w:spacing w:after="0" w:line="240" w:lineRule="auto"/>
      </w:pPr>
      <w:r>
        <w:t xml:space="preserve">NRS 3312. Introduction to Nursing Research Explores the role of the nurse in the research process and provides the skills needed to evaluate and use research findings. Prerequisite, Admission to BSN Program, and three credit hour statistics course; or instructor permission. Spring, Summer. </w:t>
      </w:r>
    </w:p>
    <w:p w14:paraId="47ECFCFE" w14:textId="77777777" w:rsidR="00D607D7" w:rsidRDefault="00D607D7">
      <w:pPr>
        <w:tabs>
          <w:tab w:val="left" w:pos="360"/>
          <w:tab w:val="left" w:pos="720"/>
        </w:tabs>
        <w:spacing w:after="0" w:line="240" w:lineRule="auto"/>
      </w:pPr>
    </w:p>
    <w:p w14:paraId="69B26A7F" w14:textId="77777777" w:rsidR="00D607D7" w:rsidRDefault="005F5D6B">
      <w:pPr>
        <w:tabs>
          <w:tab w:val="left" w:pos="360"/>
          <w:tab w:val="left" w:pos="720"/>
        </w:tabs>
        <w:spacing w:after="0" w:line="240" w:lineRule="auto"/>
      </w:pPr>
      <w:bookmarkStart w:id="1" w:name="_30j0zll" w:colFirst="0" w:colLast="0"/>
      <w:bookmarkEnd w:id="1"/>
      <w:r>
        <w:t xml:space="preserve">NRS 3333. Women’s Health  Health problems of women studies with both a traditional and contemporary focus. Emphasis on current information needed by health professionals to help women achieve optimum wellness. Prerequisites, Junior level nursing status or instructor permission. Fall, Summer. </w:t>
      </w:r>
    </w:p>
    <w:p w14:paraId="7CAC7C40" w14:textId="77777777" w:rsidR="00D607D7" w:rsidRDefault="00D607D7">
      <w:pPr>
        <w:tabs>
          <w:tab w:val="left" w:pos="360"/>
          <w:tab w:val="left" w:pos="720"/>
        </w:tabs>
        <w:spacing w:after="0" w:line="240" w:lineRule="auto"/>
      </w:pPr>
    </w:p>
    <w:p w14:paraId="00279598" w14:textId="77777777" w:rsidR="00D607D7" w:rsidRDefault="005F5D6B">
      <w:pPr>
        <w:tabs>
          <w:tab w:val="left" w:pos="360"/>
          <w:tab w:val="left" w:pos="720"/>
        </w:tabs>
        <w:spacing w:after="0" w:line="240" w:lineRule="auto"/>
      </w:pPr>
      <w:r>
        <w:t xml:space="preserve">NRS 3353. Aging and the Older Adult  Analysis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09A2A2E4" w14:textId="77777777" w:rsidR="00D607D7" w:rsidRDefault="00D607D7">
      <w:pPr>
        <w:tabs>
          <w:tab w:val="left" w:pos="360"/>
          <w:tab w:val="left" w:pos="720"/>
        </w:tabs>
        <w:spacing w:after="0" w:line="240" w:lineRule="auto"/>
      </w:pPr>
    </w:p>
    <w:p w14:paraId="3F4FC0EC" w14:textId="77777777" w:rsidR="00D607D7" w:rsidRDefault="005F5D6B">
      <w:pPr>
        <w:tabs>
          <w:tab w:val="left" w:pos="360"/>
          <w:tab w:val="left" w:pos="720"/>
        </w:tabs>
        <w:spacing w:after="0" w:line="240" w:lineRule="auto"/>
      </w:pPr>
      <w:r>
        <w:t xml:space="preserve">NRS 3381. Nursing Leadership Development Experiential learning and active involvement in the local, state and national levels of the National Student Nursing Association. </w:t>
      </w:r>
    </w:p>
    <w:p w14:paraId="71A8F982" w14:textId="77777777" w:rsidR="00D607D7" w:rsidRDefault="00D607D7">
      <w:pPr>
        <w:tabs>
          <w:tab w:val="left" w:pos="360"/>
          <w:tab w:val="left" w:pos="720"/>
        </w:tabs>
        <w:spacing w:after="0" w:line="240" w:lineRule="auto"/>
      </w:pPr>
    </w:p>
    <w:p w14:paraId="7A78F4B2" w14:textId="77777777" w:rsidR="00D607D7" w:rsidRDefault="005F5D6B">
      <w:pPr>
        <w:tabs>
          <w:tab w:val="left" w:pos="360"/>
          <w:tab w:val="left" w:pos="720"/>
        </w:tabs>
        <w:spacing w:after="0" w:line="240" w:lineRule="auto"/>
        <w:rPr>
          <w:rFonts w:ascii="Cambria" w:eastAsia="Cambria" w:hAnsi="Cambria" w:cs="Cambria"/>
          <w:sz w:val="20"/>
          <w:szCs w:val="20"/>
        </w:rPr>
      </w:pPr>
      <w:r>
        <w:t>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0D505644" w14:textId="77777777" w:rsidR="00D607D7" w:rsidRDefault="00D607D7">
      <w:pPr>
        <w:tabs>
          <w:tab w:val="left" w:pos="360"/>
          <w:tab w:val="left" w:pos="720"/>
        </w:tabs>
        <w:spacing w:after="0" w:line="240" w:lineRule="auto"/>
        <w:rPr>
          <w:rFonts w:ascii="Cambria" w:eastAsia="Cambria" w:hAnsi="Cambria" w:cs="Cambria"/>
          <w:sz w:val="20"/>
          <w:szCs w:val="20"/>
        </w:rPr>
      </w:pPr>
    </w:p>
    <w:sectPr w:rsidR="00D607D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0610" w14:textId="77777777" w:rsidR="00902FC8" w:rsidRDefault="00902FC8">
      <w:pPr>
        <w:spacing w:after="0" w:line="240" w:lineRule="auto"/>
      </w:pPr>
      <w:r>
        <w:separator/>
      </w:r>
    </w:p>
  </w:endnote>
  <w:endnote w:type="continuationSeparator" w:id="0">
    <w:p w14:paraId="35A8CB68" w14:textId="77777777" w:rsidR="00902FC8" w:rsidRDefault="0090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6A51" w14:textId="77777777" w:rsidR="00D607D7" w:rsidRDefault="005F5D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E117AC4" w14:textId="77777777" w:rsidR="00D607D7" w:rsidRDefault="00D607D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DBFA" w14:textId="77777777" w:rsidR="00D607D7" w:rsidRDefault="005F5D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30EB0">
      <w:rPr>
        <w:noProof/>
        <w:color w:val="000000"/>
      </w:rPr>
      <w:t>9</w:t>
    </w:r>
    <w:r>
      <w:rPr>
        <w:color w:val="000000"/>
      </w:rPr>
      <w:fldChar w:fldCharType="end"/>
    </w:r>
  </w:p>
  <w:p w14:paraId="7720CB80" w14:textId="77777777" w:rsidR="00D607D7" w:rsidRDefault="005F5D6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024D" w14:textId="77777777" w:rsidR="00D607D7" w:rsidRDefault="00D607D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CFEF" w14:textId="77777777" w:rsidR="00902FC8" w:rsidRDefault="00902FC8">
      <w:pPr>
        <w:spacing w:after="0" w:line="240" w:lineRule="auto"/>
      </w:pPr>
      <w:r>
        <w:separator/>
      </w:r>
    </w:p>
  </w:footnote>
  <w:footnote w:type="continuationSeparator" w:id="0">
    <w:p w14:paraId="495711E6" w14:textId="77777777" w:rsidR="00902FC8" w:rsidRDefault="0090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091B" w14:textId="77777777" w:rsidR="00D607D7" w:rsidRDefault="00D607D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5549" w14:textId="77777777" w:rsidR="00D607D7" w:rsidRDefault="00D607D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A90D" w14:textId="77777777" w:rsidR="00D607D7" w:rsidRDefault="00D607D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9E2"/>
    <w:multiLevelType w:val="multilevel"/>
    <w:tmpl w:val="DDD6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616F5"/>
    <w:multiLevelType w:val="multilevel"/>
    <w:tmpl w:val="F56498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5454C"/>
    <w:multiLevelType w:val="multilevel"/>
    <w:tmpl w:val="7AEEA1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71B29"/>
    <w:multiLevelType w:val="multilevel"/>
    <w:tmpl w:val="056AFD8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C9556F6"/>
    <w:multiLevelType w:val="multilevel"/>
    <w:tmpl w:val="BDBE92B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B062EB"/>
    <w:multiLevelType w:val="multilevel"/>
    <w:tmpl w:val="4B0097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A974DA"/>
    <w:multiLevelType w:val="multilevel"/>
    <w:tmpl w:val="3668B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257324"/>
    <w:multiLevelType w:val="multilevel"/>
    <w:tmpl w:val="0A884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E51B4"/>
    <w:multiLevelType w:val="multilevel"/>
    <w:tmpl w:val="056AFD8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64F143C6"/>
    <w:multiLevelType w:val="multilevel"/>
    <w:tmpl w:val="64B29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954026"/>
    <w:multiLevelType w:val="multilevel"/>
    <w:tmpl w:val="4508B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ED2E6A"/>
    <w:multiLevelType w:val="multilevel"/>
    <w:tmpl w:val="AE3A5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760A0"/>
    <w:multiLevelType w:val="multilevel"/>
    <w:tmpl w:val="5CDCF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C70EAB"/>
    <w:multiLevelType w:val="multilevel"/>
    <w:tmpl w:val="CA968C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4"/>
  </w:num>
  <w:num w:numId="3">
    <w:abstractNumId w:val="13"/>
  </w:num>
  <w:num w:numId="4">
    <w:abstractNumId w:val="3"/>
  </w:num>
  <w:num w:numId="5">
    <w:abstractNumId w:val="1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0"/>
    <w:lvlOverride w:ilvl="0">
      <w:lvl w:ilvl="0">
        <w:numFmt w:val="lowerLetter"/>
        <w:lvlText w:val="%1."/>
        <w:lvlJc w:val="left"/>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D7"/>
    <w:rsid w:val="005F5D6B"/>
    <w:rsid w:val="00902FC8"/>
    <w:rsid w:val="00A26B10"/>
    <w:rsid w:val="00A30EB0"/>
    <w:rsid w:val="00D607D7"/>
    <w:rsid w:val="00DA71B4"/>
    <w:rsid w:val="00F9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4E40"/>
  <w15:docId w15:val="{97671C51-B4CB-46AB-9327-145A543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A30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30EB0"/>
  </w:style>
  <w:style w:type="paragraph" w:styleId="ListParagraph">
    <w:name w:val="List Paragraph"/>
    <w:basedOn w:val="Normal"/>
    <w:uiPriority w:val="34"/>
    <w:qFormat/>
    <w:rsid w:val="00A3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115">
      <w:bodyDiv w:val="1"/>
      <w:marLeft w:val="0"/>
      <w:marRight w:val="0"/>
      <w:marTop w:val="0"/>
      <w:marBottom w:val="0"/>
      <w:divBdr>
        <w:top w:val="none" w:sz="0" w:space="0" w:color="auto"/>
        <w:left w:val="none" w:sz="0" w:space="0" w:color="auto"/>
        <w:bottom w:val="none" w:sz="0" w:space="0" w:color="auto"/>
        <w:right w:val="none" w:sz="0" w:space="0" w:color="auto"/>
      </w:divBdr>
    </w:div>
    <w:div w:id="537165473">
      <w:bodyDiv w:val="1"/>
      <w:marLeft w:val="0"/>
      <w:marRight w:val="0"/>
      <w:marTop w:val="0"/>
      <w:marBottom w:val="0"/>
      <w:divBdr>
        <w:top w:val="none" w:sz="0" w:space="0" w:color="auto"/>
        <w:left w:val="none" w:sz="0" w:space="0" w:color="auto"/>
        <w:bottom w:val="none" w:sz="0" w:space="0" w:color="auto"/>
        <w:right w:val="none" w:sz="0" w:space="0" w:color="auto"/>
      </w:divBdr>
    </w:div>
    <w:div w:id="97236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E442045A041429BAF81BC224C3FD5"/>
        <w:category>
          <w:name w:val="General"/>
          <w:gallery w:val="placeholder"/>
        </w:category>
        <w:types>
          <w:type w:val="bbPlcHdr"/>
        </w:types>
        <w:behaviors>
          <w:behavior w:val="content"/>
        </w:behaviors>
        <w:guid w:val="{901399A0-143A-5D4C-9B77-6A4D4B28D29F}"/>
      </w:docPartPr>
      <w:docPartBody>
        <w:p w:rsidR="00000000" w:rsidRDefault="00EA4235" w:rsidP="00EA4235">
          <w:pPr>
            <w:pStyle w:val="D76E442045A041429BAF81BC224C3FD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35"/>
    <w:rsid w:val="008F629D"/>
    <w:rsid w:val="00EA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6E442045A041429BAF81BC224C3FD5">
    <w:name w:val="D76E442045A041429BAF81BC224C3FD5"/>
    <w:rsid w:val="00EA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2021-11-09T18:15:00Z</dcterms:created>
  <dcterms:modified xsi:type="dcterms:W3CDTF">2021-11-16T16:01:00Z</dcterms:modified>
</cp:coreProperties>
</file>