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0A0743D4"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B66E2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7EEB7806">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90EE6C6" w:rsidR="00424133" w:rsidRPr="00424133" w:rsidRDefault="7EEB7806" w:rsidP="00B66E21">
            <w:pPr>
              <w:spacing w:before="120" w:after="120" w:line="240" w:lineRule="auto"/>
              <w:ind w:left="360" w:hanging="360"/>
              <w:rPr>
                <w:rFonts w:asciiTheme="majorHAnsi" w:hAnsiTheme="majorHAnsi" w:cs="Arial"/>
                <w:b/>
                <w:bCs/>
                <w:sz w:val="20"/>
                <w:szCs w:val="20"/>
              </w:rPr>
            </w:pPr>
            <w:r w:rsidRPr="7EEB7806">
              <w:rPr>
                <w:rFonts w:ascii="MS Gothic" w:eastAsia="MS Gothic" w:hAnsi="MS Gothic" w:cs="Arial"/>
                <w:b/>
                <w:bCs/>
              </w:rPr>
              <w:t>[</w:t>
            </w:r>
            <w:r w:rsidR="00B66E21">
              <w:rPr>
                <w:rFonts w:ascii="MS Gothic" w:eastAsia="MS Gothic" w:hAnsi="MS Gothic" w:cs="Arial"/>
                <w:b/>
                <w:bCs/>
              </w:rPr>
              <w:t>X</w:t>
            </w:r>
            <w:r w:rsidRPr="7EEB7806">
              <w:rPr>
                <w:rFonts w:ascii="MS Gothic" w:eastAsia="MS Gothic" w:hAnsi="MS Gothic" w:cs="Arial"/>
                <w:b/>
                <w:bCs/>
              </w:rPr>
              <w:t>]</w:t>
            </w:r>
            <w:r w:rsidRPr="7EEB7806">
              <w:rPr>
                <w:rFonts w:asciiTheme="majorHAnsi" w:hAnsiTheme="majorHAnsi" w:cs="Arial"/>
                <w:b/>
                <w:bCs/>
                <w:sz w:val="20"/>
                <w:szCs w:val="20"/>
              </w:rPr>
              <w:t xml:space="preserve">New Course,  </w:t>
            </w:r>
            <w:r w:rsidRPr="7EEB7806">
              <w:rPr>
                <w:rFonts w:ascii="MS Gothic" w:eastAsia="MS Gothic" w:hAnsi="MS Gothic" w:cs="Arial"/>
                <w:b/>
                <w:bCs/>
              </w:rPr>
              <w:t>[ ]</w:t>
            </w:r>
            <w:r w:rsidRPr="7EEB7806">
              <w:rPr>
                <w:rFonts w:asciiTheme="majorHAnsi" w:hAnsiTheme="majorHAnsi" w:cs="Arial"/>
                <w:b/>
                <w:bCs/>
                <w:sz w:val="20"/>
                <w:szCs w:val="20"/>
              </w:rPr>
              <w:t xml:space="preserve">Experimental Course (1-time offering),  or  </w:t>
            </w:r>
            <w:r w:rsidRPr="7EEB7806">
              <w:rPr>
                <w:rFonts w:ascii="MS Gothic" w:eastAsia="MS Gothic" w:hAnsi="MS Gothic" w:cs="Arial"/>
                <w:b/>
                <w:bCs/>
                <w:highlight w:val="yellow"/>
              </w:rPr>
              <w:t>[ ]</w:t>
            </w:r>
            <w:r w:rsidRPr="7EEB7806">
              <w:rPr>
                <w:rFonts w:asciiTheme="majorHAnsi" w:hAnsiTheme="majorHAnsi" w:cs="Arial"/>
                <w:b/>
                <w:bCs/>
                <w:sz w:val="20"/>
                <w:szCs w:val="20"/>
                <w:highlight w:val="yellow"/>
              </w:rPr>
              <w:t>Modified Course</w:t>
            </w:r>
            <w:r w:rsidRPr="7EEB7806">
              <w:rPr>
                <w:rFonts w:asciiTheme="majorHAnsi" w:hAnsiTheme="majorHAnsi" w:cs="Arial"/>
                <w:b/>
                <w:bCs/>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1E3AA799" w:rsidR="00001C04" w:rsidRPr="008426D1" w:rsidRDefault="00DD3727"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52627499"/>
                    <w:placeholder>
                      <w:docPart w:val="EEE3D31D31227149BF1F927CF65148F9"/>
                    </w:placeholder>
                  </w:sdtPr>
                  <w:sdtEndPr/>
                  <w:sdtContent>
                    <w:r w:rsidR="00A70808">
                      <w:rPr>
                        <w:rFonts w:asciiTheme="majorHAnsi" w:hAnsiTheme="majorHAnsi"/>
                        <w:sz w:val="20"/>
                        <w:szCs w:val="20"/>
                      </w:rPr>
                      <w:t>Sarah Labovitz</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09T00:00:00Z">
                  <w:dateFormat w:val="M/d/yyyy"/>
                  <w:lid w:val="en-US"/>
                  <w:storeMappedDataAs w:val="dateTime"/>
                  <w:calendar w:val="gregorian"/>
                </w:date>
              </w:sdtPr>
              <w:sdtEndPr/>
              <w:sdtContent>
                <w:r w:rsidR="00A70808">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D372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401DEEC5" w:rsidR="00001C04" w:rsidRPr="008426D1" w:rsidRDefault="00DD3727" w:rsidP="00704775">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704775">
                      <w:rPr>
                        <w:rFonts w:asciiTheme="majorHAnsi" w:hAnsiTheme="majorHAnsi"/>
                        <w:sz w:val="20"/>
                        <w:szCs w:val="20"/>
                      </w:rPr>
                      <w:t xml:space="preserve">Lauren Schack Clark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09T00:00:00Z">
                  <w:dateFormat w:val="M/d/yyyy"/>
                  <w:lid w:val="en-US"/>
                  <w:storeMappedDataAs w:val="dateTime"/>
                  <w:calendar w:val="gregorian"/>
                </w:date>
              </w:sdtPr>
              <w:sdtEndPr/>
              <w:sdtContent>
                <w:r w:rsidR="00704775">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DD372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4DE7F17F" w:rsidR="00D66C39" w:rsidRDefault="00363317" w:rsidP="00704775">
                  <w:pPr>
                    <w:ind w:left="-108"/>
                    <w:jc w:val="center"/>
                    <w:rPr>
                      <w:rFonts w:asciiTheme="majorHAnsi" w:hAnsiTheme="majorHAnsi"/>
                      <w:sz w:val="20"/>
                      <w:szCs w:val="20"/>
                    </w:rPr>
                  </w:pPr>
                  <w:r>
                    <w:rPr>
                      <w:rFonts w:asciiTheme="majorHAnsi" w:hAnsiTheme="majorHAnsi"/>
                      <w:sz w:val="20"/>
                      <w:szCs w:val="20"/>
                    </w:rPr>
                    <w:t>Mary Elizabeth Spence</w:t>
                  </w:r>
                </w:p>
              </w:tc>
              <w:tc>
                <w:tcPr>
                  <w:tcW w:w="1350" w:type="dxa"/>
                  <w:vAlign w:val="bottom"/>
                </w:tcPr>
                <w:p w14:paraId="04444C0A" w14:textId="05081E88" w:rsidR="00D66C39" w:rsidRDefault="00363317" w:rsidP="000201EB">
                  <w:pPr>
                    <w:jc w:val="center"/>
                    <w:rPr>
                      <w:rFonts w:asciiTheme="majorHAnsi" w:hAnsiTheme="majorHAnsi"/>
                      <w:sz w:val="20"/>
                      <w:szCs w:val="20"/>
                    </w:rPr>
                  </w:pPr>
                  <w:r>
                    <w:rPr>
                      <w:rFonts w:asciiTheme="majorHAnsi" w:hAnsiTheme="majorHAnsi"/>
                      <w:sz w:val="20"/>
                      <w:szCs w:val="20"/>
                    </w:rPr>
                    <w:t>3/6/2020</w:t>
                  </w:r>
                </w:p>
              </w:tc>
            </w:tr>
            <w:tr w:rsidR="00D66C39" w14:paraId="375E61B2" w14:textId="77777777" w:rsidTr="000201EB">
              <w:trPr>
                <w:trHeight w:val="113"/>
              </w:trPr>
              <w:tc>
                <w:tcPr>
                  <w:tcW w:w="3685" w:type="dxa"/>
                  <w:vAlign w:val="bottom"/>
                </w:tcPr>
                <w:p w14:paraId="0201E3E2" w14:textId="33672F95" w:rsidR="00D66C39" w:rsidRPr="006B48AA" w:rsidRDefault="00363317"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DD372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6336121D" w:rsidR="00D66C39" w:rsidRPr="008426D1" w:rsidRDefault="00DD3727"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769132140"/>
                        <w:placeholder>
                          <w:docPart w:val="7A0079C6280545079FFA229EB6BF1FAD"/>
                        </w:placeholder>
                      </w:sdtPr>
                      <w:sdtEndPr/>
                      <w:sdtContent>
                        <w:r w:rsidR="00427F5E">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8T00:00:00Z">
                  <w:dateFormat w:val="M/d/yyyy"/>
                  <w:lid w:val="en-US"/>
                  <w:storeMappedDataAs w:val="dateTime"/>
                  <w:calendar w:val="gregorian"/>
                </w:date>
              </w:sdtPr>
              <w:sdtEndPr/>
              <w:sdtContent>
                <w:r w:rsidR="00427F5E">
                  <w:rPr>
                    <w:rFonts w:asciiTheme="majorHAnsi" w:hAnsiTheme="majorHAnsi"/>
                    <w:smallCaps/>
                    <w:sz w:val="20"/>
                    <w:szCs w:val="20"/>
                  </w:rPr>
                  <w:t>3/18/2020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DD372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3E7967DE" w:rsidR="00D66C39" w:rsidRPr="008426D1" w:rsidRDefault="00DD3727"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243EC6">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9T00:00:00Z">
                  <w:dateFormat w:val="M/d/yyyy"/>
                  <w:lid w:val="en-US"/>
                  <w:storeMappedDataAs w:val="dateTime"/>
                  <w:calendar w:val="gregorian"/>
                </w:date>
              </w:sdtPr>
              <w:sdtEndPr/>
              <w:sdtContent>
                <w:r w:rsidR="00243EC6">
                  <w:rPr>
                    <w:rFonts w:asciiTheme="majorHAnsi" w:hAnsiTheme="majorHAnsi"/>
                    <w:smallCaps/>
                    <w:sz w:val="20"/>
                    <w:szCs w:val="20"/>
                  </w:rPr>
                  <w:t>3/19/2020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DD372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DD3727"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0BDE1D6B" w:rsidR="007D371A" w:rsidRPr="008426D1" w:rsidRDefault="00200D5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Sarah Labovitz, </w:t>
          </w:r>
          <w:r w:rsidR="00B66E21">
            <w:rPr>
              <w:rFonts w:asciiTheme="majorHAnsi" w:hAnsiTheme="majorHAnsi" w:cs="Arial"/>
              <w:sz w:val="20"/>
              <w:szCs w:val="20"/>
            </w:rPr>
            <w:t xml:space="preserve">Dept. of Music, </w:t>
          </w:r>
          <w:r>
            <w:rPr>
              <w:rFonts w:asciiTheme="majorHAnsi" w:hAnsiTheme="majorHAnsi" w:cs="Arial"/>
              <w:sz w:val="20"/>
              <w:szCs w:val="20"/>
            </w:rPr>
            <w:t>slabovitz@astate.edu, 870-972-2799</w:t>
          </w:r>
        </w:p>
      </w:sdtContent>
    </w:sdt>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237B8EA2" w14:textId="6B49FD12" w:rsidR="00F92D8F" w:rsidRDefault="00F92D8F" w:rsidP="00F92D8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Starting Term: Fall 2020</w:t>
          </w:r>
          <w:r w:rsidR="00B66E21">
            <w:rPr>
              <w:rFonts w:asciiTheme="majorHAnsi" w:hAnsiTheme="majorHAnsi" w:cs="Arial"/>
              <w:sz w:val="20"/>
              <w:szCs w:val="20"/>
            </w:rPr>
            <w:t xml:space="preserve">,  </w:t>
          </w:r>
          <w:r>
            <w:rPr>
              <w:rFonts w:asciiTheme="majorHAnsi" w:hAnsiTheme="majorHAnsi" w:cs="Arial"/>
              <w:sz w:val="20"/>
              <w:szCs w:val="20"/>
            </w:rPr>
            <w:t>Bulletin Year: 2020-2021</w:t>
          </w:r>
        </w:p>
        <w:p w14:paraId="31C58F19" w14:textId="561B984E" w:rsidR="00F92D8F" w:rsidRPr="00F92D8F" w:rsidRDefault="00DD3727" w:rsidP="00CB4B5A">
          <w:pPr>
            <w:tabs>
              <w:tab w:val="left" w:pos="360"/>
              <w:tab w:val="left" w:pos="720"/>
            </w:tabs>
            <w:spacing w:after="0" w:line="240" w:lineRule="auto"/>
            <w:rPr>
              <w:color w:val="808080"/>
              <w:shd w:val="clear" w:color="auto" w:fill="D9D9D9" w:themeFill="background1" w:themeFillShade="D9"/>
            </w:rPr>
          </w:pPr>
        </w:p>
      </w:sdtContent>
    </w:sdt>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514D34E3">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514D34E3">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3A8867B8" w:rsidR="00A865C3" w:rsidRDefault="00200D5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MU</w:t>
            </w:r>
            <w:r w:rsidR="0029586E">
              <w:rPr>
                <w:rFonts w:asciiTheme="majorHAnsi" w:hAnsiTheme="majorHAnsi" w:cs="Arial"/>
                <w:b/>
                <w:sz w:val="20"/>
                <w:szCs w:val="20"/>
              </w:rPr>
              <w:t>S</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514D34E3">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72470FCB" w:rsidR="00A865C3" w:rsidRDefault="58E5FA66" w:rsidP="58E5FA66">
            <w:pPr>
              <w:tabs>
                <w:tab w:val="left" w:pos="360"/>
                <w:tab w:val="left" w:pos="720"/>
              </w:tabs>
              <w:spacing w:after="200" w:line="276" w:lineRule="auto"/>
              <w:rPr>
                <w:rFonts w:asciiTheme="majorHAnsi" w:hAnsiTheme="majorHAnsi" w:cs="Arial"/>
                <w:b/>
                <w:sz w:val="20"/>
                <w:szCs w:val="20"/>
              </w:rPr>
            </w:pPr>
            <w:r w:rsidRPr="58E5FA66">
              <w:rPr>
                <w:rFonts w:asciiTheme="majorHAnsi" w:hAnsiTheme="majorHAnsi" w:cs="Arial"/>
                <w:b/>
                <w:bCs/>
                <w:sz w:val="20"/>
                <w:szCs w:val="20"/>
              </w:rPr>
              <w:t>3411</w:t>
            </w:r>
          </w:p>
        </w:tc>
      </w:tr>
      <w:tr w:rsidR="009F04BB" w14:paraId="4869B7B6" w14:textId="77777777" w:rsidTr="514D34E3">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007BCACB" w:rsidR="00A865C3" w:rsidRDefault="00200D5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Guitar Techniques</w:t>
            </w:r>
          </w:p>
        </w:tc>
      </w:tr>
      <w:tr w:rsidR="009F04BB" w14:paraId="1837C00B" w14:textId="77777777" w:rsidTr="514D34E3">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79F4CB12" w14:textId="02CA687E" w:rsidR="00200D53" w:rsidRPr="00B66E21" w:rsidRDefault="514D34E3" w:rsidP="00B66E21">
            <w:pPr>
              <w:tabs>
                <w:tab w:val="left" w:pos="360"/>
                <w:tab w:val="left" w:pos="720"/>
              </w:tabs>
              <w:rPr>
                <w:rFonts w:asciiTheme="majorHAnsi" w:hAnsiTheme="majorHAnsi" w:cs="Arial"/>
                <w:sz w:val="20"/>
                <w:szCs w:val="20"/>
              </w:rPr>
            </w:pPr>
            <w:r w:rsidRPr="00B66E21">
              <w:rPr>
                <w:rFonts w:asciiTheme="majorHAnsi" w:hAnsiTheme="majorHAnsi" w:cs="Arial"/>
                <w:sz w:val="20"/>
                <w:szCs w:val="20"/>
              </w:rPr>
              <w:t>PERFORMANCE COURSES GROUP INSTRUCTION. Class instruction in</w:t>
            </w:r>
            <w:r w:rsidR="007D1E9D" w:rsidRPr="00B66E21">
              <w:rPr>
                <w:rFonts w:asciiTheme="majorHAnsi" w:hAnsiTheme="majorHAnsi" w:cs="Arial"/>
                <w:sz w:val="20"/>
                <w:szCs w:val="20"/>
              </w:rPr>
              <w:t xml:space="preserve"> guitar</w:t>
            </w:r>
            <w:r w:rsidRPr="00B66E21">
              <w:rPr>
                <w:rFonts w:asciiTheme="majorHAnsi" w:hAnsiTheme="majorHAnsi" w:cs="Arial"/>
                <w:sz w:val="20"/>
                <w:szCs w:val="20"/>
              </w:rPr>
              <w:t xml:space="preserve"> </w:t>
            </w:r>
            <w:r w:rsidR="00B66E21">
              <w:rPr>
                <w:rFonts w:asciiTheme="majorHAnsi" w:hAnsiTheme="majorHAnsi" w:cs="Arial"/>
                <w:sz w:val="20"/>
                <w:szCs w:val="20"/>
              </w:rPr>
              <w:t>performance and pedagogy.</w:t>
            </w:r>
          </w:p>
          <w:p w14:paraId="2FB04444" w14:textId="77777777" w:rsidR="00A865C3" w:rsidRPr="00B66E21" w:rsidRDefault="00A865C3" w:rsidP="00B66E21">
            <w:pPr>
              <w:tabs>
                <w:tab w:val="left" w:pos="360"/>
                <w:tab w:val="left" w:pos="720"/>
              </w:tabs>
              <w:rPr>
                <w:rFonts w:asciiTheme="majorHAnsi" w:hAnsiTheme="majorHAnsi" w:cs="Arial"/>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358776D" w:rsidR="00391206" w:rsidRPr="008426D1" w:rsidRDefault="00DD372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D02FE4" w:rsidRPr="00437D75">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DD372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18FB7B3"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AA030D">
            <w:rPr>
              <w:rFonts w:asciiTheme="majorHAnsi" w:hAnsiTheme="majorHAnsi" w:cs="Arial"/>
              <w:sz w:val="20"/>
              <w:szCs w:val="20"/>
            </w:rPr>
            <w:t>Beginning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3AD8491" w:rsidR="00391206" w:rsidRPr="008426D1" w:rsidRDefault="00DD372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821034752"/>
          <w:placeholder>
            <w:docPart w:val="E21B6826DBFA446EA4EDBC500423A51D"/>
          </w:placeholder>
        </w:sdtPr>
        <w:sdtEndPr/>
        <w:sdtContent>
          <w:r w:rsidR="00D02FE4" w:rsidRPr="00437D75">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392123BD" w:rsidR="00C002F9" w:rsidRPr="008426D1" w:rsidRDefault="00D02FE4"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514D34E3" w:rsidP="00001C04">
      <w:pPr>
        <w:tabs>
          <w:tab w:val="left" w:pos="360"/>
          <w:tab w:val="left" w:pos="720"/>
        </w:tabs>
        <w:spacing w:after="0" w:line="240" w:lineRule="auto"/>
        <w:rPr>
          <w:rFonts w:asciiTheme="majorHAnsi" w:hAnsiTheme="majorHAnsi" w:cs="Arial"/>
          <w:sz w:val="20"/>
          <w:szCs w:val="20"/>
        </w:rPr>
      </w:pPr>
      <w:r w:rsidRPr="514D34E3">
        <w:rPr>
          <w:rFonts w:asciiTheme="majorHAnsi" w:hAnsiTheme="majorHAnsi" w:cs="Arial"/>
          <w:sz w:val="20"/>
          <w:szCs w:val="20"/>
        </w:rPr>
        <w:t>Will this course be lecture only, lab only, lecture and lab, activity (e.g., physical education), dissertation/thesis, capstone, independent study, internship/practicum, seminar, special topics, or studio?  Please choose one.</w:t>
      </w:r>
    </w:p>
    <w:p w14:paraId="5CFBD719" w14:textId="6658EB4D" w:rsidR="514D34E3" w:rsidRDefault="514D34E3" w:rsidP="514D34E3">
      <w:pPr>
        <w:spacing w:after="0" w:line="240" w:lineRule="auto"/>
      </w:pPr>
      <w:r w:rsidRPr="514D34E3">
        <w:rPr>
          <w:rFonts w:asciiTheme="majorHAnsi" w:hAnsiTheme="majorHAnsi" w:cs="Arial"/>
          <w:sz w:val="20"/>
          <w:szCs w:val="20"/>
        </w:rPr>
        <w:t>Lecture and lab</w:t>
      </w:r>
    </w:p>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16C8890C" w:rsidR="001E288B" w:rsidRDefault="00D02FE4"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6972DA4"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B66E21" w:rsidRPr="00C44C5E">
        <w:rPr>
          <w:rFonts w:asciiTheme="majorHAnsi" w:hAnsiTheme="majorHAnsi" w:cs="Arial"/>
          <w:b/>
          <w:sz w:val="20"/>
          <w:szCs w:val="20"/>
        </w:rPr>
        <w:t>No</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38C2E8F"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B66E21" w:rsidRPr="00C44C5E">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CF95FB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B66E21" w:rsidRPr="00C44C5E">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859DAA2"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B66E21" w:rsidRPr="00C44C5E">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13D88059" w:rsidR="00ED5E7F"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442F6D66" w14:textId="77777777" w:rsidR="00437D75" w:rsidRPr="00437D75" w:rsidRDefault="00437D75" w:rsidP="00437D75">
      <w:pPr>
        <w:jc w:val="center"/>
        <w:rPr>
          <w:rFonts w:asciiTheme="majorHAnsi" w:hAnsiTheme="majorHAnsi" w:cs="Arial"/>
          <w:b/>
          <w:bCs/>
          <w:sz w:val="28"/>
          <w:szCs w:val="28"/>
        </w:rPr>
      </w:pPr>
      <w:r w:rsidRPr="00437D75">
        <w:rPr>
          <w:rFonts w:asciiTheme="majorHAnsi" w:hAnsiTheme="majorHAnsi" w:cs="Arial"/>
          <w:b/>
          <w:bCs/>
          <w:sz w:val="28"/>
          <w:szCs w:val="28"/>
        </w:rPr>
        <w:t>Course Details</w:t>
      </w:r>
    </w:p>
    <w:p w14:paraId="6A84AE7B" w14:textId="77777777" w:rsidR="00437D75" w:rsidRPr="00437D75" w:rsidRDefault="00437D75" w:rsidP="00437D75">
      <w:pPr>
        <w:tabs>
          <w:tab w:val="left" w:pos="360"/>
          <w:tab w:val="left" w:pos="720"/>
        </w:tabs>
        <w:spacing w:after="0" w:line="240" w:lineRule="auto"/>
        <w:jc w:val="center"/>
        <w:rPr>
          <w:rFonts w:asciiTheme="majorHAnsi" w:hAnsiTheme="majorHAnsi" w:cs="Arial"/>
          <w:b/>
          <w:bCs/>
          <w:sz w:val="28"/>
          <w:szCs w:val="28"/>
        </w:rPr>
      </w:pPr>
    </w:p>
    <w:p w14:paraId="7F268902" w14:textId="77777777" w:rsidR="00437D75" w:rsidRPr="00437D75" w:rsidRDefault="00437D75" w:rsidP="00437D75">
      <w:pPr>
        <w:pStyle w:val="ListParagraph"/>
        <w:numPr>
          <w:ilvl w:val="0"/>
          <w:numId w:val="20"/>
        </w:numPr>
        <w:tabs>
          <w:tab w:val="left" w:pos="360"/>
          <w:tab w:val="left" w:pos="720"/>
        </w:tabs>
        <w:spacing w:after="0"/>
        <w:rPr>
          <w:rFonts w:asciiTheme="majorHAnsi" w:hAnsiTheme="majorHAnsi" w:cs="Arial"/>
          <w:sz w:val="20"/>
          <w:szCs w:val="20"/>
        </w:rPr>
      </w:pPr>
      <w:r w:rsidRPr="00437D75">
        <w:rPr>
          <w:rFonts w:asciiTheme="majorHAnsi" w:hAnsiTheme="majorHAnsi" w:cs="Arial"/>
          <w:sz w:val="20"/>
          <w:szCs w:val="20"/>
        </w:rPr>
        <w:t xml:space="preserve"> </w:t>
      </w:r>
      <w:r w:rsidRPr="00437D75">
        <w:rPr>
          <w:rFonts w:asciiTheme="majorHAnsi" w:hAnsiTheme="majorHAnsi" w:cs="Arial"/>
          <w:b/>
          <w:bCs/>
          <w:sz w:val="20"/>
          <w:szCs w:val="20"/>
        </w:rPr>
        <w:t>Proposed outline</w:t>
      </w:r>
      <w:r w:rsidRPr="00437D75">
        <w:rPr>
          <w:rFonts w:asciiTheme="majorHAnsi" w:hAnsiTheme="majorHAnsi" w:cs="Arial"/>
          <w:sz w:val="20"/>
          <w:szCs w:val="20"/>
        </w:rPr>
        <w:tab/>
      </w:r>
      <w:r w:rsidRPr="00437D75">
        <w:rPr>
          <w:rFonts w:asciiTheme="majorHAnsi" w:hAnsiTheme="majorHAnsi" w:cs="Arial"/>
          <w:sz w:val="20"/>
          <w:szCs w:val="20"/>
        </w:rPr>
        <w:tab/>
      </w:r>
      <w:r w:rsidRPr="00437D75">
        <w:rPr>
          <w:rFonts w:asciiTheme="majorHAnsi" w:hAnsiTheme="majorHAnsi" w:cs="Arial"/>
          <w:b/>
          <w:bCs/>
          <w:sz w:val="20"/>
          <w:szCs w:val="20"/>
        </w:rPr>
        <w:t>[Modification requested? No]</w:t>
      </w:r>
    </w:p>
    <w:p w14:paraId="73C09844" w14:textId="6EC09170" w:rsidR="00437D75" w:rsidRDefault="00437D75" w:rsidP="00ED5E7F">
      <w:pPr>
        <w:tabs>
          <w:tab w:val="left" w:pos="360"/>
        </w:tabs>
        <w:spacing w:after="0"/>
        <w:ind w:left="720"/>
        <w:rPr>
          <w:rFonts w:asciiTheme="majorHAnsi" w:hAnsiTheme="majorHAnsi" w:cs="Arial"/>
          <w:sz w:val="20"/>
          <w:szCs w:val="20"/>
        </w:rPr>
      </w:pPr>
    </w:p>
    <w:p w14:paraId="14ECC250" w14:textId="77777777" w:rsidR="00437D75" w:rsidRPr="00437D75" w:rsidRDefault="00437D75" w:rsidP="00437D75">
      <w:pPr>
        <w:tabs>
          <w:tab w:val="left" w:pos="360"/>
          <w:tab w:val="left" w:pos="720"/>
        </w:tabs>
        <w:spacing w:after="0"/>
        <w:rPr>
          <w:rFonts w:asciiTheme="majorHAnsi" w:hAnsiTheme="majorHAnsi" w:cs="Arial"/>
          <w:sz w:val="20"/>
          <w:szCs w:val="20"/>
        </w:rPr>
      </w:pPr>
      <w:r w:rsidRPr="00437D75">
        <w:rPr>
          <w:rFonts w:asciiTheme="majorHAnsi" w:hAnsiTheme="majorHAnsi" w:cs="Arial"/>
          <w:sz w:val="20"/>
          <w:szCs w:val="20"/>
        </w:rPr>
        <w:t>(The course outline should be topical by weeks and should be sufficient in detail to allow for judgment of the content of the course.)</w:t>
      </w:r>
    </w:p>
    <w:p w14:paraId="59E72897" w14:textId="77777777" w:rsidR="00437D75" w:rsidRPr="00437D75" w:rsidRDefault="00437D75" w:rsidP="00437D75">
      <w:pPr>
        <w:tabs>
          <w:tab w:val="left" w:pos="360"/>
          <w:tab w:val="left" w:pos="720"/>
        </w:tabs>
        <w:spacing w:after="0" w:line="240" w:lineRule="auto"/>
        <w:rPr>
          <w:rFonts w:ascii="Cambria" w:eastAsia="Cambria" w:hAnsi="Cambria" w:cs="Cambria"/>
          <w:sz w:val="19"/>
          <w:szCs w:val="19"/>
        </w:rPr>
      </w:pPr>
      <w:r w:rsidRPr="00437D75">
        <w:rPr>
          <w:rFonts w:asciiTheme="majorHAnsi" w:hAnsiTheme="majorHAnsi" w:cs="Arial"/>
          <w:sz w:val="20"/>
          <w:szCs w:val="20"/>
        </w:rPr>
        <w:t>Week One: Introduction to the Parts of the Guitar, General Care and Maintenance</w:t>
      </w:r>
    </w:p>
    <w:p w14:paraId="140D052C" w14:textId="77777777" w:rsidR="00437D75" w:rsidRPr="00437D75" w:rsidRDefault="00437D75" w:rsidP="00437D75">
      <w:pPr>
        <w:tabs>
          <w:tab w:val="left" w:pos="360"/>
          <w:tab w:val="left" w:pos="720"/>
        </w:tabs>
        <w:spacing w:after="0" w:line="240" w:lineRule="auto"/>
        <w:rPr>
          <w:rFonts w:asciiTheme="majorHAnsi" w:hAnsiTheme="majorHAnsi" w:cs="Arial"/>
          <w:sz w:val="20"/>
          <w:szCs w:val="20"/>
        </w:rPr>
      </w:pPr>
      <w:r w:rsidRPr="00437D75">
        <w:rPr>
          <w:rFonts w:asciiTheme="majorHAnsi" w:hAnsiTheme="majorHAnsi" w:cs="Arial"/>
          <w:sz w:val="20"/>
          <w:szCs w:val="20"/>
        </w:rPr>
        <w:t>Week Two:</w:t>
      </w:r>
      <w:r w:rsidRPr="00437D75">
        <w:rPr>
          <w:rFonts w:ascii="Cambria" w:eastAsia="Cambria" w:hAnsi="Cambria" w:cs="Cambria"/>
          <w:sz w:val="19"/>
          <w:szCs w:val="19"/>
        </w:rPr>
        <w:t xml:space="preserve"> Hand Position, Posture, First Sounds</w:t>
      </w:r>
    </w:p>
    <w:p w14:paraId="528C1411" w14:textId="77777777" w:rsidR="00437D75" w:rsidRPr="00437D75" w:rsidRDefault="00437D75" w:rsidP="00437D75">
      <w:pPr>
        <w:tabs>
          <w:tab w:val="left" w:pos="360"/>
          <w:tab w:val="left" w:pos="720"/>
        </w:tabs>
        <w:spacing w:after="0" w:line="240" w:lineRule="auto"/>
        <w:rPr>
          <w:rFonts w:asciiTheme="majorHAnsi" w:hAnsiTheme="majorHAnsi" w:cs="Arial"/>
          <w:sz w:val="20"/>
          <w:szCs w:val="20"/>
        </w:rPr>
      </w:pPr>
      <w:r w:rsidRPr="00437D75">
        <w:rPr>
          <w:rFonts w:asciiTheme="majorHAnsi" w:hAnsiTheme="majorHAnsi" w:cs="Arial"/>
          <w:sz w:val="20"/>
          <w:szCs w:val="20"/>
        </w:rPr>
        <w:t>Week Three: Strumming Technique</w:t>
      </w:r>
    </w:p>
    <w:p w14:paraId="62EABB06" w14:textId="77777777" w:rsidR="00437D75" w:rsidRPr="00437D75" w:rsidRDefault="00437D75" w:rsidP="00437D75">
      <w:pPr>
        <w:tabs>
          <w:tab w:val="left" w:pos="360"/>
          <w:tab w:val="left" w:pos="720"/>
        </w:tabs>
        <w:spacing w:after="0" w:line="240" w:lineRule="auto"/>
        <w:rPr>
          <w:rFonts w:asciiTheme="majorHAnsi" w:hAnsiTheme="majorHAnsi" w:cs="Arial"/>
          <w:sz w:val="20"/>
          <w:szCs w:val="20"/>
        </w:rPr>
      </w:pPr>
      <w:r w:rsidRPr="00437D75">
        <w:rPr>
          <w:rFonts w:asciiTheme="majorHAnsi" w:hAnsiTheme="majorHAnsi" w:cs="Arial"/>
          <w:sz w:val="20"/>
          <w:szCs w:val="20"/>
        </w:rPr>
        <w:t>Week Four: Common Chords</w:t>
      </w:r>
    </w:p>
    <w:p w14:paraId="6215AFC4" w14:textId="77777777" w:rsidR="00437D75" w:rsidRPr="00437D75" w:rsidRDefault="00437D75" w:rsidP="00437D75">
      <w:pPr>
        <w:tabs>
          <w:tab w:val="left" w:pos="360"/>
          <w:tab w:val="left" w:pos="720"/>
        </w:tabs>
        <w:spacing w:after="0" w:line="240" w:lineRule="auto"/>
        <w:rPr>
          <w:rFonts w:asciiTheme="majorHAnsi" w:hAnsiTheme="majorHAnsi" w:cs="Arial"/>
          <w:sz w:val="20"/>
          <w:szCs w:val="20"/>
        </w:rPr>
      </w:pPr>
      <w:r w:rsidRPr="00437D75">
        <w:rPr>
          <w:rFonts w:asciiTheme="majorHAnsi" w:hAnsiTheme="majorHAnsi" w:cs="Arial"/>
          <w:sz w:val="20"/>
          <w:szCs w:val="20"/>
        </w:rPr>
        <w:t>Week Five: Common Chords Continued</w:t>
      </w:r>
    </w:p>
    <w:p w14:paraId="7504E331" w14:textId="77777777" w:rsidR="00437D75" w:rsidRPr="00437D75" w:rsidRDefault="00437D75" w:rsidP="00437D75">
      <w:pPr>
        <w:tabs>
          <w:tab w:val="left" w:pos="360"/>
          <w:tab w:val="left" w:pos="720"/>
        </w:tabs>
        <w:spacing w:after="0" w:line="240" w:lineRule="auto"/>
        <w:rPr>
          <w:rFonts w:asciiTheme="majorHAnsi" w:hAnsiTheme="majorHAnsi" w:cs="Arial"/>
          <w:sz w:val="20"/>
          <w:szCs w:val="20"/>
        </w:rPr>
      </w:pPr>
      <w:r w:rsidRPr="00437D75">
        <w:rPr>
          <w:rFonts w:asciiTheme="majorHAnsi" w:hAnsiTheme="majorHAnsi" w:cs="Arial"/>
          <w:sz w:val="20"/>
          <w:szCs w:val="20"/>
        </w:rPr>
        <w:t>Week Six: Guitar Playing Techniques</w:t>
      </w:r>
    </w:p>
    <w:p w14:paraId="578CCBB5" w14:textId="77777777" w:rsidR="00437D75" w:rsidRPr="00437D75" w:rsidRDefault="00437D75" w:rsidP="00437D75">
      <w:pPr>
        <w:tabs>
          <w:tab w:val="left" w:pos="360"/>
          <w:tab w:val="left" w:pos="720"/>
        </w:tabs>
        <w:spacing w:after="0" w:line="240" w:lineRule="auto"/>
        <w:rPr>
          <w:rFonts w:asciiTheme="majorHAnsi" w:hAnsiTheme="majorHAnsi" w:cs="Arial"/>
          <w:sz w:val="20"/>
          <w:szCs w:val="20"/>
        </w:rPr>
      </w:pPr>
      <w:r w:rsidRPr="00437D75">
        <w:rPr>
          <w:rFonts w:asciiTheme="majorHAnsi" w:hAnsiTheme="majorHAnsi" w:cs="Arial"/>
          <w:sz w:val="20"/>
          <w:szCs w:val="20"/>
        </w:rPr>
        <w:t>Week Seven: Guitar Playing Techniques Continued</w:t>
      </w:r>
    </w:p>
    <w:p w14:paraId="4F6FB0CD" w14:textId="77777777" w:rsidR="00437D75" w:rsidRPr="00437D75" w:rsidRDefault="00437D75" w:rsidP="00437D75">
      <w:pPr>
        <w:tabs>
          <w:tab w:val="left" w:pos="360"/>
          <w:tab w:val="left" w:pos="720"/>
        </w:tabs>
        <w:spacing w:after="0" w:line="240" w:lineRule="auto"/>
        <w:rPr>
          <w:rFonts w:asciiTheme="majorHAnsi" w:hAnsiTheme="majorHAnsi" w:cs="Arial"/>
          <w:sz w:val="20"/>
          <w:szCs w:val="20"/>
        </w:rPr>
      </w:pPr>
      <w:r w:rsidRPr="00437D75">
        <w:rPr>
          <w:rFonts w:asciiTheme="majorHAnsi" w:hAnsiTheme="majorHAnsi" w:cs="Arial"/>
          <w:sz w:val="20"/>
          <w:szCs w:val="20"/>
        </w:rPr>
        <w:t>Week Eight: Guitar as an Accompanying Instrument</w:t>
      </w:r>
    </w:p>
    <w:p w14:paraId="0ADE7E58" w14:textId="77777777" w:rsidR="00437D75" w:rsidRPr="00437D75" w:rsidRDefault="00437D75" w:rsidP="00437D75">
      <w:pPr>
        <w:tabs>
          <w:tab w:val="left" w:pos="360"/>
          <w:tab w:val="left" w:pos="720"/>
        </w:tabs>
        <w:spacing w:after="0" w:line="240" w:lineRule="auto"/>
        <w:rPr>
          <w:rFonts w:asciiTheme="majorHAnsi" w:hAnsiTheme="majorHAnsi" w:cs="Arial"/>
          <w:sz w:val="20"/>
          <w:szCs w:val="20"/>
        </w:rPr>
      </w:pPr>
      <w:r w:rsidRPr="00437D75">
        <w:rPr>
          <w:rFonts w:asciiTheme="majorHAnsi" w:hAnsiTheme="majorHAnsi" w:cs="Arial"/>
          <w:sz w:val="20"/>
          <w:szCs w:val="20"/>
        </w:rPr>
        <w:t xml:space="preserve">Week Nine: </w:t>
      </w:r>
      <w:r w:rsidRPr="00437D75">
        <w:rPr>
          <w:rFonts w:ascii="Cambria" w:eastAsia="Cambria" w:hAnsi="Cambria" w:cs="Cambria"/>
          <w:sz w:val="19"/>
          <w:szCs w:val="19"/>
        </w:rPr>
        <w:t>Guitar as an Accompanying Instrument in the Classroom</w:t>
      </w:r>
    </w:p>
    <w:p w14:paraId="14A1AF97" w14:textId="77777777" w:rsidR="00437D75" w:rsidRPr="00437D75" w:rsidRDefault="00437D75" w:rsidP="00437D75">
      <w:pPr>
        <w:tabs>
          <w:tab w:val="left" w:pos="360"/>
          <w:tab w:val="left" w:pos="720"/>
        </w:tabs>
        <w:spacing w:after="0" w:line="240" w:lineRule="auto"/>
        <w:rPr>
          <w:rFonts w:asciiTheme="majorHAnsi" w:hAnsiTheme="majorHAnsi" w:cs="Arial"/>
          <w:sz w:val="20"/>
          <w:szCs w:val="20"/>
        </w:rPr>
      </w:pPr>
      <w:r w:rsidRPr="00437D75">
        <w:rPr>
          <w:rFonts w:asciiTheme="majorHAnsi" w:hAnsiTheme="majorHAnsi" w:cs="Arial"/>
          <w:sz w:val="20"/>
          <w:szCs w:val="20"/>
        </w:rPr>
        <w:t>Week Ten: Guitar as a Solo Instrument</w:t>
      </w:r>
    </w:p>
    <w:p w14:paraId="19DA017C" w14:textId="77777777" w:rsidR="00437D75" w:rsidRPr="00437D75" w:rsidRDefault="00437D75" w:rsidP="00437D75">
      <w:pPr>
        <w:tabs>
          <w:tab w:val="left" w:pos="360"/>
          <w:tab w:val="left" w:pos="720"/>
        </w:tabs>
        <w:spacing w:after="0" w:line="240" w:lineRule="auto"/>
        <w:rPr>
          <w:rFonts w:asciiTheme="majorHAnsi" w:hAnsiTheme="majorHAnsi" w:cs="Arial"/>
          <w:sz w:val="20"/>
          <w:szCs w:val="20"/>
        </w:rPr>
      </w:pPr>
      <w:r w:rsidRPr="00437D75">
        <w:rPr>
          <w:rFonts w:asciiTheme="majorHAnsi" w:hAnsiTheme="majorHAnsi" w:cs="Arial"/>
          <w:sz w:val="20"/>
          <w:szCs w:val="20"/>
        </w:rPr>
        <w:t xml:space="preserve">Week Eleven: </w:t>
      </w:r>
      <w:r w:rsidRPr="00437D75">
        <w:rPr>
          <w:rFonts w:ascii="Cambria" w:eastAsia="Cambria" w:hAnsi="Cambria" w:cs="Cambria"/>
          <w:sz w:val="19"/>
          <w:szCs w:val="19"/>
        </w:rPr>
        <w:t>Guitar as a Solo Instrument in the Classroom</w:t>
      </w:r>
    </w:p>
    <w:p w14:paraId="5B77AC6A" w14:textId="77777777" w:rsidR="00437D75" w:rsidRPr="00437D75" w:rsidRDefault="00437D75" w:rsidP="00437D75">
      <w:pPr>
        <w:tabs>
          <w:tab w:val="left" w:pos="360"/>
          <w:tab w:val="left" w:pos="720"/>
        </w:tabs>
        <w:spacing w:after="0" w:line="240" w:lineRule="auto"/>
        <w:rPr>
          <w:rFonts w:asciiTheme="majorHAnsi" w:hAnsiTheme="majorHAnsi" w:cs="Arial"/>
          <w:sz w:val="20"/>
          <w:szCs w:val="20"/>
        </w:rPr>
      </w:pPr>
      <w:r w:rsidRPr="00437D75">
        <w:rPr>
          <w:rFonts w:asciiTheme="majorHAnsi" w:hAnsiTheme="majorHAnsi" w:cs="Arial"/>
          <w:sz w:val="20"/>
          <w:szCs w:val="20"/>
        </w:rPr>
        <w:t>Week Twelve: Guitar as Part of an Ensemble</w:t>
      </w:r>
    </w:p>
    <w:p w14:paraId="191E4B75" w14:textId="77777777" w:rsidR="00437D75" w:rsidRPr="00437D75" w:rsidRDefault="00437D75" w:rsidP="00437D75">
      <w:pPr>
        <w:tabs>
          <w:tab w:val="left" w:pos="360"/>
          <w:tab w:val="left" w:pos="720"/>
        </w:tabs>
        <w:spacing w:after="0" w:line="240" w:lineRule="auto"/>
        <w:rPr>
          <w:rFonts w:asciiTheme="majorHAnsi" w:hAnsiTheme="majorHAnsi" w:cs="Arial"/>
          <w:sz w:val="20"/>
          <w:szCs w:val="20"/>
        </w:rPr>
      </w:pPr>
      <w:r w:rsidRPr="00437D75">
        <w:rPr>
          <w:rFonts w:asciiTheme="majorHAnsi" w:hAnsiTheme="majorHAnsi" w:cs="Arial"/>
          <w:sz w:val="20"/>
          <w:szCs w:val="20"/>
        </w:rPr>
        <w:t>Week Thirteen: Guitar as Part of an Ensemble Continued</w:t>
      </w:r>
    </w:p>
    <w:p w14:paraId="3A417F07" w14:textId="77777777" w:rsidR="00437D75" w:rsidRPr="00437D75" w:rsidRDefault="00437D75" w:rsidP="00437D75">
      <w:pPr>
        <w:tabs>
          <w:tab w:val="left" w:pos="360"/>
          <w:tab w:val="left" w:pos="720"/>
        </w:tabs>
        <w:spacing w:after="0" w:line="240" w:lineRule="auto"/>
        <w:rPr>
          <w:rFonts w:asciiTheme="majorHAnsi" w:hAnsiTheme="majorHAnsi" w:cs="Arial"/>
          <w:sz w:val="20"/>
          <w:szCs w:val="20"/>
        </w:rPr>
      </w:pPr>
      <w:r w:rsidRPr="00437D75">
        <w:rPr>
          <w:rFonts w:asciiTheme="majorHAnsi" w:hAnsiTheme="majorHAnsi" w:cs="Arial"/>
          <w:sz w:val="20"/>
          <w:szCs w:val="20"/>
        </w:rPr>
        <w:t>Week Fourteen: Selecting Guitars for Classroom Use &amp; Classroom Troubleshooting</w:t>
      </w:r>
    </w:p>
    <w:p w14:paraId="3397F3E0" w14:textId="3EAA9B6B" w:rsidR="00437D75" w:rsidRDefault="00437D75" w:rsidP="00A966C5">
      <w:pPr>
        <w:tabs>
          <w:tab w:val="left" w:pos="360"/>
          <w:tab w:val="left" w:pos="720"/>
        </w:tabs>
        <w:spacing w:after="0" w:line="240" w:lineRule="auto"/>
        <w:rPr>
          <w:rFonts w:asciiTheme="majorHAnsi" w:hAnsiTheme="majorHAnsi" w:cs="Arial"/>
          <w:sz w:val="20"/>
          <w:szCs w:val="20"/>
        </w:rPr>
      </w:pPr>
      <w:r w:rsidRPr="00437D75">
        <w:rPr>
          <w:rFonts w:asciiTheme="majorHAnsi" w:hAnsiTheme="majorHAnsi" w:cs="Arial"/>
          <w:sz w:val="20"/>
          <w:szCs w:val="20"/>
        </w:rPr>
        <w:t>Week Fifteen: Putting it All Together</w:t>
      </w:r>
      <w:r>
        <w:rPr>
          <w:rFonts w:asciiTheme="majorHAnsi" w:hAnsiTheme="majorHAnsi" w:cs="Arial"/>
          <w:sz w:val="20"/>
          <w:szCs w:val="20"/>
        </w:rPr>
        <w:t xml:space="preserve"> </w:t>
      </w:r>
    </w:p>
    <w:p w14:paraId="321920F2" w14:textId="6E663221" w:rsidR="00437D75" w:rsidRDefault="00437D75" w:rsidP="00A966C5">
      <w:pPr>
        <w:tabs>
          <w:tab w:val="left" w:pos="360"/>
          <w:tab w:val="left" w:pos="720"/>
        </w:tabs>
        <w:spacing w:after="0" w:line="240" w:lineRule="auto"/>
        <w:rPr>
          <w:rFonts w:asciiTheme="majorHAnsi" w:hAnsiTheme="majorHAnsi" w:cs="Arial"/>
          <w:sz w:val="20"/>
          <w:szCs w:val="20"/>
        </w:rPr>
      </w:pPr>
    </w:p>
    <w:p w14:paraId="712EF161" w14:textId="791228CE" w:rsidR="00437D75" w:rsidRDefault="00437D75" w:rsidP="00437D75">
      <w:pPr>
        <w:pStyle w:val="ListParagraph"/>
        <w:numPr>
          <w:ilvl w:val="0"/>
          <w:numId w:val="20"/>
        </w:numPr>
        <w:tabs>
          <w:tab w:val="left" w:pos="360"/>
          <w:tab w:val="left" w:pos="720"/>
        </w:tabs>
        <w:spacing w:after="0" w:line="240" w:lineRule="auto"/>
        <w:rPr>
          <w:rFonts w:asciiTheme="majorHAnsi" w:hAnsiTheme="majorHAnsi" w:cs="Arial"/>
          <w:sz w:val="20"/>
          <w:szCs w:val="20"/>
        </w:rPr>
      </w:pPr>
      <w:r w:rsidRPr="514D34E3">
        <w:rPr>
          <w:rFonts w:asciiTheme="majorHAnsi" w:hAnsiTheme="majorHAnsi" w:cs="Arial"/>
          <w:b/>
          <w:bCs/>
          <w:sz w:val="20"/>
          <w:szCs w:val="20"/>
        </w:rPr>
        <w:t>Proposed special features</w:t>
      </w:r>
      <w:r>
        <w:rPr>
          <w:rFonts w:asciiTheme="majorHAnsi" w:hAnsiTheme="majorHAnsi" w:cs="Arial"/>
          <w:sz w:val="20"/>
          <w:szCs w:val="20"/>
        </w:rPr>
        <w:tab/>
      </w:r>
      <w:r>
        <w:rPr>
          <w:rFonts w:asciiTheme="majorHAnsi" w:hAnsiTheme="majorHAnsi" w:cs="Arial"/>
          <w:sz w:val="20"/>
          <w:szCs w:val="20"/>
        </w:rPr>
        <w:tab/>
      </w:r>
      <w:r w:rsidRPr="514D34E3">
        <w:rPr>
          <w:rFonts w:asciiTheme="majorHAnsi" w:hAnsiTheme="majorHAnsi" w:cs="Arial"/>
          <w:b/>
          <w:bCs/>
          <w:sz w:val="20"/>
          <w:szCs w:val="20"/>
          <w:highlight w:val="yellow"/>
        </w:rPr>
        <w:t>[Modification requested?</w:t>
      </w:r>
      <w:r w:rsidRPr="514D34E3">
        <w:rPr>
          <w:rFonts w:asciiTheme="majorHAnsi" w:hAnsiTheme="majorHAnsi" w:cs="Arial"/>
          <w:b/>
          <w:bCs/>
          <w:sz w:val="20"/>
          <w:szCs w:val="20"/>
        </w:rPr>
        <w:t xml:space="preserve"> </w:t>
      </w:r>
      <w:r w:rsidR="00457850">
        <w:rPr>
          <w:rFonts w:asciiTheme="majorHAnsi" w:hAnsiTheme="majorHAnsi" w:cs="Arial"/>
          <w:b/>
          <w:bCs/>
          <w:sz w:val="20"/>
          <w:szCs w:val="20"/>
        </w:rPr>
        <w:t>Yes/</w:t>
      </w:r>
      <w:r w:rsidRPr="514D34E3">
        <w:rPr>
          <w:rFonts w:asciiTheme="majorHAnsi" w:hAnsiTheme="majorHAnsi" w:cs="Arial"/>
          <w:b/>
          <w:bCs/>
          <w:sz w:val="20"/>
          <w:szCs w:val="20"/>
        </w:rPr>
        <w:t>No]</w:t>
      </w:r>
    </w:p>
    <w:p w14:paraId="30EF0B21" w14:textId="316B6E8E" w:rsidR="00437D75" w:rsidRDefault="00437D75" w:rsidP="00437D75">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p w14:paraId="1B9D77B0" w14:textId="77777777" w:rsidR="00437D75" w:rsidRPr="008426D1" w:rsidRDefault="00437D75" w:rsidP="00437D75">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006626283"/>
      </w:sdtPr>
      <w:sdtEndPr/>
      <w:sdtContent>
        <w:p w14:paraId="0A9CC22B" w14:textId="25AD827E" w:rsidR="00A966C5" w:rsidRPr="008426D1" w:rsidRDefault="00D02FE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special features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5461C612" w:rsidR="00A966C5"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p w14:paraId="3B1CFEA0" w14:textId="77777777" w:rsidR="00437D75" w:rsidRDefault="00437D75" w:rsidP="00437D75">
      <w:pPr>
        <w:pStyle w:val="ListParagraph"/>
        <w:tabs>
          <w:tab w:val="left" w:pos="360"/>
          <w:tab w:val="left" w:pos="720"/>
        </w:tabs>
        <w:spacing w:after="0" w:line="240" w:lineRule="auto"/>
        <w:ind w:left="360"/>
        <w:rPr>
          <w:rFonts w:asciiTheme="majorHAnsi" w:hAnsiTheme="majorHAnsi" w:cs="Arial"/>
          <w:sz w:val="20"/>
          <w:szCs w:val="20"/>
        </w:rPr>
      </w:pPr>
      <w:r w:rsidRPr="00437D75">
        <w:rPr>
          <w:rFonts w:asciiTheme="majorHAnsi" w:hAnsiTheme="majorHAnsi" w:cs="Arial"/>
          <w:sz w:val="20"/>
          <w:szCs w:val="20"/>
        </w:rPr>
        <w:t>a.</w:t>
      </w:r>
      <w:r w:rsidRPr="00437D75">
        <w:rPr>
          <w:rFonts w:asciiTheme="majorHAnsi" w:hAnsiTheme="majorHAnsi" w:cs="Arial"/>
          <w:sz w:val="20"/>
          <w:szCs w:val="20"/>
        </w:rPr>
        <w:tab/>
        <w:t>Will this require additional faculty, supplies, etc.?</w:t>
      </w:r>
    </w:p>
    <w:p w14:paraId="45F88B3D" w14:textId="7CE011EF" w:rsidR="00437D75" w:rsidRPr="0030740C" w:rsidRDefault="00437D75" w:rsidP="00437D75">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Yes.  We will need to purchase enough beginning guitars for the class to use. 25 guitars will cost about $4000.</w:t>
      </w:r>
    </w:p>
    <w:p w14:paraId="7BA1CB73" w14:textId="7F3F0C0F" w:rsidR="00A966C5" w:rsidRPr="008426D1" w:rsidRDefault="00DD3727" w:rsidP="514D34E3">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CA5BC6">
            <w:rPr>
              <w:rFonts w:asciiTheme="majorHAnsi" w:hAnsiTheme="majorHAnsi" w:cs="Arial"/>
              <w:sz w:val="20"/>
              <w:szCs w:val="20"/>
            </w:rPr>
            <w:t xml:space="preserve">  </w:t>
          </w:r>
          <w:r w:rsidR="514D34E3" w:rsidRPr="00CA5BC6">
            <w:rPr>
              <w:rFonts w:asciiTheme="majorHAnsi" w:hAnsiTheme="majorHAnsi" w:cs="Arial"/>
              <w:sz w:val="20"/>
              <w:szCs w:val="20"/>
            </w:rPr>
            <w:t xml:space="preserve">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CD05435" w:rsidR="00EC52BB" w:rsidRPr="0030740C" w:rsidRDefault="00EC52BB" w:rsidP="7EEB7806">
      <w:pPr>
        <w:pStyle w:val="ListParagraph"/>
        <w:numPr>
          <w:ilvl w:val="0"/>
          <w:numId w:val="20"/>
        </w:num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 </w:t>
      </w:r>
      <w:sdt>
        <w:sdtPr>
          <w:alias w:val="Select Yes / No"/>
          <w:tag w:val="Select Yes / No"/>
          <w:id w:val="917525199"/>
        </w:sdtPr>
        <w:sdtEndPr/>
        <w:sdtContent>
          <w:r w:rsidR="00B66E21" w:rsidRPr="00C44C5E">
            <w:rPr>
              <w:rFonts w:asciiTheme="majorHAnsi" w:hAnsiTheme="majorHAnsi" w:cs="Arial"/>
              <w:b/>
              <w:sz w:val="20"/>
              <w:szCs w:val="20"/>
            </w:rPr>
            <w:t>No</w:t>
          </w:r>
        </w:sdtContent>
      </w:sdt>
      <w:r w:rsidR="00AC19CA" w:rsidRPr="7EEB7806">
        <w:rPr>
          <w:rFonts w:asciiTheme="majorHAnsi" w:hAnsiTheme="majorHAnsi" w:cs="Arial"/>
          <w:sz w:val="20"/>
          <w:szCs w:val="20"/>
        </w:rPr>
        <w:t xml:space="preserve"> </w:t>
      </w:r>
      <w:r w:rsidR="00AC19CA" w:rsidRPr="0030740C">
        <w:rPr>
          <w:rFonts w:asciiTheme="majorHAnsi" w:hAnsiTheme="majorHAnsi" w:cs="Arial"/>
          <w:sz w:val="20"/>
          <w:szCs w:val="20"/>
        </w:rPr>
        <w:tab/>
      </w:r>
      <w:r w:rsidRPr="7EEB7806">
        <w:rPr>
          <w:rFonts w:asciiTheme="majorHAnsi" w:hAnsiTheme="majorHAnsi" w:cs="Arial"/>
          <w:sz w:val="20"/>
          <w:szCs w:val="20"/>
        </w:rPr>
        <w:t>Does this course require course fees?</w:t>
      </w:r>
      <w:r w:rsidR="001E288B" w:rsidRPr="7EEB7806">
        <w:rPr>
          <w:rFonts w:asciiTheme="majorHAnsi" w:hAnsiTheme="majorHAnsi" w:cs="Arial"/>
          <w:sz w:val="20"/>
          <w:szCs w:val="20"/>
        </w:rPr>
        <w:t xml:space="preserve"> </w:t>
      </w:r>
      <w:r w:rsidRPr="7EEB7806">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DD3727" w:rsidP="7EEB7806">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A2C232E"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D02FE4">
            <w:rPr>
              <w:rFonts w:asciiTheme="majorHAnsi" w:hAnsiTheme="majorHAnsi" w:cs="Arial"/>
              <w:sz w:val="20"/>
              <w:szCs w:val="20"/>
            </w:rPr>
            <w:t>Music education majors graduate and get licensed in K-12 Music.  Guitar plays an active role in many ensembles and is a stand</w:t>
          </w:r>
          <w:r w:rsidR="00B66E21">
            <w:rPr>
              <w:rFonts w:asciiTheme="majorHAnsi" w:hAnsiTheme="majorHAnsi" w:cs="Arial"/>
              <w:sz w:val="20"/>
              <w:szCs w:val="20"/>
            </w:rPr>
            <w:t>-</w:t>
          </w:r>
          <w:r w:rsidR="00D02FE4">
            <w:rPr>
              <w:rFonts w:asciiTheme="majorHAnsi" w:hAnsiTheme="majorHAnsi" w:cs="Arial"/>
              <w:sz w:val="20"/>
              <w:szCs w:val="20"/>
            </w:rPr>
            <w:t xml:space="preserve">alone course that is growing in popularity within the public schools.  Students that take this course will have the skills and knowledge to teach beginning guitar in the schools and help their guitar players in jazz and mariachi ensembles. </w:t>
          </w:r>
          <w:r w:rsidR="00BE171C">
            <w:rPr>
              <w:rFonts w:asciiTheme="majorHAnsi" w:hAnsiTheme="majorHAnsi" w:cs="Arial"/>
              <w:sz w:val="20"/>
              <w:szCs w:val="20"/>
            </w:rPr>
            <w:t xml:space="preserve"> This course will focus on beginning guitar technique and guitar pedagogy.</w:t>
          </w:r>
          <w:r w:rsidR="00D02FE4">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514D34E3" w:rsidP="514D34E3">
      <w:pPr>
        <w:tabs>
          <w:tab w:val="left" w:pos="360"/>
          <w:tab w:val="left" w:pos="810"/>
        </w:tabs>
        <w:spacing w:after="0"/>
        <w:ind w:left="360"/>
        <w:rPr>
          <w:rFonts w:asciiTheme="majorHAnsi" w:hAnsiTheme="majorHAnsi" w:cs="Arial"/>
          <w:sz w:val="20"/>
          <w:szCs w:val="20"/>
        </w:rPr>
      </w:pPr>
      <w:r w:rsidRPr="514D34E3">
        <w:rPr>
          <w:rFonts w:asciiTheme="majorHAnsi" w:hAnsiTheme="majorHAnsi" w:cs="Arial"/>
          <w:sz w:val="20"/>
          <w:szCs w:val="20"/>
        </w:rPr>
        <w:t>b. How does the course fit with the mission of the department?  If course is mandated by an accrediting or certifying agency, include the directive.</w:t>
      </w:r>
    </w:p>
    <w:p w14:paraId="611044A0" w14:textId="595A77AF" w:rsidR="514D34E3" w:rsidRPr="00733B0A" w:rsidRDefault="00DD3727" w:rsidP="00733B0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711865069"/>
        </w:sdtPr>
        <w:sdtEndPr/>
        <w:sdtContent>
          <w:r w:rsidR="00B66E21" w:rsidRPr="00733B0A">
            <w:rPr>
              <w:rFonts w:asciiTheme="majorHAnsi" w:hAnsiTheme="majorHAnsi" w:cs="Arial"/>
              <w:sz w:val="20"/>
              <w:szCs w:val="20"/>
            </w:rPr>
            <w:t>Our current mission statement says we will “prepare dynamic music educators.” The current job market demands that the educator candidates be well-versed in the popular instrument, the guitar. Creation of this course will make our graduates more employable because of their specific knowledge of guitar technique and pedagogy.</w:t>
          </w:r>
        </w:sdtContent>
      </w:sdt>
      <w:r w:rsidR="514D34E3" w:rsidRPr="00733B0A">
        <w:rPr>
          <w:rFonts w:asciiTheme="majorHAnsi" w:hAnsiTheme="majorHAnsi" w:cs="Arial"/>
          <w:sz w:val="20"/>
          <w:szCs w:val="20"/>
        </w:rPr>
        <w:t xml:space="preserve"> </w:t>
      </w:r>
    </w:p>
    <w:p w14:paraId="0A33E592" w14:textId="77777777" w:rsidR="514D34E3" w:rsidRDefault="514D34E3" w:rsidP="514D34E3">
      <w:pPr>
        <w:spacing w:after="0" w:line="240" w:lineRule="auto"/>
        <w:ind w:left="360"/>
        <w:rPr>
          <w:rStyle w:val="PlaceholderText"/>
        </w:rPr>
      </w:pP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507B50DD" w:rsidR="00CA269E" w:rsidRPr="008426D1" w:rsidRDefault="00330A61"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Primarily, but not exclusively, u</w:t>
          </w:r>
          <w:r w:rsidR="00D02FE4">
            <w:rPr>
              <w:rFonts w:asciiTheme="majorHAnsi" w:hAnsiTheme="majorHAnsi" w:cs="Arial"/>
              <w:sz w:val="20"/>
              <w:szCs w:val="20"/>
            </w:rPr>
            <w:t>ndergraduate music education majors.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78BE8DD2" w:rsidR="00CA269E" w:rsidRPr="008426D1" w:rsidRDefault="514D34E3" w:rsidP="514D34E3">
          <w:pPr>
            <w:tabs>
              <w:tab w:val="left" w:pos="360"/>
              <w:tab w:val="left" w:pos="720"/>
            </w:tabs>
            <w:spacing w:after="0" w:line="240" w:lineRule="auto"/>
            <w:ind w:left="360" w:firstLine="360"/>
            <w:rPr>
              <w:rFonts w:asciiTheme="majorHAnsi" w:hAnsiTheme="majorHAnsi" w:cs="Arial"/>
              <w:sz w:val="20"/>
              <w:szCs w:val="20"/>
            </w:rPr>
          </w:pPr>
          <w:r w:rsidRPr="514D34E3">
            <w:rPr>
              <w:rFonts w:asciiTheme="majorHAnsi" w:hAnsiTheme="majorHAnsi" w:cs="Arial"/>
              <w:sz w:val="20"/>
              <w:szCs w:val="20"/>
            </w:rPr>
            <w:t>This course is upper level because even though it introduces guitar technique and pedagogy it requires upper level thinking skills like synthesis and analysis to connect its content to the content students learned about theory earlier in the degree.</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4436D904" w14:textId="77777777" w:rsidR="00733B0A" w:rsidRDefault="00733B0A" w:rsidP="00336348">
      <w:pPr>
        <w:tabs>
          <w:tab w:val="left" w:pos="360"/>
          <w:tab w:val="left" w:pos="720"/>
        </w:tabs>
        <w:spacing w:after="0"/>
        <w:jc w:val="center"/>
        <w:rPr>
          <w:rFonts w:asciiTheme="majorHAnsi" w:hAnsiTheme="majorHAnsi" w:cs="Arial"/>
          <w:b/>
          <w:sz w:val="28"/>
          <w:szCs w:val="20"/>
        </w:rPr>
      </w:pPr>
    </w:p>
    <w:p w14:paraId="26358D95" w14:textId="77777777" w:rsidR="00733B0A" w:rsidRDefault="00733B0A" w:rsidP="00336348">
      <w:pPr>
        <w:tabs>
          <w:tab w:val="left" w:pos="360"/>
          <w:tab w:val="left" w:pos="720"/>
        </w:tabs>
        <w:spacing w:after="0"/>
        <w:jc w:val="center"/>
        <w:rPr>
          <w:rFonts w:asciiTheme="majorHAnsi" w:hAnsiTheme="majorHAnsi" w:cs="Arial"/>
          <w:b/>
          <w:sz w:val="28"/>
          <w:szCs w:val="20"/>
        </w:rPr>
      </w:pPr>
    </w:p>
    <w:p w14:paraId="66D6EBAB" w14:textId="47A5297D"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59EEF628"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#19 is “Yes”)</w:t>
      </w:r>
    </w:p>
    <w:p w14:paraId="25BC8D4A" w14:textId="217E866D" w:rsidR="00733B0A" w:rsidRDefault="514D34E3" w:rsidP="514D34E3">
      <w:pPr>
        <w:pStyle w:val="ListParagraph"/>
        <w:numPr>
          <w:ilvl w:val="0"/>
          <w:numId w:val="20"/>
        </w:numPr>
        <w:tabs>
          <w:tab w:val="left" w:pos="360"/>
          <w:tab w:val="left" w:pos="720"/>
        </w:tabs>
        <w:spacing w:after="0" w:line="240" w:lineRule="auto"/>
        <w:rPr>
          <w:rFonts w:asciiTheme="majorHAnsi" w:hAnsiTheme="majorHAnsi" w:cs="Arial"/>
          <w:sz w:val="20"/>
          <w:szCs w:val="20"/>
        </w:rPr>
      </w:pPr>
      <w:r w:rsidRPr="514D34E3">
        <w:rPr>
          <w:rFonts w:asciiTheme="majorHAnsi" w:hAnsiTheme="majorHAnsi" w:cs="Arial"/>
          <w:sz w:val="20"/>
          <w:szCs w:val="20"/>
        </w:rPr>
        <w:t>What is/are the intended program-level learning outcome/s for students enrolled in this course?  Where will this course fit into an already existing program assessment process?</w:t>
      </w:r>
    </w:p>
    <w:p w14:paraId="0DF7B68D" w14:textId="77777777" w:rsidR="00733B0A" w:rsidRDefault="00733B0A" w:rsidP="00733B0A">
      <w:pPr>
        <w:pStyle w:val="ListParagraph"/>
        <w:tabs>
          <w:tab w:val="left" w:pos="360"/>
          <w:tab w:val="left" w:pos="720"/>
        </w:tabs>
        <w:spacing w:after="0" w:line="240" w:lineRule="auto"/>
        <w:ind w:left="360"/>
        <w:rPr>
          <w:rFonts w:asciiTheme="majorHAnsi" w:hAnsiTheme="majorHAnsi" w:cs="Arial"/>
          <w:sz w:val="20"/>
          <w:szCs w:val="20"/>
        </w:rPr>
      </w:pPr>
    </w:p>
    <w:p w14:paraId="60B059D5" w14:textId="3FF8B63D" w:rsidR="00733B0A" w:rsidRDefault="00733B0A" w:rsidP="00733B0A">
      <w:pPr>
        <w:pStyle w:val="ListParagraph"/>
        <w:tabs>
          <w:tab w:val="left" w:pos="360"/>
          <w:tab w:val="left" w:pos="720"/>
        </w:tabs>
        <w:spacing w:after="0" w:line="240" w:lineRule="auto"/>
        <w:ind w:left="360"/>
        <w:rPr>
          <w:rFonts w:asciiTheme="majorHAnsi" w:hAnsiTheme="majorHAnsi" w:cs="Arial"/>
          <w:sz w:val="20"/>
          <w:szCs w:val="20"/>
        </w:rPr>
      </w:pPr>
      <w:r w:rsidRPr="00733B0A">
        <w:rPr>
          <w:rFonts w:asciiTheme="majorHAnsi" w:hAnsiTheme="majorHAnsi" w:cs="Arial"/>
          <w:sz w:val="20"/>
          <w:szCs w:val="20"/>
        </w:rPr>
        <w:t xml:space="preserve">Display rehearsal, conducting, and instructional skills required of elementary and secondary teachers in the area of concentration. </w:t>
      </w:r>
    </w:p>
    <w:p w14:paraId="437421D8" w14:textId="77777777" w:rsidR="00457850" w:rsidRPr="00733B0A" w:rsidRDefault="00457850" w:rsidP="00733B0A">
      <w:pPr>
        <w:pStyle w:val="ListParagraph"/>
        <w:tabs>
          <w:tab w:val="left" w:pos="360"/>
          <w:tab w:val="left" w:pos="720"/>
        </w:tabs>
        <w:spacing w:after="0" w:line="240" w:lineRule="auto"/>
        <w:ind w:left="360"/>
        <w:rPr>
          <w:rFonts w:asciiTheme="majorHAnsi" w:hAnsiTheme="majorHAnsi" w:cs="Arial"/>
          <w:sz w:val="20"/>
          <w:szCs w:val="20"/>
        </w:rPr>
      </w:pPr>
    </w:p>
    <w:p w14:paraId="310D1E9D" w14:textId="7A2FED79" w:rsidR="00733B0A" w:rsidRDefault="00733B0A" w:rsidP="00733B0A">
      <w:pPr>
        <w:pStyle w:val="ListParagraph"/>
        <w:tabs>
          <w:tab w:val="left" w:pos="360"/>
          <w:tab w:val="left" w:pos="720"/>
        </w:tabs>
        <w:spacing w:after="0" w:line="240" w:lineRule="auto"/>
        <w:ind w:left="360"/>
        <w:rPr>
          <w:rFonts w:asciiTheme="majorHAnsi" w:hAnsiTheme="majorHAnsi" w:cs="Arial"/>
          <w:sz w:val="20"/>
          <w:szCs w:val="20"/>
        </w:rPr>
      </w:pPr>
      <w:r w:rsidRPr="00733B0A">
        <w:rPr>
          <w:rFonts w:asciiTheme="majorHAnsi" w:hAnsiTheme="majorHAnsi" w:cs="Arial"/>
          <w:sz w:val="20"/>
          <w:szCs w:val="20"/>
        </w:rPr>
        <w:t xml:space="preserve">This course will help support pre-existing coursework in the Bachelor of Music Education Instrumental and Vocal Emphases in the </w:t>
      </w:r>
      <w:r>
        <w:rPr>
          <w:rFonts w:asciiTheme="majorHAnsi" w:hAnsiTheme="majorHAnsi" w:cs="Arial"/>
          <w:sz w:val="20"/>
          <w:szCs w:val="20"/>
        </w:rPr>
        <w:t>above</w:t>
      </w:r>
      <w:r w:rsidRPr="00733B0A">
        <w:rPr>
          <w:rFonts w:asciiTheme="majorHAnsi" w:hAnsiTheme="majorHAnsi" w:cs="Arial"/>
          <w:sz w:val="20"/>
          <w:szCs w:val="20"/>
        </w:rPr>
        <w:t xml:space="preserve"> program level outcome.  Direct and indirect measures are already in place to measure this outcome.  This course will contribute to those gains. </w:t>
      </w:r>
    </w:p>
    <w:p w14:paraId="1BB6467A" w14:textId="2149C551" w:rsidR="00733B0A" w:rsidRDefault="00733B0A" w:rsidP="00733B0A">
      <w:pPr>
        <w:pStyle w:val="ListParagraph"/>
        <w:tabs>
          <w:tab w:val="left" w:pos="360"/>
          <w:tab w:val="left" w:pos="720"/>
        </w:tabs>
        <w:spacing w:after="0" w:line="240" w:lineRule="auto"/>
        <w:ind w:left="360"/>
        <w:rPr>
          <w:rFonts w:asciiTheme="majorHAnsi" w:hAnsiTheme="majorHAnsi" w:cs="Arial"/>
          <w:sz w:val="20"/>
          <w:szCs w:val="20"/>
        </w:rPr>
      </w:pPr>
    </w:p>
    <w:p w14:paraId="39A45AC6" w14:textId="77777777" w:rsidR="00733B0A" w:rsidRPr="0030740C" w:rsidRDefault="00733B0A" w:rsidP="00733B0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514D34E3">
        <w:rPr>
          <w:rFonts w:asciiTheme="majorHAnsi" w:hAnsiTheme="majorHAnsi" w:cs="Arial"/>
          <w:sz w:val="20"/>
          <w:szCs w:val="20"/>
        </w:rPr>
        <w:t xml:space="preserve">Considering the indicated program-level learning outcome/s (from question #20), please fill out the following table to show how and where this course fits into the program’s continuous improvement assessment process. </w:t>
      </w:r>
    </w:p>
    <w:p w14:paraId="713B349E" w14:textId="77777777" w:rsidR="00733B0A" w:rsidRPr="008426D1" w:rsidRDefault="00733B0A" w:rsidP="00733B0A">
      <w:pPr>
        <w:tabs>
          <w:tab w:val="left" w:pos="360"/>
          <w:tab w:val="left" w:pos="720"/>
        </w:tabs>
        <w:spacing w:after="0" w:line="240" w:lineRule="auto"/>
        <w:rPr>
          <w:rFonts w:asciiTheme="majorHAnsi" w:hAnsiTheme="majorHAnsi" w:cs="Arial"/>
          <w:sz w:val="20"/>
          <w:szCs w:val="20"/>
        </w:rPr>
      </w:pPr>
    </w:p>
    <w:p w14:paraId="3C08FF05" w14:textId="3D7546C4" w:rsidR="00733B0A" w:rsidRDefault="00733B0A" w:rsidP="00733B0A">
      <w:pPr>
        <w:spacing w:after="240" w:line="240" w:lineRule="auto"/>
        <w:rPr>
          <w:rFonts w:asciiTheme="majorHAnsi" w:hAnsiTheme="majorHAnsi"/>
          <w:i/>
          <w:iCs/>
          <w:sz w:val="20"/>
          <w:szCs w:val="20"/>
        </w:rPr>
      </w:pPr>
      <w:r w:rsidRPr="514D34E3">
        <w:rPr>
          <w:rFonts w:asciiTheme="majorHAnsi" w:hAnsiTheme="majorHAnsi"/>
          <w:i/>
          <w:iCs/>
          <w:sz w:val="20"/>
          <w:szCs w:val="20"/>
        </w:rPr>
        <w:t xml:space="preserve">For further assistance, please see the ‘Expanded Instructions’ document available on the UCC - Forms website for guidance, or contact the Office of Assessment at 870-972-2989. </w:t>
      </w:r>
    </w:p>
    <w:p w14:paraId="01CE584B" w14:textId="77777777" w:rsidR="00457850" w:rsidRPr="000E0237" w:rsidRDefault="00457850" w:rsidP="00457850">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457850" w:rsidRPr="002B453A" w14:paraId="74DE427A" w14:textId="77777777" w:rsidTr="00B15FCF">
        <w:tc>
          <w:tcPr>
            <w:tcW w:w="2148" w:type="dxa"/>
          </w:tcPr>
          <w:p w14:paraId="641DD6AA" w14:textId="77777777" w:rsidR="00457850" w:rsidRPr="00575870" w:rsidRDefault="00457850" w:rsidP="00B15FCF">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662BD4EA" w14:textId="77777777" w:rsidR="00457850" w:rsidRPr="008426D1" w:rsidRDefault="00457850" w:rsidP="00457850">
                <w:pPr>
                  <w:tabs>
                    <w:tab w:val="left" w:pos="360"/>
                    <w:tab w:val="left" w:pos="720"/>
                  </w:tabs>
                  <w:spacing w:line="276" w:lineRule="exact"/>
                  <w:jc w:val="both"/>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Students will d</w:t>
                </w:r>
                <w:r w:rsidRPr="514D34E3">
                  <w:rPr>
                    <w:rFonts w:asciiTheme="majorHAnsi" w:eastAsiaTheme="majorEastAsia" w:hAnsiTheme="majorHAnsi" w:cstheme="majorBidi"/>
                    <w:color w:val="000000" w:themeColor="text1"/>
                    <w:sz w:val="24"/>
                    <w:szCs w:val="24"/>
                  </w:rPr>
                  <w:t xml:space="preserve">isplay </w:t>
                </w:r>
                <w:r>
                  <w:rPr>
                    <w:rFonts w:asciiTheme="majorHAnsi" w:eastAsiaTheme="majorEastAsia" w:hAnsiTheme="majorHAnsi" w:cstheme="majorBidi"/>
                    <w:color w:val="000000" w:themeColor="text1"/>
                    <w:sz w:val="24"/>
                    <w:szCs w:val="24"/>
                  </w:rPr>
                  <w:t xml:space="preserve">rehearsal, conducting, and instructional skills required of elementary and secondary teachers in the area of concentration. </w:t>
                </w:r>
              </w:p>
              <w:p w14:paraId="67C1120C" w14:textId="6406710C" w:rsidR="00457850" w:rsidRPr="002B453A" w:rsidRDefault="00457850" w:rsidP="00B15FCF">
                <w:pPr>
                  <w:rPr>
                    <w:rFonts w:asciiTheme="majorHAnsi" w:hAnsiTheme="majorHAnsi"/>
                    <w:sz w:val="20"/>
                    <w:szCs w:val="20"/>
                  </w:rPr>
                </w:pPr>
              </w:p>
            </w:tc>
          </w:sdtContent>
        </w:sdt>
      </w:tr>
      <w:tr w:rsidR="00457850" w:rsidRPr="002B453A" w14:paraId="76F735CF" w14:textId="77777777" w:rsidTr="00B15FCF">
        <w:tc>
          <w:tcPr>
            <w:tcW w:w="2148" w:type="dxa"/>
          </w:tcPr>
          <w:p w14:paraId="0DA946A6" w14:textId="77777777" w:rsidR="00457850" w:rsidRPr="002B453A" w:rsidRDefault="00457850" w:rsidP="00B15FC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207F964" w14:textId="51E2A7DA" w:rsidR="00457850" w:rsidRPr="002B453A" w:rsidRDefault="00DD3727" w:rsidP="00B15FCF">
            <w:pPr>
              <w:rPr>
                <w:rFonts w:asciiTheme="majorHAnsi" w:hAnsiTheme="majorHAnsi"/>
                <w:sz w:val="20"/>
                <w:szCs w:val="20"/>
              </w:rPr>
            </w:pPr>
            <w:sdt>
              <w:sdtPr>
                <w:rPr>
                  <w:rFonts w:asciiTheme="majorHAnsi" w:hAnsiTheme="majorHAnsi" w:cs="Arial"/>
                  <w:sz w:val="20"/>
                  <w:szCs w:val="20"/>
                </w:rPr>
                <w:id w:val="-1294900252"/>
                <w:text/>
              </w:sdtPr>
              <w:sdtEndPr/>
              <w:sdtContent>
                <w:r w:rsidR="00457850" w:rsidRPr="00457850">
                  <w:rPr>
                    <w:rFonts w:asciiTheme="majorHAnsi" w:hAnsiTheme="majorHAnsi" w:cs="Arial"/>
                    <w:sz w:val="20"/>
                    <w:szCs w:val="20"/>
                  </w:rPr>
                  <w:t>The direct measures for this outcome are students’ performance on their student intern summative evaluations, their edTPA results, and conducting performance evaluations and the indirect measure is the content of their exit evaluations from the degree and EPP as well as conducting self- assessments..  The assessments in this course will be formative in nature and will measure skill and content gained that will help them ultimately display the needed instruction skills for the classroom.</w:t>
                </w:r>
              </w:sdtContent>
            </w:sdt>
            <w:r w:rsidR="00457850" w:rsidRPr="002B453A">
              <w:rPr>
                <w:rFonts w:asciiTheme="majorHAnsi" w:hAnsiTheme="majorHAnsi"/>
                <w:sz w:val="20"/>
                <w:szCs w:val="20"/>
              </w:rPr>
              <w:t xml:space="preserve"> </w:t>
            </w:r>
          </w:p>
        </w:tc>
      </w:tr>
      <w:tr w:rsidR="00457850" w:rsidRPr="002B453A" w14:paraId="4F8D9F88" w14:textId="77777777" w:rsidTr="00B15FCF">
        <w:tc>
          <w:tcPr>
            <w:tcW w:w="2148" w:type="dxa"/>
          </w:tcPr>
          <w:p w14:paraId="04D84728" w14:textId="77777777" w:rsidR="00457850" w:rsidRPr="002B453A" w:rsidRDefault="00457850" w:rsidP="00457850">
            <w:pPr>
              <w:rPr>
                <w:rFonts w:asciiTheme="majorHAnsi" w:hAnsiTheme="majorHAnsi"/>
                <w:sz w:val="20"/>
                <w:szCs w:val="20"/>
              </w:rPr>
            </w:pPr>
            <w:r w:rsidRPr="002B453A">
              <w:rPr>
                <w:rFonts w:asciiTheme="majorHAnsi" w:hAnsiTheme="majorHAnsi"/>
                <w:sz w:val="20"/>
                <w:szCs w:val="20"/>
              </w:rPr>
              <w:t xml:space="preserve">Assessment </w:t>
            </w:r>
          </w:p>
          <w:p w14:paraId="782E6DDE" w14:textId="77777777" w:rsidR="00457850" w:rsidRPr="002B453A" w:rsidRDefault="00457850" w:rsidP="00457850">
            <w:pPr>
              <w:rPr>
                <w:rFonts w:asciiTheme="majorHAnsi" w:hAnsiTheme="majorHAnsi"/>
                <w:sz w:val="20"/>
                <w:szCs w:val="20"/>
              </w:rPr>
            </w:pPr>
            <w:r w:rsidRPr="002B453A">
              <w:rPr>
                <w:rFonts w:asciiTheme="majorHAnsi" w:hAnsiTheme="majorHAnsi"/>
                <w:sz w:val="20"/>
                <w:szCs w:val="20"/>
              </w:rPr>
              <w:t>Timetable</w:t>
            </w:r>
          </w:p>
        </w:tc>
        <w:tc>
          <w:tcPr>
            <w:tcW w:w="7428" w:type="dxa"/>
          </w:tcPr>
          <w:p w14:paraId="2839E186" w14:textId="68F5A374" w:rsidR="00457850" w:rsidRPr="002B453A" w:rsidRDefault="00457850" w:rsidP="00457850">
            <w:pPr>
              <w:rPr>
                <w:rFonts w:asciiTheme="majorHAnsi" w:hAnsiTheme="majorHAnsi"/>
                <w:sz w:val="20"/>
                <w:szCs w:val="20"/>
              </w:rPr>
            </w:pPr>
            <w:r w:rsidRPr="514D34E3">
              <w:rPr>
                <w:rFonts w:asciiTheme="majorHAnsi" w:hAnsiTheme="majorHAnsi" w:cs="Arial"/>
                <w:sz w:val="20"/>
                <w:szCs w:val="20"/>
              </w:rPr>
              <w:t>This outcome is directly and indirectly, summatively assessed for our students in their last semester on campus</w:t>
            </w:r>
            <w:r>
              <w:rPr>
                <w:rFonts w:asciiTheme="majorHAnsi" w:hAnsiTheme="majorHAnsi" w:cs="Arial"/>
                <w:sz w:val="20"/>
                <w:szCs w:val="20"/>
              </w:rPr>
              <w:t xml:space="preserve"> and when they take elementary conducting.</w:t>
            </w:r>
            <w:r w:rsidRPr="514D34E3">
              <w:rPr>
                <w:rFonts w:asciiTheme="majorHAnsi" w:hAnsiTheme="majorHAnsi" w:cs="Arial"/>
                <w:sz w:val="20"/>
                <w:szCs w:val="20"/>
              </w:rPr>
              <w:t>.  The formative assessments for this course will occur throughout the semester it is taught.</w:t>
            </w:r>
          </w:p>
        </w:tc>
      </w:tr>
      <w:tr w:rsidR="00457850" w:rsidRPr="002B453A" w14:paraId="1CDE5CC2" w14:textId="77777777" w:rsidTr="00B15FCF">
        <w:tc>
          <w:tcPr>
            <w:tcW w:w="2148" w:type="dxa"/>
          </w:tcPr>
          <w:p w14:paraId="072DF3AF" w14:textId="77777777" w:rsidR="00457850" w:rsidRPr="002B453A" w:rsidRDefault="00457850" w:rsidP="0045785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8EA3ACC" w14:textId="01F8F9BD" w:rsidR="00457850" w:rsidRPr="00212A84" w:rsidRDefault="00457850" w:rsidP="00457850">
                <w:pPr>
                  <w:rPr>
                    <w:rFonts w:asciiTheme="majorHAnsi" w:hAnsiTheme="majorHAnsi"/>
                    <w:color w:val="808080" w:themeColor="background1" w:themeShade="80"/>
                    <w:sz w:val="20"/>
                    <w:szCs w:val="20"/>
                  </w:rPr>
                </w:pPr>
                <w:r w:rsidRPr="514D34E3">
                  <w:rPr>
                    <w:rFonts w:asciiTheme="majorHAnsi" w:hAnsiTheme="majorHAnsi" w:cs="Arial"/>
                    <w:sz w:val="20"/>
                    <w:szCs w:val="20"/>
                  </w:rPr>
                  <w:t>The summative direct and indirect measures will be reported yearly as they are collected from graduating music education students by the Chair of our Department’s Assessment Committee.  The formative assessments from this course will assessed by the professor.</w:t>
                </w:r>
              </w:p>
            </w:tc>
          </w:sdtContent>
        </w:sdt>
      </w:tr>
    </w:tbl>
    <w:p w14:paraId="5728906A" w14:textId="77777777" w:rsidR="00457850" w:rsidRPr="00733B0A" w:rsidRDefault="00457850" w:rsidP="00733B0A">
      <w:pPr>
        <w:spacing w:after="240" w:line="240" w:lineRule="auto"/>
        <w:rPr>
          <w:rFonts w:asciiTheme="majorHAnsi" w:hAnsiTheme="majorHAnsi" w:cs="Arial"/>
          <w:sz w:val="20"/>
          <w:szCs w:val="20"/>
        </w:rPr>
      </w:pP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514D34E3" w:rsidP="514D34E3">
      <w:pPr>
        <w:pStyle w:val="ListParagraph"/>
        <w:numPr>
          <w:ilvl w:val="0"/>
          <w:numId w:val="20"/>
        </w:numPr>
        <w:tabs>
          <w:tab w:val="left" w:pos="360"/>
          <w:tab w:val="left" w:pos="810"/>
        </w:tabs>
        <w:spacing w:after="0"/>
        <w:rPr>
          <w:rFonts w:asciiTheme="majorHAnsi" w:hAnsiTheme="majorHAnsi" w:cs="Arial"/>
          <w:sz w:val="20"/>
          <w:szCs w:val="20"/>
        </w:rPr>
      </w:pPr>
      <w:r w:rsidRPr="514D34E3">
        <w:rPr>
          <w:rFonts w:asciiTheme="majorHAnsi" w:hAnsiTheme="majorHAnsi" w:cs="Arial"/>
          <w:sz w:val="20"/>
          <w:szCs w:val="20"/>
        </w:rPr>
        <w:t xml:space="preserve">What are the course-level outcomes for students enrolled in this course and the associated assessment measures? </w:t>
      </w:r>
    </w:p>
    <w:p w14:paraId="0A3D2E8F" w14:textId="22100323" w:rsidR="514D34E3" w:rsidRDefault="514D34E3" w:rsidP="514D34E3">
      <w:pPr>
        <w:spacing w:after="0"/>
        <w:rPr>
          <w:rFonts w:asciiTheme="majorHAnsi" w:hAnsiTheme="majorHAnsi" w:cs="Arial"/>
          <w:sz w:val="20"/>
          <w:szCs w:val="20"/>
        </w:rPr>
      </w:pPr>
    </w:p>
    <w:p w14:paraId="019401FD" w14:textId="573571D4" w:rsidR="514D34E3" w:rsidRDefault="514D34E3" w:rsidP="514D34E3">
      <w:pPr>
        <w:spacing w:after="0"/>
        <w:rPr>
          <w:rFonts w:asciiTheme="majorHAnsi" w:hAnsiTheme="majorHAnsi" w:cs="Arial"/>
          <w:sz w:val="20"/>
          <w:szCs w:val="20"/>
        </w:rPr>
      </w:pPr>
    </w:p>
    <w:tbl>
      <w:tblPr>
        <w:tblStyle w:val="TableGrid"/>
        <w:tblW w:w="10800" w:type="dxa"/>
        <w:tblLayout w:type="fixed"/>
        <w:tblLook w:val="06A0" w:firstRow="1" w:lastRow="0" w:firstColumn="1" w:lastColumn="0" w:noHBand="1" w:noVBand="1"/>
      </w:tblPr>
      <w:tblGrid>
        <w:gridCol w:w="2335"/>
        <w:gridCol w:w="8465"/>
      </w:tblGrid>
      <w:tr w:rsidR="514D34E3" w14:paraId="41748986" w14:textId="77777777" w:rsidTr="0059354C">
        <w:tc>
          <w:tcPr>
            <w:tcW w:w="2335" w:type="dxa"/>
          </w:tcPr>
          <w:p w14:paraId="41C9FB16" w14:textId="41E2CDB3" w:rsidR="514D34E3" w:rsidRDefault="514D34E3" w:rsidP="514D34E3">
            <w:pPr>
              <w:jc w:val="center"/>
              <w:rPr>
                <w:rFonts w:asciiTheme="majorHAnsi" w:hAnsiTheme="majorHAnsi"/>
                <w:b/>
                <w:bCs/>
                <w:sz w:val="20"/>
                <w:szCs w:val="20"/>
              </w:rPr>
            </w:pPr>
            <w:r w:rsidRPr="514D34E3">
              <w:rPr>
                <w:rFonts w:asciiTheme="majorHAnsi" w:hAnsiTheme="majorHAnsi"/>
                <w:b/>
                <w:bCs/>
                <w:sz w:val="20"/>
                <w:szCs w:val="20"/>
              </w:rPr>
              <w:lastRenderedPageBreak/>
              <w:t>Outcome 1</w:t>
            </w:r>
          </w:p>
        </w:tc>
        <w:tc>
          <w:tcPr>
            <w:tcW w:w="8465" w:type="dxa"/>
          </w:tcPr>
          <w:p w14:paraId="36B1E868" w14:textId="2D83FB63" w:rsidR="514D34E3" w:rsidRDefault="514D34E3" w:rsidP="514D34E3">
            <w:pPr>
              <w:rPr>
                <w:rFonts w:asciiTheme="majorHAnsi" w:hAnsiTheme="majorHAnsi" w:cs="Arial"/>
                <w:sz w:val="20"/>
                <w:szCs w:val="20"/>
              </w:rPr>
            </w:pPr>
            <w:r w:rsidRPr="514D34E3">
              <w:rPr>
                <w:rFonts w:asciiTheme="majorHAnsi" w:hAnsiTheme="majorHAnsi" w:cs="Arial"/>
                <w:sz w:val="20"/>
                <w:szCs w:val="20"/>
              </w:rPr>
              <w:t>Students will demonstrate a certain level of fundamental guitar pedagogy.</w:t>
            </w:r>
          </w:p>
        </w:tc>
      </w:tr>
      <w:tr w:rsidR="514D34E3" w14:paraId="6723ABAF" w14:textId="77777777" w:rsidTr="0059354C">
        <w:tc>
          <w:tcPr>
            <w:tcW w:w="2335" w:type="dxa"/>
          </w:tcPr>
          <w:p w14:paraId="3FF4780A" w14:textId="57458A18" w:rsidR="514D34E3" w:rsidRDefault="514D34E3" w:rsidP="514D34E3">
            <w:pPr>
              <w:rPr>
                <w:rFonts w:asciiTheme="majorHAnsi" w:hAnsiTheme="majorHAnsi"/>
                <w:sz w:val="20"/>
                <w:szCs w:val="20"/>
              </w:rPr>
            </w:pPr>
            <w:r w:rsidRPr="514D34E3">
              <w:rPr>
                <w:rFonts w:asciiTheme="majorHAnsi" w:hAnsiTheme="majorHAnsi"/>
                <w:sz w:val="20"/>
                <w:szCs w:val="20"/>
              </w:rPr>
              <w:t>Which learning activities are responsible for this outcome?</w:t>
            </w:r>
          </w:p>
        </w:tc>
        <w:tc>
          <w:tcPr>
            <w:tcW w:w="8465" w:type="dxa"/>
          </w:tcPr>
          <w:p w14:paraId="427204BD" w14:textId="6464E69D" w:rsidR="514D34E3" w:rsidRDefault="514D34E3" w:rsidP="514D34E3">
            <w:pPr>
              <w:spacing w:after="200" w:line="276" w:lineRule="auto"/>
            </w:pPr>
            <w:r w:rsidRPr="514D34E3">
              <w:rPr>
                <w:rFonts w:asciiTheme="majorHAnsi" w:hAnsiTheme="majorHAnsi" w:cs="Arial"/>
                <w:sz w:val="20"/>
                <w:szCs w:val="20"/>
              </w:rPr>
              <w:t>Learning teaching techniques for teaching guitar as an accompanying instrument, solo instrument, and ensemble instrument.</w:t>
            </w:r>
          </w:p>
        </w:tc>
      </w:tr>
      <w:tr w:rsidR="514D34E3" w14:paraId="5C26B801" w14:textId="77777777" w:rsidTr="0059354C">
        <w:tc>
          <w:tcPr>
            <w:tcW w:w="2335" w:type="dxa"/>
          </w:tcPr>
          <w:p w14:paraId="17CAB39C" w14:textId="5301E296" w:rsidR="514D34E3" w:rsidRDefault="514D34E3" w:rsidP="514D34E3">
            <w:pPr>
              <w:rPr>
                <w:rFonts w:asciiTheme="majorHAnsi" w:hAnsiTheme="majorHAnsi"/>
                <w:sz w:val="20"/>
                <w:szCs w:val="20"/>
              </w:rPr>
            </w:pPr>
            <w:r w:rsidRPr="514D34E3">
              <w:rPr>
                <w:rFonts w:asciiTheme="majorHAnsi" w:hAnsiTheme="majorHAnsi"/>
                <w:sz w:val="20"/>
                <w:szCs w:val="20"/>
              </w:rPr>
              <w:t>Assessment Measure</w:t>
            </w:r>
          </w:p>
        </w:tc>
        <w:tc>
          <w:tcPr>
            <w:tcW w:w="8465" w:type="dxa"/>
          </w:tcPr>
          <w:p w14:paraId="02C86FDA" w14:textId="7A4B8B0A" w:rsidR="514D34E3" w:rsidRDefault="514D34E3" w:rsidP="514D34E3">
            <w:pPr>
              <w:rPr>
                <w:rFonts w:asciiTheme="majorHAnsi" w:hAnsiTheme="majorHAnsi" w:cs="Arial"/>
                <w:sz w:val="20"/>
                <w:szCs w:val="20"/>
              </w:rPr>
            </w:pPr>
            <w:r w:rsidRPr="514D34E3">
              <w:rPr>
                <w:rFonts w:asciiTheme="majorHAnsi" w:hAnsiTheme="majorHAnsi" w:cs="Arial"/>
                <w:sz w:val="20"/>
                <w:szCs w:val="20"/>
              </w:rPr>
              <w:t>Formal Teaching Tests and Informal Classroom Observation</w:t>
            </w:r>
          </w:p>
        </w:tc>
      </w:tr>
    </w:tbl>
    <w:p w14:paraId="038149B8" w14:textId="566F3497" w:rsidR="514D34E3" w:rsidRDefault="514D34E3" w:rsidP="514D34E3">
      <w:pPr>
        <w:spacing w:after="0"/>
        <w:rPr>
          <w:rFonts w:asciiTheme="majorHAnsi" w:hAnsiTheme="majorHAnsi" w:cs="Arial"/>
          <w:sz w:val="20"/>
          <w:szCs w:val="20"/>
        </w:rPr>
      </w:pPr>
    </w:p>
    <w:p w14:paraId="1F7CEA7E" w14:textId="2770F8A6" w:rsidR="514D34E3" w:rsidRDefault="514D34E3" w:rsidP="514D34E3">
      <w:pPr>
        <w:spacing w:after="0"/>
        <w:rPr>
          <w:rFonts w:asciiTheme="majorHAnsi" w:hAnsiTheme="majorHAnsi" w:cs="Arial"/>
          <w:sz w:val="20"/>
          <w:szCs w:val="20"/>
        </w:rPr>
      </w:pPr>
    </w:p>
    <w:tbl>
      <w:tblPr>
        <w:tblStyle w:val="TableGrid"/>
        <w:tblW w:w="10800" w:type="dxa"/>
        <w:tblLayout w:type="fixed"/>
        <w:tblLook w:val="06A0" w:firstRow="1" w:lastRow="0" w:firstColumn="1" w:lastColumn="0" w:noHBand="1" w:noVBand="1"/>
      </w:tblPr>
      <w:tblGrid>
        <w:gridCol w:w="2335"/>
        <w:gridCol w:w="8465"/>
      </w:tblGrid>
      <w:tr w:rsidR="514D34E3" w14:paraId="3F5D0233" w14:textId="77777777" w:rsidTr="0059354C">
        <w:tc>
          <w:tcPr>
            <w:tcW w:w="2335" w:type="dxa"/>
          </w:tcPr>
          <w:p w14:paraId="212DC3AE" w14:textId="542DBF44" w:rsidR="514D34E3" w:rsidRDefault="514D34E3" w:rsidP="514D34E3">
            <w:pPr>
              <w:jc w:val="center"/>
              <w:rPr>
                <w:rFonts w:asciiTheme="majorHAnsi" w:hAnsiTheme="majorHAnsi"/>
                <w:b/>
                <w:bCs/>
                <w:sz w:val="20"/>
                <w:szCs w:val="20"/>
              </w:rPr>
            </w:pPr>
            <w:r w:rsidRPr="514D34E3">
              <w:rPr>
                <w:rFonts w:asciiTheme="majorHAnsi" w:hAnsiTheme="majorHAnsi"/>
                <w:b/>
                <w:bCs/>
                <w:sz w:val="20"/>
                <w:szCs w:val="20"/>
              </w:rPr>
              <w:t>Outcome 2</w:t>
            </w:r>
          </w:p>
        </w:tc>
        <w:tc>
          <w:tcPr>
            <w:tcW w:w="8465" w:type="dxa"/>
          </w:tcPr>
          <w:p w14:paraId="7D6543EA" w14:textId="0247F722" w:rsidR="514D34E3" w:rsidRDefault="514D34E3" w:rsidP="514D34E3">
            <w:pPr>
              <w:rPr>
                <w:rFonts w:asciiTheme="majorHAnsi" w:hAnsiTheme="majorHAnsi" w:cs="Arial"/>
                <w:sz w:val="20"/>
                <w:szCs w:val="20"/>
              </w:rPr>
            </w:pPr>
            <w:r w:rsidRPr="514D34E3">
              <w:rPr>
                <w:rFonts w:asciiTheme="majorHAnsi" w:hAnsiTheme="majorHAnsi" w:cs="Arial"/>
                <w:sz w:val="20"/>
                <w:szCs w:val="20"/>
              </w:rPr>
              <w:t>Students will demonstrate a certain level of fundamental guitar technique.</w:t>
            </w:r>
          </w:p>
        </w:tc>
      </w:tr>
      <w:tr w:rsidR="514D34E3" w14:paraId="1DCE10FC" w14:textId="77777777" w:rsidTr="0059354C">
        <w:tc>
          <w:tcPr>
            <w:tcW w:w="2335" w:type="dxa"/>
          </w:tcPr>
          <w:p w14:paraId="089C7864" w14:textId="57458A18" w:rsidR="514D34E3" w:rsidRDefault="514D34E3" w:rsidP="514D34E3">
            <w:pPr>
              <w:rPr>
                <w:rFonts w:asciiTheme="majorHAnsi" w:hAnsiTheme="majorHAnsi"/>
                <w:sz w:val="20"/>
                <w:szCs w:val="20"/>
              </w:rPr>
            </w:pPr>
            <w:r w:rsidRPr="514D34E3">
              <w:rPr>
                <w:rFonts w:asciiTheme="majorHAnsi" w:hAnsiTheme="majorHAnsi"/>
                <w:sz w:val="20"/>
                <w:szCs w:val="20"/>
              </w:rPr>
              <w:t>Which learning activities are responsible for this outcome?</w:t>
            </w:r>
          </w:p>
        </w:tc>
        <w:tc>
          <w:tcPr>
            <w:tcW w:w="8465" w:type="dxa"/>
          </w:tcPr>
          <w:p w14:paraId="01147814" w14:textId="41F8B665" w:rsidR="514D34E3" w:rsidRDefault="514D34E3" w:rsidP="514D34E3">
            <w:pPr>
              <w:spacing w:after="200" w:line="276" w:lineRule="auto"/>
            </w:pPr>
            <w:r w:rsidRPr="514D34E3">
              <w:rPr>
                <w:rFonts w:asciiTheme="majorHAnsi" w:hAnsiTheme="majorHAnsi" w:cs="Arial"/>
                <w:sz w:val="20"/>
                <w:szCs w:val="20"/>
              </w:rPr>
              <w:t>Learning hand position, strumming technique, chords, and playing techniques</w:t>
            </w:r>
          </w:p>
        </w:tc>
      </w:tr>
      <w:tr w:rsidR="514D34E3" w14:paraId="401BEF04" w14:textId="77777777" w:rsidTr="0059354C">
        <w:tc>
          <w:tcPr>
            <w:tcW w:w="2335" w:type="dxa"/>
          </w:tcPr>
          <w:p w14:paraId="46AB61D5" w14:textId="5301E296" w:rsidR="514D34E3" w:rsidRDefault="514D34E3" w:rsidP="514D34E3">
            <w:pPr>
              <w:rPr>
                <w:rFonts w:asciiTheme="majorHAnsi" w:hAnsiTheme="majorHAnsi"/>
                <w:sz w:val="20"/>
                <w:szCs w:val="20"/>
              </w:rPr>
            </w:pPr>
            <w:r w:rsidRPr="514D34E3">
              <w:rPr>
                <w:rFonts w:asciiTheme="majorHAnsi" w:hAnsiTheme="majorHAnsi"/>
                <w:sz w:val="20"/>
                <w:szCs w:val="20"/>
              </w:rPr>
              <w:t>Assessment Measure</w:t>
            </w:r>
          </w:p>
        </w:tc>
        <w:tc>
          <w:tcPr>
            <w:tcW w:w="8465" w:type="dxa"/>
          </w:tcPr>
          <w:p w14:paraId="2F8DAAF1" w14:textId="01A36E7D" w:rsidR="514D34E3" w:rsidRDefault="514D34E3" w:rsidP="514D34E3">
            <w:pPr>
              <w:rPr>
                <w:rFonts w:asciiTheme="majorHAnsi" w:hAnsiTheme="majorHAnsi" w:cs="Arial"/>
                <w:sz w:val="20"/>
                <w:szCs w:val="20"/>
              </w:rPr>
            </w:pPr>
            <w:r w:rsidRPr="514D34E3">
              <w:rPr>
                <w:rFonts w:asciiTheme="majorHAnsi" w:hAnsiTheme="majorHAnsi" w:cs="Arial"/>
                <w:sz w:val="20"/>
                <w:szCs w:val="20"/>
              </w:rPr>
              <w:t>Formal Playing Tests and Informal Classroom Observation</w:t>
            </w: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27FFDB12" w14:textId="2A37BBDE" w:rsidR="00D3680D" w:rsidRPr="008426D1" w:rsidRDefault="00D3680D" w:rsidP="514D34E3">
      <w:pPr>
        <w:tabs>
          <w:tab w:val="left" w:pos="360"/>
          <w:tab w:val="left" w:pos="720"/>
        </w:tabs>
        <w:spacing w:after="0" w:line="240" w:lineRule="auto"/>
        <w:jc w:val="center"/>
      </w:pPr>
    </w:p>
    <w:p w14:paraId="61F346AA" w14:textId="2FA07A47" w:rsidR="514D34E3" w:rsidRPr="00B802D2" w:rsidRDefault="00B802D2" w:rsidP="00B802D2">
      <w:pPr>
        <w:spacing w:after="0" w:line="240" w:lineRule="auto"/>
        <w:rPr>
          <w:rFonts w:ascii="Cambria" w:eastAsia="Cambria" w:hAnsi="Cambria" w:cs="Cambria"/>
          <w:b/>
          <w:color w:val="00B050"/>
          <w:sz w:val="28"/>
        </w:rPr>
      </w:pPr>
      <w:r w:rsidRPr="00B802D2">
        <w:rPr>
          <w:b/>
          <w:color w:val="00B050"/>
          <w:sz w:val="28"/>
        </w:rPr>
        <w:t>For curricular modifications see BME Vocal and Instrumental change proposals</w:t>
      </w:r>
      <w:r>
        <w:rPr>
          <w:b/>
          <w:color w:val="00B050"/>
          <w:sz w:val="28"/>
        </w:rPr>
        <w:t>.</w:t>
      </w:r>
      <w:r w:rsidR="514D34E3" w:rsidRPr="00B802D2">
        <w:rPr>
          <w:b/>
          <w:color w:val="00B050"/>
          <w:sz w:val="28"/>
        </w:rPr>
        <w:br/>
      </w:r>
    </w:p>
    <w:p w14:paraId="6AFDCFC2" w14:textId="21C7E853" w:rsidR="514D34E3" w:rsidRPr="00D55227" w:rsidRDefault="00D55227" w:rsidP="514D34E3">
      <w:pPr>
        <w:rPr>
          <w:rFonts w:ascii="Cambria" w:eastAsia="Cambria" w:hAnsi="Cambria" w:cs="Cambria"/>
          <w:b/>
          <w:sz w:val="18"/>
          <w:szCs w:val="18"/>
        </w:rPr>
      </w:pPr>
      <w:r w:rsidRPr="00D55227">
        <w:rPr>
          <w:rFonts w:ascii="Cambria" w:eastAsia="Cambria" w:hAnsi="Cambria" w:cs="Cambria"/>
          <w:b/>
          <w:sz w:val="18"/>
          <w:szCs w:val="18"/>
        </w:rPr>
        <w:t>Undergraduate Bulletin 2019-2020, p. 516 current</w:t>
      </w:r>
    </w:p>
    <w:p w14:paraId="1F5C10FF" w14:textId="77777777" w:rsidR="00D55227" w:rsidRDefault="00D55227" w:rsidP="00D55227">
      <w:pPr>
        <w:pStyle w:val="BodyText"/>
        <w:kinsoku w:val="0"/>
        <w:overflowPunct w:val="0"/>
        <w:spacing w:before="9"/>
        <w:rPr>
          <w:sz w:val="14"/>
          <w:szCs w:val="14"/>
        </w:rPr>
      </w:pPr>
    </w:p>
    <w:p w14:paraId="12565CDB" w14:textId="28A8748D" w:rsidR="00D55227" w:rsidRDefault="00D55227" w:rsidP="00D55227">
      <w:pPr>
        <w:pStyle w:val="BodyText"/>
        <w:tabs>
          <w:tab w:val="left" w:pos="1219"/>
          <w:tab w:val="left" w:pos="2979"/>
        </w:tabs>
        <w:kinsoku w:val="0"/>
        <w:overflowPunct w:val="0"/>
        <w:ind w:left="100"/>
        <w:rPr>
          <w:color w:val="231F20"/>
        </w:rPr>
      </w:pPr>
      <w:r>
        <w:rPr>
          <w:b/>
          <w:bCs/>
          <w:color w:val="231F20"/>
        </w:rPr>
        <w:t>MUS</w:t>
      </w:r>
      <w:r>
        <w:rPr>
          <w:b/>
          <w:bCs/>
          <w:color w:val="231F20"/>
          <w:spacing w:val="-2"/>
        </w:rPr>
        <w:t xml:space="preserve"> </w:t>
      </w:r>
      <w:r>
        <w:rPr>
          <w:b/>
          <w:bCs/>
          <w:color w:val="231F20"/>
        </w:rPr>
        <w:t>3391.</w:t>
      </w:r>
      <w:r>
        <w:rPr>
          <w:b/>
          <w:bCs/>
          <w:color w:val="231F20"/>
        </w:rPr>
        <w:tab/>
        <w:t>Laboratory</w:t>
      </w:r>
      <w:r>
        <w:rPr>
          <w:b/>
          <w:bCs/>
          <w:color w:val="231F20"/>
          <w:spacing w:val="-2"/>
        </w:rPr>
        <w:t xml:space="preserve"> </w:t>
      </w:r>
      <w:r>
        <w:rPr>
          <w:b/>
          <w:bCs/>
          <w:color w:val="231F20"/>
        </w:rPr>
        <w:t>Band</w:t>
      </w:r>
      <w:r>
        <w:rPr>
          <w:b/>
          <w:bCs/>
          <w:color w:val="231F20"/>
        </w:rPr>
        <w:tab/>
      </w:r>
      <w:r>
        <w:rPr>
          <w:color w:val="231F20"/>
        </w:rPr>
        <w:t xml:space="preserve">LARGE ENSEMBLES CHORAL AND INSTRUMENTAL.    </w:t>
      </w:r>
      <w:r>
        <w:rPr>
          <w:color w:val="231F20"/>
          <w:spacing w:val="4"/>
        </w:rPr>
        <w:t xml:space="preserve"> </w:t>
      </w:r>
      <w:r>
        <w:rPr>
          <w:color w:val="231F20"/>
        </w:rPr>
        <w:t>A large</w:t>
      </w:r>
      <w:r>
        <w:rPr>
          <w:color w:val="231F20"/>
          <w:spacing w:val="-18"/>
        </w:rPr>
        <w:t xml:space="preserve"> </w:t>
      </w:r>
      <w:r>
        <w:rPr>
          <w:color w:val="231F20"/>
        </w:rPr>
        <w:t>ensemble</w:t>
      </w:r>
      <w:r>
        <w:rPr>
          <w:color w:val="231F20"/>
          <w:spacing w:val="-18"/>
        </w:rPr>
        <w:t xml:space="preserve"> </w:t>
      </w:r>
      <w:r>
        <w:rPr>
          <w:color w:val="231F20"/>
        </w:rPr>
        <w:t>which</w:t>
      </w:r>
      <w:r>
        <w:rPr>
          <w:color w:val="231F20"/>
          <w:spacing w:val="-18"/>
        </w:rPr>
        <w:t xml:space="preserve"> </w:t>
      </w:r>
      <w:r>
        <w:rPr>
          <w:color w:val="231F20"/>
        </w:rPr>
        <w:t>allows</w:t>
      </w:r>
      <w:r>
        <w:rPr>
          <w:color w:val="231F20"/>
          <w:spacing w:val="-18"/>
        </w:rPr>
        <w:t xml:space="preserve"> </w:t>
      </w:r>
      <w:r>
        <w:rPr>
          <w:color w:val="231F20"/>
        </w:rPr>
        <w:t>participation</w:t>
      </w:r>
      <w:r>
        <w:rPr>
          <w:color w:val="231F20"/>
          <w:spacing w:val="-18"/>
        </w:rPr>
        <w:t xml:space="preserve"> </w:t>
      </w:r>
      <w:r>
        <w:rPr>
          <w:color w:val="231F20"/>
        </w:rPr>
        <w:t>by</w:t>
      </w:r>
      <w:r>
        <w:rPr>
          <w:color w:val="231F20"/>
          <w:spacing w:val="-18"/>
        </w:rPr>
        <w:t xml:space="preserve"> </w:t>
      </w:r>
      <w:r>
        <w:rPr>
          <w:color w:val="231F20"/>
        </w:rPr>
        <w:t>music</w:t>
      </w:r>
      <w:r>
        <w:rPr>
          <w:color w:val="231F20"/>
          <w:spacing w:val="-18"/>
        </w:rPr>
        <w:t xml:space="preserve"> </w:t>
      </w:r>
      <w:r>
        <w:rPr>
          <w:color w:val="231F20"/>
        </w:rPr>
        <w:t>majors</w:t>
      </w:r>
      <w:r>
        <w:rPr>
          <w:color w:val="231F20"/>
          <w:spacing w:val="-18"/>
        </w:rPr>
        <w:t xml:space="preserve"> </w:t>
      </w:r>
      <w:r>
        <w:rPr>
          <w:color w:val="231F20"/>
        </w:rPr>
        <w:t>on</w:t>
      </w:r>
      <w:r>
        <w:rPr>
          <w:color w:val="231F20"/>
          <w:spacing w:val="-18"/>
        </w:rPr>
        <w:t xml:space="preserve"> </w:t>
      </w:r>
      <w:r>
        <w:rPr>
          <w:color w:val="231F20"/>
        </w:rPr>
        <w:t>secondary</w:t>
      </w:r>
      <w:r>
        <w:rPr>
          <w:color w:val="231F20"/>
          <w:spacing w:val="-18"/>
        </w:rPr>
        <w:t xml:space="preserve"> </w:t>
      </w:r>
      <w:r>
        <w:rPr>
          <w:color w:val="231F20"/>
        </w:rPr>
        <w:t>instruments.</w:t>
      </w:r>
      <w:r>
        <w:rPr>
          <w:color w:val="231F20"/>
          <w:spacing w:val="-18"/>
        </w:rPr>
        <w:t xml:space="preserve"> </w:t>
      </w:r>
      <w:r>
        <w:rPr>
          <w:color w:val="231F20"/>
        </w:rPr>
        <w:t>Emphasis</w:t>
      </w:r>
      <w:r>
        <w:rPr>
          <w:color w:val="231F20"/>
          <w:spacing w:val="-18"/>
        </w:rPr>
        <w:t xml:space="preserve"> </w:t>
      </w:r>
      <w:r>
        <w:rPr>
          <w:color w:val="231F20"/>
        </w:rPr>
        <w:t>on easy</w:t>
      </w:r>
      <w:r>
        <w:rPr>
          <w:color w:val="231F20"/>
          <w:spacing w:val="-18"/>
        </w:rPr>
        <w:t xml:space="preserve"> </w:t>
      </w:r>
      <w:r>
        <w:rPr>
          <w:color w:val="231F20"/>
        </w:rPr>
        <w:t>to</w:t>
      </w:r>
      <w:r>
        <w:rPr>
          <w:color w:val="231F20"/>
          <w:spacing w:val="-18"/>
        </w:rPr>
        <w:t xml:space="preserve"> </w:t>
      </w:r>
      <w:r>
        <w:rPr>
          <w:color w:val="231F20"/>
        </w:rPr>
        <w:t>medium</w:t>
      </w:r>
      <w:r>
        <w:rPr>
          <w:color w:val="231F20"/>
          <w:spacing w:val="-18"/>
        </w:rPr>
        <w:t xml:space="preserve"> </w:t>
      </w:r>
      <w:r>
        <w:rPr>
          <w:color w:val="231F20"/>
        </w:rPr>
        <w:t>grade</w:t>
      </w:r>
      <w:r>
        <w:rPr>
          <w:color w:val="231F20"/>
          <w:spacing w:val="-18"/>
        </w:rPr>
        <w:t xml:space="preserve"> </w:t>
      </w:r>
      <w:r>
        <w:rPr>
          <w:color w:val="231F20"/>
        </w:rPr>
        <w:t>band</w:t>
      </w:r>
      <w:r>
        <w:rPr>
          <w:color w:val="231F20"/>
          <w:spacing w:val="-18"/>
        </w:rPr>
        <w:t xml:space="preserve"> </w:t>
      </w:r>
      <w:r>
        <w:rPr>
          <w:color w:val="231F20"/>
        </w:rPr>
        <w:t>literature</w:t>
      </w:r>
      <w:r>
        <w:rPr>
          <w:color w:val="231F20"/>
          <w:spacing w:val="-18"/>
        </w:rPr>
        <w:t xml:space="preserve"> </w:t>
      </w:r>
      <w:r>
        <w:rPr>
          <w:color w:val="231F20"/>
        </w:rPr>
        <w:t>as</w:t>
      </w:r>
      <w:r>
        <w:rPr>
          <w:color w:val="231F20"/>
          <w:spacing w:val="-18"/>
        </w:rPr>
        <w:t xml:space="preserve"> </w:t>
      </w:r>
      <w:r>
        <w:rPr>
          <w:color w:val="231F20"/>
        </w:rPr>
        <w:t>it</w:t>
      </w:r>
      <w:r>
        <w:rPr>
          <w:color w:val="231F20"/>
          <w:spacing w:val="-18"/>
        </w:rPr>
        <w:t xml:space="preserve"> </w:t>
      </w:r>
      <w:r>
        <w:rPr>
          <w:color w:val="231F20"/>
        </w:rPr>
        <w:t>applies</w:t>
      </w:r>
      <w:r>
        <w:rPr>
          <w:color w:val="231F20"/>
          <w:spacing w:val="-18"/>
        </w:rPr>
        <w:t xml:space="preserve"> </w:t>
      </w:r>
      <w:r>
        <w:rPr>
          <w:color w:val="231F20"/>
        </w:rPr>
        <w:t>to</w:t>
      </w:r>
      <w:r>
        <w:rPr>
          <w:color w:val="231F20"/>
          <w:spacing w:val="-18"/>
        </w:rPr>
        <w:t xml:space="preserve"> </w:t>
      </w:r>
      <w:r>
        <w:rPr>
          <w:color w:val="231F20"/>
        </w:rPr>
        <w:t>high</w:t>
      </w:r>
      <w:r>
        <w:rPr>
          <w:color w:val="231F20"/>
          <w:spacing w:val="-18"/>
        </w:rPr>
        <w:t xml:space="preserve"> </w:t>
      </w:r>
      <w:r>
        <w:rPr>
          <w:color w:val="231F20"/>
        </w:rPr>
        <w:t>school</w:t>
      </w:r>
      <w:r>
        <w:rPr>
          <w:color w:val="231F20"/>
          <w:spacing w:val="-18"/>
        </w:rPr>
        <w:t xml:space="preserve"> </w:t>
      </w:r>
      <w:r>
        <w:rPr>
          <w:color w:val="231F20"/>
        </w:rPr>
        <w:t>performance.</w:t>
      </w:r>
      <w:r>
        <w:rPr>
          <w:color w:val="231F20"/>
          <w:spacing w:val="-18"/>
        </w:rPr>
        <w:t xml:space="preserve"> </w:t>
      </w:r>
      <w:r>
        <w:rPr>
          <w:color w:val="231F20"/>
        </w:rPr>
        <w:t>Provides</w:t>
      </w:r>
      <w:r>
        <w:rPr>
          <w:color w:val="231F20"/>
          <w:spacing w:val="-18"/>
        </w:rPr>
        <w:t xml:space="preserve"> </w:t>
      </w:r>
      <w:r>
        <w:rPr>
          <w:color w:val="231F20"/>
        </w:rPr>
        <w:t>conducting experience for students enrolled in conducting classes. Special course fees may apply. May be repeated for credit.  Fall,</w:t>
      </w:r>
      <w:r>
        <w:rPr>
          <w:color w:val="231F20"/>
          <w:spacing w:val="-1"/>
        </w:rPr>
        <w:t xml:space="preserve"> </w:t>
      </w:r>
      <w:r>
        <w:rPr>
          <w:color w:val="231F20"/>
        </w:rPr>
        <w:t>Spring.</w:t>
      </w:r>
    </w:p>
    <w:p w14:paraId="30B2695E" w14:textId="46B4FC3B" w:rsidR="00D55227" w:rsidRDefault="00D55227" w:rsidP="00D55227">
      <w:pPr>
        <w:pStyle w:val="NormalWeb"/>
        <w:rPr>
          <w:sz w:val="14"/>
          <w:szCs w:val="14"/>
        </w:rPr>
      </w:pPr>
      <w:r w:rsidRPr="514D34E3">
        <w:rPr>
          <w:rFonts w:ascii="Arial" w:eastAsia="Arial" w:hAnsi="Arial" w:cs="Arial"/>
          <w:b/>
          <w:bCs/>
          <w:color w:val="0070C0"/>
          <w:sz w:val="28"/>
          <w:szCs w:val="28"/>
        </w:rPr>
        <w:t xml:space="preserve">MUS 3411. Guitar Techniques </w:t>
      </w:r>
      <w:r w:rsidRPr="514D34E3">
        <w:rPr>
          <w:rFonts w:ascii="ArialMT" w:eastAsia="ArialMT" w:hAnsi="ArialMT" w:cs="ArialMT"/>
          <w:color w:val="0070C0"/>
          <w:sz w:val="28"/>
          <w:szCs w:val="28"/>
        </w:rPr>
        <w:t xml:space="preserve"> PERFORMANCE COURSES GROUP INSTRUCTION. Class instruction in </w:t>
      </w:r>
      <w:r>
        <w:rPr>
          <w:rFonts w:ascii="ArialMT" w:eastAsia="ArialMT" w:hAnsi="ArialMT" w:cs="ArialMT"/>
          <w:color w:val="0070C0"/>
          <w:sz w:val="28"/>
          <w:szCs w:val="28"/>
        </w:rPr>
        <w:t xml:space="preserve">guitar </w:t>
      </w:r>
      <w:r w:rsidRPr="514D34E3">
        <w:rPr>
          <w:rFonts w:ascii="ArialMT" w:eastAsia="ArialMT" w:hAnsi="ArialMT" w:cs="ArialMT"/>
          <w:color w:val="0070C0"/>
          <w:sz w:val="28"/>
          <w:szCs w:val="28"/>
        </w:rPr>
        <w:t>performance and pedagogy. Fall.</w:t>
      </w:r>
    </w:p>
    <w:p w14:paraId="0B14F528" w14:textId="77777777" w:rsidR="00D55227" w:rsidRDefault="00D55227" w:rsidP="00D55227">
      <w:pPr>
        <w:pStyle w:val="BodyText"/>
        <w:tabs>
          <w:tab w:val="left" w:pos="5571"/>
        </w:tabs>
        <w:kinsoku w:val="0"/>
        <w:overflowPunct w:val="0"/>
        <w:spacing w:line="249" w:lineRule="auto"/>
        <w:ind w:left="460" w:right="118" w:hanging="360"/>
        <w:jc w:val="both"/>
        <w:rPr>
          <w:color w:val="231F20"/>
        </w:rPr>
      </w:pPr>
      <w:r>
        <w:rPr>
          <w:b/>
          <w:bCs/>
          <w:color w:val="231F20"/>
        </w:rPr>
        <w:t>MUS 3422.       Elementary Orchestration and</w:t>
      </w:r>
      <w:r>
        <w:rPr>
          <w:b/>
          <w:bCs/>
          <w:color w:val="231F20"/>
          <w:spacing w:val="-9"/>
        </w:rPr>
        <w:t xml:space="preserve"> </w:t>
      </w:r>
      <w:r>
        <w:rPr>
          <w:b/>
          <w:bCs/>
          <w:color w:val="231F20"/>
        </w:rPr>
        <w:t>Choral</w:t>
      </w:r>
      <w:r>
        <w:rPr>
          <w:b/>
          <w:bCs/>
          <w:color w:val="231F20"/>
          <w:spacing w:val="-8"/>
        </w:rPr>
        <w:t xml:space="preserve"> </w:t>
      </w:r>
      <w:r>
        <w:rPr>
          <w:b/>
          <w:bCs/>
          <w:color w:val="231F20"/>
        </w:rPr>
        <w:t>Arranging</w:t>
      </w:r>
      <w:r>
        <w:rPr>
          <w:b/>
          <w:bCs/>
          <w:color w:val="231F20"/>
        </w:rPr>
        <w:tab/>
      </w:r>
      <w:r>
        <w:rPr>
          <w:color w:val="231F20"/>
        </w:rPr>
        <w:t>BASIC</w:t>
      </w:r>
      <w:r>
        <w:rPr>
          <w:color w:val="231F20"/>
          <w:spacing w:val="-19"/>
        </w:rPr>
        <w:t xml:space="preserve"> </w:t>
      </w:r>
      <w:r>
        <w:rPr>
          <w:color w:val="231F20"/>
        </w:rPr>
        <w:t>MUSIC</w:t>
      </w:r>
      <w:r>
        <w:rPr>
          <w:color w:val="231F20"/>
          <w:spacing w:val="-23"/>
        </w:rPr>
        <w:t xml:space="preserve"> </w:t>
      </w:r>
      <w:r>
        <w:rPr>
          <w:color w:val="231F20"/>
          <w:spacing w:val="-4"/>
        </w:rPr>
        <w:t>THEORY.</w:t>
      </w:r>
      <w:r>
        <w:rPr>
          <w:color w:val="231F20"/>
        </w:rPr>
        <w:t xml:space="preserve"> Acoustical</w:t>
      </w:r>
      <w:r>
        <w:rPr>
          <w:color w:val="231F20"/>
          <w:spacing w:val="-4"/>
        </w:rPr>
        <w:t xml:space="preserve"> </w:t>
      </w:r>
      <w:r>
        <w:rPr>
          <w:color w:val="231F20"/>
        </w:rPr>
        <w:t>and</w:t>
      </w:r>
      <w:r>
        <w:rPr>
          <w:color w:val="231F20"/>
          <w:spacing w:val="-4"/>
        </w:rPr>
        <w:t xml:space="preserve"> </w:t>
      </w:r>
      <w:r>
        <w:rPr>
          <w:color w:val="231F20"/>
        </w:rPr>
        <w:t>expressive</w:t>
      </w:r>
      <w:r>
        <w:rPr>
          <w:color w:val="231F20"/>
          <w:spacing w:val="-4"/>
        </w:rPr>
        <w:t xml:space="preserve"> </w:t>
      </w:r>
      <w:r>
        <w:rPr>
          <w:color w:val="231F20"/>
        </w:rPr>
        <w:t>uses</w:t>
      </w:r>
      <w:r>
        <w:rPr>
          <w:color w:val="231F20"/>
          <w:spacing w:val="-4"/>
        </w:rPr>
        <w:t xml:space="preserve"> </w:t>
      </w:r>
      <w:r>
        <w:rPr>
          <w:color w:val="231F20"/>
        </w:rPr>
        <w:t>of</w:t>
      </w:r>
      <w:r>
        <w:rPr>
          <w:color w:val="231F20"/>
          <w:spacing w:val="-4"/>
        </w:rPr>
        <w:t xml:space="preserve"> </w:t>
      </w:r>
      <w:r>
        <w:rPr>
          <w:color w:val="231F20"/>
        </w:rPr>
        <w:t>orchestral</w:t>
      </w:r>
      <w:r>
        <w:rPr>
          <w:color w:val="231F20"/>
          <w:spacing w:val="-4"/>
        </w:rPr>
        <w:t xml:space="preserve"> </w:t>
      </w:r>
      <w:r>
        <w:rPr>
          <w:color w:val="231F20"/>
        </w:rPr>
        <w:t>instruments</w:t>
      </w:r>
      <w:r>
        <w:rPr>
          <w:color w:val="231F20"/>
          <w:spacing w:val="-4"/>
        </w:rPr>
        <w:t xml:space="preserve"> </w:t>
      </w:r>
      <w:r>
        <w:rPr>
          <w:color w:val="231F20"/>
        </w:rPr>
        <w:t>and</w:t>
      </w:r>
      <w:r>
        <w:rPr>
          <w:color w:val="231F20"/>
          <w:spacing w:val="-4"/>
        </w:rPr>
        <w:t xml:space="preserve"> </w:t>
      </w:r>
      <w:r>
        <w:rPr>
          <w:color w:val="231F20"/>
        </w:rPr>
        <w:t>voices.</w:t>
      </w:r>
      <w:r>
        <w:rPr>
          <w:color w:val="231F20"/>
          <w:spacing w:val="-4"/>
        </w:rPr>
        <w:t xml:space="preserve"> </w:t>
      </w:r>
      <w:r>
        <w:rPr>
          <w:color w:val="231F20"/>
        </w:rPr>
        <w:t>Prerequisites,</w:t>
      </w:r>
      <w:r>
        <w:rPr>
          <w:color w:val="231F20"/>
          <w:spacing w:val="-4"/>
        </w:rPr>
        <w:t xml:space="preserve"> </w:t>
      </w:r>
      <w:r>
        <w:rPr>
          <w:color w:val="231F20"/>
        </w:rPr>
        <w:t>C</w:t>
      </w:r>
      <w:r>
        <w:rPr>
          <w:color w:val="231F20"/>
          <w:spacing w:val="-4"/>
        </w:rPr>
        <w:t xml:space="preserve"> </w:t>
      </w:r>
      <w:r>
        <w:rPr>
          <w:color w:val="231F20"/>
        </w:rPr>
        <w:t>or</w:t>
      </w:r>
      <w:r>
        <w:rPr>
          <w:color w:val="231F20"/>
          <w:spacing w:val="-4"/>
        </w:rPr>
        <w:t xml:space="preserve"> </w:t>
      </w:r>
      <w:r>
        <w:rPr>
          <w:color w:val="231F20"/>
        </w:rPr>
        <w:t>better</w:t>
      </w:r>
      <w:r>
        <w:rPr>
          <w:color w:val="231F20"/>
          <w:spacing w:val="-4"/>
        </w:rPr>
        <w:t xml:space="preserve"> </w:t>
      </w:r>
      <w:r>
        <w:rPr>
          <w:color w:val="231F20"/>
        </w:rPr>
        <w:t xml:space="preserve">in MUS 2513 and MUS </w:t>
      </w:r>
      <w:r>
        <w:rPr>
          <w:color w:val="231F20"/>
          <w:spacing w:val="-3"/>
        </w:rPr>
        <w:t xml:space="preserve">2511. </w:t>
      </w:r>
      <w:r>
        <w:rPr>
          <w:color w:val="231F20"/>
        </w:rPr>
        <w:t>Fall,</w:t>
      </w:r>
      <w:r>
        <w:rPr>
          <w:color w:val="231F20"/>
          <w:spacing w:val="5"/>
        </w:rPr>
        <w:t xml:space="preserve"> </w:t>
      </w:r>
      <w:r>
        <w:rPr>
          <w:color w:val="231F20"/>
        </w:rPr>
        <w:t>Spring.</w:t>
      </w:r>
    </w:p>
    <w:p w14:paraId="0D287C57" w14:textId="7D8FEEC4" w:rsidR="00D55227" w:rsidRDefault="00D55227" w:rsidP="514D34E3">
      <w:pPr>
        <w:rPr>
          <w:rFonts w:ascii="Cambria" w:eastAsia="Cambria" w:hAnsi="Cambria" w:cs="Cambria"/>
          <w:sz w:val="18"/>
          <w:szCs w:val="18"/>
        </w:rPr>
      </w:pPr>
    </w:p>
    <w:p w14:paraId="64B860AB" w14:textId="09771DC1" w:rsidR="00D55227" w:rsidRDefault="00D55227" w:rsidP="514D34E3">
      <w:pPr>
        <w:rPr>
          <w:rFonts w:ascii="Cambria" w:eastAsia="Cambria" w:hAnsi="Cambria" w:cs="Cambria"/>
          <w:sz w:val="18"/>
          <w:szCs w:val="18"/>
        </w:rPr>
      </w:pPr>
    </w:p>
    <w:p w14:paraId="3890F04F" w14:textId="77777777" w:rsidR="00D55227" w:rsidRDefault="00D55227" w:rsidP="00D55227">
      <w:pPr>
        <w:spacing w:after="0" w:line="240" w:lineRule="auto"/>
        <w:jc w:val="center"/>
        <w:rPr>
          <w:rFonts w:ascii="Cambria" w:eastAsia="Cambria" w:hAnsi="Cambria" w:cs="Cambria"/>
        </w:rPr>
      </w:pPr>
    </w:p>
    <w:p w14:paraId="2B5FD5C0" w14:textId="4C30B01A" w:rsidR="00D55227" w:rsidRPr="00D55227" w:rsidRDefault="00D55227" w:rsidP="00D55227">
      <w:pPr>
        <w:rPr>
          <w:rFonts w:ascii="Cambria" w:eastAsia="Cambria" w:hAnsi="Cambria" w:cs="Cambria"/>
          <w:b/>
          <w:sz w:val="18"/>
          <w:szCs w:val="18"/>
        </w:rPr>
      </w:pPr>
      <w:r w:rsidRPr="00D55227">
        <w:rPr>
          <w:rFonts w:ascii="Cambria" w:eastAsia="Cambria" w:hAnsi="Cambria" w:cs="Cambria"/>
          <w:b/>
          <w:sz w:val="18"/>
          <w:szCs w:val="18"/>
        </w:rPr>
        <w:t xml:space="preserve">Undergraduate Bulletin 2019-2020, p. 516 </w:t>
      </w:r>
      <w:r>
        <w:rPr>
          <w:rFonts w:ascii="Cambria" w:eastAsia="Cambria" w:hAnsi="Cambria" w:cs="Cambria"/>
          <w:b/>
          <w:sz w:val="18"/>
          <w:szCs w:val="18"/>
        </w:rPr>
        <w:t>proposed</w:t>
      </w:r>
    </w:p>
    <w:p w14:paraId="6E98CC87" w14:textId="77777777" w:rsidR="00D55227" w:rsidRDefault="00D55227" w:rsidP="514D34E3">
      <w:pPr>
        <w:rPr>
          <w:rFonts w:ascii="Cambria" w:eastAsia="Cambria" w:hAnsi="Cambria" w:cs="Cambria"/>
          <w:sz w:val="18"/>
          <w:szCs w:val="18"/>
        </w:rPr>
      </w:pPr>
    </w:p>
    <w:p w14:paraId="5F9360DB" w14:textId="664F347F" w:rsidR="514D34E3" w:rsidRDefault="514D34E3" w:rsidP="00D55227">
      <w:pPr>
        <w:rPr>
          <w:rFonts w:ascii="ArialMT" w:eastAsia="ArialMT" w:hAnsi="ArialMT" w:cs="ArialMT"/>
          <w:sz w:val="16"/>
          <w:szCs w:val="16"/>
        </w:rPr>
      </w:pPr>
      <w:r w:rsidRPr="514D34E3">
        <w:rPr>
          <w:rFonts w:ascii="Arial" w:eastAsia="Arial" w:hAnsi="Arial" w:cs="Arial"/>
          <w:b/>
          <w:bCs/>
          <w:color w:val="000000" w:themeColor="text1"/>
          <w:sz w:val="16"/>
          <w:szCs w:val="16"/>
        </w:rPr>
        <w:t xml:space="preserve">MUS 3391. Laboratory Band </w:t>
      </w:r>
      <w:r w:rsidRPr="514D34E3">
        <w:rPr>
          <w:rFonts w:ascii="ArialMT" w:eastAsia="ArialMT" w:hAnsi="ArialMT" w:cs="ArialMT"/>
          <w:color w:val="000000" w:themeColor="text1"/>
          <w:sz w:val="16"/>
          <w:szCs w:val="16"/>
        </w:rPr>
        <w:t>LARGE ENSEMBLES CHORAL AND INSTRUMENTAL. A large ensemble which allows participation by music majors on secondary instruments. Emphasis on easy to medium grade band literature as it applies to high school performance. Pro</w:t>
      </w:r>
      <w:r w:rsidR="00D55227">
        <w:rPr>
          <w:rFonts w:ascii="ArialMT" w:eastAsia="ArialMT" w:hAnsi="ArialMT" w:cs="ArialMT"/>
          <w:color w:val="000000" w:themeColor="text1"/>
          <w:sz w:val="16"/>
          <w:szCs w:val="16"/>
        </w:rPr>
        <w:t xml:space="preserve">vides conducting experience for </w:t>
      </w:r>
      <w:r w:rsidRPr="514D34E3">
        <w:rPr>
          <w:rFonts w:ascii="ArialMT" w:eastAsia="ArialMT" w:hAnsi="ArialMT" w:cs="ArialMT"/>
          <w:color w:val="000000" w:themeColor="text1"/>
          <w:sz w:val="16"/>
          <w:szCs w:val="16"/>
        </w:rPr>
        <w:t>students enrolled in conducting classes. Special course fees may apply. May be repeated for credit. Fall, Spring.</w:t>
      </w:r>
    </w:p>
    <w:p w14:paraId="2EB6B721" w14:textId="5F07A135" w:rsidR="514D34E3" w:rsidRDefault="514D34E3" w:rsidP="00D55227">
      <w:pPr>
        <w:rPr>
          <w:rFonts w:ascii="ArialMT" w:eastAsia="ArialMT" w:hAnsi="ArialMT" w:cs="ArialMT"/>
          <w:sz w:val="28"/>
          <w:szCs w:val="28"/>
        </w:rPr>
      </w:pPr>
      <w:r w:rsidRPr="00D55227">
        <w:rPr>
          <w:rFonts w:ascii="ArialMT" w:eastAsia="ArialMT" w:hAnsi="ArialMT" w:cs="ArialMT"/>
          <w:b/>
          <w:color w:val="000000" w:themeColor="text1"/>
          <w:sz w:val="16"/>
          <w:szCs w:val="16"/>
        </w:rPr>
        <w:t>MUS 3411. Guitar Techniques</w:t>
      </w:r>
      <w:r w:rsidRPr="00D55227">
        <w:rPr>
          <w:rFonts w:ascii="ArialMT" w:eastAsia="ArialMT" w:hAnsi="ArialMT" w:cs="ArialMT"/>
          <w:color w:val="000000" w:themeColor="text1"/>
          <w:sz w:val="16"/>
          <w:szCs w:val="16"/>
        </w:rPr>
        <w:t xml:space="preserve">  PERFORMANCE COURSES GROUP INSTRUCTION. Class instruction in </w:t>
      </w:r>
      <w:r w:rsidR="007D1E9D" w:rsidRPr="00D55227">
        <w:rPr>
          <w:rFonts w:ascii="ArialMT" w:eastAsia="ArialMT" w:hAnsi="ArialMT" w:cs="ArialMT"/>
          <w:color w:val="000000" w:themeColor="text1"/>
          <w:sz w:val="16"/>
          <w:szCs w:val="16"/>
        </w:rPr>
        <w:t xml:space="preserve">guitar </w:t>
      </w:r>
      <w:r w:rsidRPr="00D55227">
        <w:rPr>
          <w:rFonts w:ascii="ArialMT" w:eastAsia="ArialMT" w:hAnsi="ArialMT" w:cs="ArialMT"/>
          <w:color w:val="000000" w:themeColor="text1"/>
          <w:sz w:val="16"/>
          <w:szCs w:val="16"/>
        </w:rPr>
        <w:t>performance and pedagogy. Fall.</w:t>
      </w:r>
    </w:p>
    <w:p w14:paraId="1759E3D2" w14:textId="77777777" w:rsidR="00733B0A" w:rsidRDefault="00733B0A" w:rsidP="00733B0A">
      <w:pPr>
        <w:pStyle w:val="BodyText"/>
        <w:tabs>
          <w:tab w:val="left" w:pos="5571"/>
        </w:tabs>
        <w:kinsoku w:val="0"/>
        <w:overflowPunct w:val="0"/>
        <w:spacing w:line="249" w:lineRule="auto"/>
        <w:ind w:left="360" w:right="118" w:hanging="360"/>
        <w:jc w:val="both"/>
        <w:rPr>
          <w:color w:val="231F20"/>
        </w:rPr>
      </w:pPr>
      <w:r>
        <w:rPr>
          <w:b/>
          <w:bCs/>
          <w:color w:val="231F20"/>
        </w:rPr>
        <w:t>MUS 3422.       Elementary Orchestration and</w:t>
      </w:r>
      <w:r>
        <w:rPr>
          <w:b/>
          <w:bCs/>
          <w:color w:val="231F20"/>
          <w:spacing w:val="-9"/>
        </w:rPr>
        <w:t xml:space="preserve"> </w:t>
      </w:r>
      <w:r>
        <w:rPr>
          <w:b/>
          <w:bCs/>
          <w:color w:val="231F20"/>
        </w:rPr>
        <w:t>Choral</w:t>
      </w:r>
      <w:r>
        <w:rPr>
          <w:b/>
          <w:bCs/>
          <w:color w:val="231F20"/>
          <w:spacing w:val="-8"/>
        </w:rPr>
        <w:t xml:space="preserve"> </w:t>
      </w:r>
      <w:r>
        <w:rPr>
          <w:b/>
          <w:bCs/>
          <w:color w:val="231F20"/>
        </w:rPr>
        <w:t>Arranging</w:t>
      </w:r>
      <w:r>
        <w:rPr>
          <w:b/>
          <w:bCs/>
          <w:color w:val="231F20"/>
        </w:rPr>
        <w:tab/>
      </w:r>
      <w:r>
        <w:rPr>
          <w:color w:val="231F20"/>
        </w:rPr>
        <w:t>BASIC</w:t>
      </w:r>
      <w:r>
        <w:rPr>
          <w:color w:val="231F20"/>
          <w:spacing w:val="-19"/>
        </w:rPr>
        <w:t xml:space="preserve"> </w:t>
      </w:r>
      <w:r>
        <w:rPr>
          <w:color w:val="231F20"/>
        </w:rPr>
        <w:t>MUSIC</w:t>
      </w:r>
      <w:r>
        <w:rPr>
          <w:color w:val="231F20"/>
          <w:spacing w:val="-23"/>
        </w:rPr>
        <w:t xml:space="preserve"> </w:t>
      </w:r>
      <w:r>
        <w:rPr>
          <w:color w:val="231F20"/>
          <w:spacing w:val="-4"/>
        </w:rPr>
        <w:t>THEORY.</w:t>
      </w:r>
      <w:r>
        <w:rPr>
          <w:color w:val="231F20"/>
        </w:rPr>
        <w:t xml:space="preserve"> Acoustical</w:t>
      </w:r>
      <w:r>
        <w:rPr>
          <w:color w:val="231F20"/>
          <w:spacing w:val="-4"/>
        </w:rPr>
        <w:t xml:space="preserve"> </w:t>
      </w:r>
      <w:r>
        <w:rPr>
          <w:color w:val="231F20"/>
        </w:rPr>
        <w:t>and</w:t>
      </w:r>
      <w:r>
        <w:rPr>
          <w:color w:val="231F20"/>
          <w:spacing w:val="-4"/>
        </w:rPr>
        <w:t xml:space="preserve"> </w:t>
      </w:r>
      <w:r>
        <w:rPr>
          <w:color w:val="231F20"/>
        </w:rPr>
        <w:t>expressive</w:t>
      </w:r>
      <w:r>
        <w:rPr>
          <w:color w:val="231F20"/>
          <w:spacing w:val="-4"/>
        </w:rPr>
        <w:t xml:space="preserve"> </w:t>
      </w:r>
      <w:r>
        <w:rPr>
          <w:color w:val="231F20"/>
        </w:rPr>
        <w:t>uses</w:t>
      </w:r>
      <w:r>
        <w:rPr>
          <w:color w:val="231F20"/>
          <w:spacing w:val="-4"/>
        </w:rPr>
        <w:t xml:space="preserve"> </w:t>
      </w:r>
      <w:r>
        <w:rPr>
          <w:color w:val="231F20"/>
        </w:rPr>
        <w:t>of</w:t>
      </w:r>
      <w:r>
        <w:rPr>
          <w:color w:val="231F20"/>
          <w:spacing w:val="-4"/>
        </w:rPr>
        <w:t xml:space="preserve"> </w:t>
      </w:r>
      <w:r>
        <w:rPr>
          <w:color w:val="231F20"/>
        </w:rPr>
        <w:t>orchestral</w:t>
      </w:r>
      <w:r>
        <w:rPr>
          <w:color w:val="231F20"/>
          <w:spacing w:val="-4"/>
        </w:rPr>
        <w:t xml:space="preserve"> </w:t>
      </w:r>
      <w:r>
        <w:rPr>
          <w:color w:val="231F20"/>
        </w:rPr>
        <w:t>instruments</w:t>
      </w:r>
      <w:r>
        <w:rPr>
          <w:color w:val="231F20"/>
          <w:spacing w:val="-4"/>
        </w:rPr>
        <w:t xml:space="preserve"> </w:t>
      </w:r>
      <w:r>
        <w:rPr>
          <w:color w:val="231F20"/>
        </w:rPr>
        <w:t>and</w:t>
      </w:r>
      <w:r>
        <w:rPr>
          <w:color w:val="231F20"/>
          <w:spacing w:val="-4"/>
        </w:rPr>
        <w:t xml:space="preserve"> </w:t>
      </w:r>
      <w:r>
        <w:rPr>
          <w:color w:val="231F20"/>
        </w:rPr>
        <w:t>voices.</w:t>
      </w:r>
      <w:r>
        <w:rPr>
          <w:color w:val="231F20"/>
          <w:spacing w:val="-4"/>
        </w:rPr>
        <w:t xml:space="preserve"> </w:t>
      </w:r>
      <w:r>
        <w:rPr>
          <w:color w:val="231F20"/>
        </w:rPr>
        <w:t>Prerequisites,</w:t>
      </w:r>
      <w:r>
        <w:rPr>
          <w:color w:val="231F20"/>
          <w:spacing w:val="-4"/>
        </w:rPr>
        <w:t xml:space="preserve"> </w:t>
      </w:r>
      <w:r>
        <w:rPr>
          <w:color w:val="231F20"/>
        </w:rPr>
        <w:t>C</w:t>
      </w:r>
      <w:r>
        <w:rPr>
          <w:color w:val="231F20"/>
          <w:spacing w:val="-4"/>
        </w:rPr>
        <w:t xml:space="preserve"> </w:t>
      </w:r>
      <w:r>
        <w:rPr>
          <w:color w:val="231F20"/>
        </w:rPr>
        <w:t>or</w:t>
      </w:r>
      <w:r>
        <w:rPr>
          <w:color w:val="231F20"/>
          <w:spacing w:val="-4"/>
        </w:rPr>
        <w:t xml:space="preserve"> </w:t>
      </w:r>
      <w:r>
        <w:rPr>
          <w:color w:val="231F20"/>
        </w:rPr>
        <w:t>better</w:t>
      </w:r>
      <w:r>
        <w:rPr>
          <w:color w:val="231F20"/>
          <w:spacing w:val="-4"/>
        </w:rPr>
        <w:t xml:space="preserve"> </w:t>
      </w:r>
      <w:r>
        <w:rPr>
          <w:color w:val="231F20"/>
        </w:rPr>
        <w:t xml:space="preserve">in MUS 2513 and MUS </w:t>
      </w:r>
      <w:r>
        <w:rPr>
          <w:color w:val="231F20"/>
          <w:spacing w:val="-3"/>
        </w:rPr>
        <w:t xml:space="preserve">2511. </w:t>
      </w:r>
      <w:r>
        <w:rPr>
          <w:color w:val="231F20"/>
        </w:rPr>
        <w:t>Fall,</w:t>
      </w:r>
      <w:r>
        <w:rPr>
          <w:color w:val="231F20"/>
          <w:spacing w:val="5"/>
        </w:rPr>
        <w:t xml:space="preserve"> </w:t>
      </w:r>
      <w:r>
        <w:rPr>
          <w:color w:val="231F20"/>
        </w:rPr>
        <w:t>Spring.</w:t>
      </w:r>
    </w:p>
    <w:p w14:paraId="70725B4D" w14:textId="14731EF7" w:rsidR="514D34E3" w:rsidRDefault="514D34E3" w:rsidP="514D34E3">
      <w:pPr>
        <w:spacing w:beforeAutospacing="1" w:afterAutospacing="1" w:line="240" w:lineRule="auto"/>
        <w:rPr>
          <w:rFonts w:ascii="ArialMT" w:eastAsia="ArialMT" w:hAnsi="ArialMT" w:cs="ArialMT"/>
          <w:sz w:val="28"/>
          <w:szCs w:val="28"/>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9"/>
      <w:footerReference w:type="default" r:id="rId1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56CF0" w14:textId="77777777" w:rsidR="00DD3727" w:rsidRDefault="00DD3727" w:rsidP="00AF3758">
      <w:pPr>
        <w:spacing w:after="0" w:line="240" w:lineRule="auto"/>
      </w:pPr>
      <w:r>
        <w:separator/>
      </w:r>
    </w:p>
  </w:endnote>
  <w:endnote w:type="continuationSeparator" w:id="0">
    <w:p w14:paraId="2FA6413B" w14:textId="77777777" w:rsidR="00DD3727" w:rsidRDefault="00DD372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4A9FAFDE"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7F5E">
      <w:rPr>
        <w:rStyle w:val="PageNumber"/>
        <w:noProof/>
      </w:rPr>
      <w:t>8</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2E379" w14:textId="77777777" w:rsidR="00DD3727" w:rsidRDefault="00DD3727" w:rsidP="00AF3758">
      <w:pPr>
        <w:spacing w:after="0" w:line="240" w:lineRule="auto"/>
      </w:pPr>
      <w:r>
        <w:separator/>
      </w:r>
    </w:p>
  </w:footnote>
  <w:footnote w:type="continuationSeparator" w:id="0">
    <w:p w14:paraId="4E9B3EAA" w14:textId="77777777" w:rsidR="00DD3727" w:rsidRDefault="00DD3727"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76871"/>
    <w:rsid w:val="00185D67"/>
    <w:rsid w:val="0019007D"/>
    <w:rsid w:val="001A5DD5"/>
    <w:rsid w:val="001C3A1B"/>
    <w:rsid w:val="001C6BFA"/>
    <w:rsid w:val="001D2890"/>
    <w:rsid w:val="001D79A5"/>
    <w:rsid w:val="001E0129"/>
    <w:rsid w:val="001E0853"/>
    <w:rsid w:val="001E288B"/>
    <w:rsid w:val="001E597A"/>
    <w:rsid w:val="001F28FD"/>
    <w:rsid w:val="001F5DA4"/>
    <w:rsid w:val="00200D53"/>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3EC6"/>
    <w:rsid w:val="00245D52"/>
    <w:rsid w:val="00254447"/>
    <w:rsid w:val="00256BD4"/>
    <w:rsid w:val="00261ACE"/>
    <w:rsid w:val="00265C17"/>
    <w:rsid w:val="00276F55"/>
    <w:rsid w:val="0028351D"/>
    <w:rsid w:val="00283525"/>
    <w:rsid w:val="0029586E"/>
    <w:rsid w:val="002A7E22"/>
    <w:rsid w:val="002B2119"/>
    <w:rsid w:val="002C16C0"/>
    <w:rsid w:val="002C498C"/>
    <w:rsid w:val="002E0CD3"/>
    <w:rsid w:val="002E3BD5"/>
    <w:rsid w:val="002E544F"/>
    <w:rsid w:val="002F7780"/>
    <w:rsid w:val="0030740C"/>
    <w:rsid w:val="003102C8"/>
    <w:rsid w:val="0031339E"/>
    <w:rsid w:val="0032032C"/>
    <w:rsid w:val="00330A61"/>
    <w:rsid w:val="00336348"/>
    <w:rsid w:val="00336EDB"/>
    <w:rsid w:val="0034726F"/>
    <w:rsid w:val="0035434A"/>
    <w:rsid w:val="00360064"/>
    <w:rsid w:val="00361C56"/>
    <w:rsid w:val="00362414"/>
    <w:rsid w:val="00363317"/>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27F5E"/>
    <w:rsid w:val="00434AA5"/>
    <w:rsid w:val="00437D75"/>
    <w:rsid w:val="00457850"/>
    <w:rsid w:val="004665CF"/>
    <w:rsid w:val="00473252"/>
    <w:rsid w:val="00474C39"/>
    <w:rsid w:val="00487771"/>
    <w:rsid w:val="00491BD4"/>
    <w:rsid w:val="0049675B"/>
    <w:rsid w:val="004A211B"/>
    <w:rsid w:val="004A7706"/>
    <w:rsid w:val="004B1430"/>
    <w:rsid w:val="004D5819"/>
    <w:rsid w:val="004F3C87"/>
    <w:rsid w:val="00504ECD"/>
    <w:rsid w:val="00526B81"/>
    <w:rsid w:val="0054568E"/>
    <w:rsid w:val="00547433"/>
    <w:rsid w:val="00554625"/>
    <w:rsid w:val="00556E69"/>
    <w:rsid w:val="005677EC"/>
    <w:rsid w:val="0056782C"/>
    <w:rsid w:val="00575870"/>
    <w:rsid w:val="00576FE7"/>
    <w:rsid w:val="00584C22"/>
    <w:rsid w:val="00592A95"/>
    <w:rsid w:val="005934F2"/>
    <w:rsid w:val="0059354C"/>
    <w:rsid w:val="005978FA"/>
    <w:rsid w:val="005B167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372CC"/>
    <w:rsid w:val="00641E0F"/>
    <w:rsid w:val="00647038"/>
    <w:rsid w:val="00647849"/>
    <w:rsid w:val="00661D25"/>
    <w:rsid w:val="0066260B"/>
    <w:rsid w:val="006657FB"/>
    <w:rsid w:val="0066789C"/>
    <w:rsid w:val="00671EAA"/>
    <w:rsid w:val="0067749B"/>
    <w:rsid w:val="00677A48"/>
    <w:rsid w:val="00681DB0"/>
    <w:rsid w:val="00687879"/>
    <w:rsid w:val="00691664"/>
    <w:rsid w:val="006A7113"/>
    <w:rsid w:val="006B0864"/>
    <w:rsid w:val="006B52C0"/>
    <w:rsid w:val="006C0168"/>
    <w:rsid w:val="006D0246"/>
    <w:rsid w:val="006D258C"/>
    <w:rsid w:val="006D3578"/>
    <w:rsid w:val="006E6117"/>
    <w:rsid w:val="00704775"/>
    <w:rsid w:val="00707894"/>
    <w:rsid w:val="00712045"/>
    <w:rsid w:val="00712B8F"/>
    <w:rsid w:val="007227F4"/>
    <w:rsid w:val="0073025F"/>
    <w:rsid w:val="0073125A"/>
    <w:rsid w:val="00733B0A"/>
    <w:rsid w:val="0073789B"/>
    <w:rsid w:val="00750AF6"/>
    <w:rsid w:val="007637B2"/>
    <w:rsid w:val="00770217"/>
    <w:rsid w:val="007735A0"/>
    <w:rsid w:val="007876A3"/>
    <w:rsid w:val="00787FB0"/>
    <w:rsid w:val="007A06B9"/>
    <w:rsid w:val="007A099B"/>
    <w:rsid w:val="007A0B12"/>
    <w:rsid w:val="007B4144"/>
    <w:rsid w:val="007C7F4C"/>
    <w:rsid w:val="007D1E9D"/>
    <w:rsid w:val="007D371A"/>
    <w:rsid w:val="007D3A96"/>
    <w:rsid w:val="007D5E96"/>
    <w:rsid w:val="007E3CEE"/>
    <w:rsid w:val="007F159A"/>
    <w:rsid w:val="007F2D67"/>
    <w:rsid w:val="00802638"/>
    <w:rsid w:val="00820CD9"/>
    <w:rsid w:val="00822A0F"/>
    <w:rsid w:val="00826029"/>
    <w:rsid w:val="0083170D"/>
    <w:rsid w:val="008426D1"/>
    <w:rsid w:val="00862E36"/>
    <w:rsid w:val="008663CA"/>
    <w:rsid w:val="008947F3"/>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A529F"/>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27C6"/>
    <w:rsid w:val="00A66C99"/>
    <w:rsid w:val="00A70808"/>
    <w:rsid w:val="00A75AB0"/>
    <w:rsid w:val="00A865C3"/>
    <w:rsid w:val="00A90B9E"/>
    <w:rsid w:val="00A966C5"/>
    <w:rsid w:val="00AA030D"/>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07EF"/>
    <w:rsid w:val="00B054E5"/>
    <w:rsid w:val="00B11E96"/>
    <w:rsid w:val="00B134C2"/>
    <w:rsid w:val="00B1628A"/>
    <w:rsid w:val="00B35368"/>
    <w:rsid w:val="00B46334"/>
    <w:rsid w:val="00B51325"/>
    <w:rsid w:val="00B5613F"/>
    <w:rsid w:val="00B6203D"/>
    <w:rsid w:val="00B6337D"/>
    <w:rsid w:val="00B66E21"/>
    <w:rsid w:val="00B71755"/>
    <w:rsid w:val="00B71EB2"/>
    <w:rsid w:val="00B74127"/>
    <w:rsid w:val="00B802D2"/>
    <w:rsid w:val="00B86002"/>
    <w:rsid w:val="00B97755"/>
    <w:rsid w:val="00BB2A51"/>
    <w:rsid w:val="00BB5617"/>
    <w:rsid w:val="00BC2886"/>
    <w:rsid w:val="00BD1B2E"/>
    <w:rsid w:val="00BD623D"/>
    <w:rsid w:val="00BD6B57"/>
    <w:rsid w:val="00BE069E"/>
    <w:rsid w:val="00BE171C"/>
    <w:rsid w:val="00BE6384"/>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5BC6"/>
    <w:rsid w:val="00CA7772"/>
    <w:rsid w:val="00CA7C7C"/>
    <w:rsid w:val="00CB2125"/>
    <w:rsid w:val="00CB4B5A"/>
    <w:rsid w:val="00CB5DC4"/>
    <w:rsid w:val="00CC0A5A"/>
    <w:rsid w:val="00CC257B"/>
    <w:rsid w:val="00CC6C15"/>
    <w:rsid w:val="00CD73B4"/>
    <w:rsid w:val="00CE6F34"/>
    <w:rsid w:val="00CF60D8"/>
    <w:rsid w:val="00D02490"/>
    <w:rsid w:val="00D02FE4"/>
    <w:rsid w:val="00D06043"/>
    <w:rsid w:val="00D0686A"/>
    <w:rsid w:val="00D14CE3"/>
    <w:rsid w:val="00D20B84"/>
    <w:rsid w:val="00D215DB"/>
    <w:rsid w:val="00D24427"/>
    <w:rsid w:val="00D33FCF"/>
    <w:rsid w:val="00D3680D"/>
    <w:rsid w:val="00D36E2F"/>
    <w:rsid w:val="00D4202C"/>
    <w:rsid w:val="00D4255A"/>
    <w:rsid w:val="00D51205"/>
    <w:rsid w:val="00D55227"/>
    <w:rsid w:val="00D57716"/>
    <w:rsid w:val="00D66C39"/>
    <w:rsid w:val="00D67AC4"/>
    <w:rsid w:val="00D91DED"/>
    <w:rsid w:val="00D95DA5"/>
    <w:rsid w:val="00D96A29"/>
    <w:rsid w:val="00D979DD"/>
    <w:rsid w:val="00D97A53"/>
    <w:rsid w:val="00DB3463"/>
    <w:rsid w:val="00DC1C9F"/>
    <w:rsid w:val="00DD3727"/>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B2C71"/>
    <w:rsid w:val="00EC52BB"/>
    <w:rsid w:val="00EC5D93"/>
    <w:rsid w:val="00EC6970"/>
    <w:rsid w:val="00ED5E7F"/>
    <w:rsid w:val="00EE0357"/>
    <w:rsid w:val="00EE2479"/>
    <w:rsid w:val="00EF2038"/>
    <w:rsid w:val="00EF2A44"/>
    <w:rsid w:val="00EF34D9"/>
    <w:rsid w:val="00EF3F87"/>
    <w:rsid w:val="00EF50DC"/>
    <w:rsid w:val="00EF59AD"/>
    <w:rsid w:val="00F1530C"/>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92D8F"/>
    <w:rsid w:val="00FB00D4"/>
    <w:rsid w:val="00FB38CA"/>
    <w:rsid w:val="00FB7442"/>
    <w:rsid w:val="00FC5698"/>
    <w:rsid w:val="00FD2B44"/>
    <w:rsid w:val="00FD508C"/>
    <w:rsid w:val="00FE22BD"/>
    <w:rsid w:val="00FE62D7"/>
    <w:rsid w:val="00FF1984"/>
    <w:rsid w:val="00FF534D"/>
    <w:rsid w:val="514D34E3"/>
    <w:rsid w:val="58E5FA66"/>
    <w:rsid w:val="7EEB7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7D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200D5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D55227"/>
    <w:pPr>
      <w:widowControl w:val="0"/>
      <w:autoSpaceDE w:val="0"/>
      <w:autoSpaceDN w:val="0"/>
      <w:adjustRightInd w:val="0"/>
      <w:spacing w:after="0" w:line="240" w:lineRule="auto"/>
    </w:pPr>
    <w:rPr>
      <w:rFonts w:ascii="Arial" w:eastAsiaTheme="minorEastAsia" w:hAnsi="Arial" w:cs="Arial"/>
      <w:sz w:val="16"/>
      <w:szCs w:val="16"/>
    </w:rPr>
  </w:style>
  <w:style w:type="character" w:customStyle="1" w:styleId="BodyTextChar">
    <w:name w:val="Body Text Char"/>
    <w:basedOn w:val="DefaultParagraphFont"/>
    <w:link w:val="BodyText"/>
    <w:uiPriority w:val="1"/>
    <w:rsid w:val="00D55227"/>
    <w:rPr>
      <w:rFonts w:ascii="Arial" w:eastAsiaTheme="minorEastAsia"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938558615">
      <w:bodyDiv w:val="1"/>
      <w:marLeft w:val="0"/>
      <w:marRight w:val="0"/>
      <w:marTop w:val="0"/>
      <w:marBottom w:val="0"/>
      <w:divBdr>
        <w:top w:val="none" w:sz="0" w:space="0" w:color="auto"/>
        <w:left w:val="none" w:sz="0" w:space="0" w:color="auto"/>
        <w:bottom w:val="none" w:sz="0" w:space="0" w:color="auto"/>
        <w:right w:val="none" w:sz="0" w:space="0" w:color="auto"/>
      </w:divBdr>
      <w:divsChild>
        <w:div w:id="1459184438">
          <w:marLeft w:val="0"/>
          <w:marRight w:val="0"/>
          <w:marTop w:val="0"/>
          <w:marBottom w:val="0"/>
          <w:divBdr>
            <w:top w:val="none" w:sz="0" w:space="0" w:color="auto"/>
            <w:left w:val="none" w:sz="0" w:space="0" w:color="auto"/>
            <w:bottom w:val="none" w:sz="0" w:space="0" w:color="auto"/>
            <w:right w:val="none" w:sz="0" w:space="0" w:color="auto"/>
          </w:divBdr>
          <w:divsChild>
            <w:div w:id="2008943976">
              <w:marLeft w:val="0"/>
              <w:marRight w:val="0"/>
              <w:marTop w:val="0"/>
              <w:marBottom w:val="0"/>
              <w:divBdr>
                <w:top w:val="none" w:sz="0" w:space="0" w:color="auto"/>
                <w:left w:val="none" w:sz="0" w:space="0" w:color="auto"/>
                <w:bottom w:val="none" w:sz="0" w:space="0" w:color="auto"/>
                <w:right w:val="none" w:sz="0" w:space="0" w:color="auto"/>
              </w:divBdr>
              <w:divsChild>
                <w:div w:id="8896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EEE3D31D31227149BF1F927CF65148F9"/>
        <w:category>
          <w:name w:val="General"/>
          <w:gallery w:val="placeholder"/>
        </w:category>
        <w:types>
          <w:type w:val="bbPlcHdr"/>
        </w:types>
        <w:behaviors>
          <w:behavior w:val="content"/>
        </w:behaviors>
        <w:guid w:val="{3AE8887A-8C01-9A43-BBB3-BB2C06B6FC8B}"/>
      </w:docPartPr>
      <w:docPartBody>
        <w:p w:rsidR="00A048A3" w:rsidRDefault="008C447B" w:rsidP="008C447B">
          <w:pPr>
            <w:pStyle w:val="EEE3D31D31227149BF1F927CF65148F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0079C6280545079FFA229EB6BF1FAD"/>
        <w:category>
          <w:name w:val="General"/>
          <w:gallery w:val="placeholder"/>
        </w:category>
        <w:types>
          <w:type w:val="bbPlcHdr"/>
        </w:types>
        <w:behaviors>
          <w:behavior w:val="content"/>
        </w:behaviors>
        <w:guid w:val="{8B4647F1-6E01-45C7-9FA1-01107573CDDA}"/>
      </w:docPartPr>
      <w:docPartBody>
        <w:p w:rsidR="00EE1F53" w:rsidRDefault="00D448A9" w:rsidP="00D448A9">
          <w:pPr>
            <w:pStyle w:val="7A0079C6280545079FFA229EB6BF1FAD"/>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81B63"/>
    <w:rsid w:val="000B1B89"/>
    <w:rsid w:val="000B2786"/>
    <w:rsid w:val="001256AA"/>
    <w:rsid w:val="00214F31"/>
    <w:rsid w:val="002D64D6"/>
    <w:rsid w:val="0032383A"/>
    <w:rsid w:val="00337484"/>
    <w:rsid w:val="00373D80"/>
    <w:rsid w:val="003773CC"/>
    <w:rsid w:val="003806EB"/>
    <w:rsid w:val="003D4C2A"/>
    <w:rsid w:val="00425226"/>
    <w:rsid w:val="00436B57"/>
    <w:rsid w:val="004E1A75"/>
    <w:rsid w:val="00576003"/>
    <w:rsid w:val="00587536"/>
    <w:rsid w:val="005C4D59"/>
    <w:rsid w:val="005D5D2F"/>
    <w:rsid w:val="00623293"/>
    <w:rsid w:val="00654E35"/>
    <w:rsid w:val="00696014"/>
    <w:rsid w:val="006C3910"/>
    <w:rsid w:val="007510DD"/>
    <w:rsid w:val="00801F4F"/>
    <w:rsid w:val="0085543E"/>
    <w:rsid w:val="008822A5"/>
    <w:rsid w:val="00891F77"/>
    <w:rsid w:val="008B3659"/>
    <w:rsid w:val="008C447B"/>
    <w:rsid w:val="00913E4B"/>
    <w:rsid w:val="0096458F"/>
    <w:rsid w:val="00992A04"/>
    <w:rsid w:val="009D439F"/>
    <w:rsid w:val="009F2981"/>
    <w:rsid w:val="00A048A3"/>
    <w:rsid w:val="00A20583"/>
    <w:rsid w:val="00A743BA"/>
    <w:rsid w:val="00A9472A"/>
    <w:rsid w:val="00AC62E8"/>
    <w:rsid w:val="00AD4B92"/>
    <w:rsid w:val="00AD5D56"/>
    <w:rsid w:val="00B2559E"/>
    <w:rsid w:val="00B46360"/>
    <w:rsid w:val="00B46AFF"/>
    <w:rsid w:val="00B72454"/>
    <w:rsid w:val="00B72548"/>
    <w:rsid w:val="00BA0596"/>
    <w:rsid w:val="00BE0E7B"/>
    <w:rsid w:val="00CB25D5"/>
    <w:rsid w:val="00CD4EF8"/>
    <w:rsid w:val="00CD656D"/>
    <w:rsid w:val="00CD7B64"/>
    <w:rsid w:val="00CE7C19"/>
    <w:rsid w:val="00D448A9"/>
    <w:rsid w:val="00D6060F"/>
    <w:rsid w:val="00D87B77"/>
    <w:rsid w:val="00DD12EE"/>
    <w:rsid w:val="00DE6391"/>
    <w:rsid w:val="00E2473F"/>
    <w:rsid w:val="00EB3740"/>
    <w:rsid w:val="00EE1F53"/>
    <w:rsid w:val="00F0343A"/>
    <w:rsid w:val="00F41AFF"/>
    <w:rsid w:val="00F70181"/>
    <w:rsid w:val="00FB68E0"/>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EEE3D31D31227149BF1F927CF65148F9">
    <w:name w:val="EEE3D31D31227149BF1F927CF65148F9"/>
    <w:rsid w:val="008C447B"/>
    <w:pPr>
      <w:spacing w:after="0" w:line="240" w:lineRule="auto"/>
    </w:pPr>
    <w:rPr>
      <w:sz w:val="24"/>
      <w:szCs w:val="24"/>
    </w:rPr>
  </w:style>
  <w:style w:type="paragraph" w:customStyle="1" w:styleId="7A0079C6280545079FFA229EB6BF1FAD">
    <w:name w:val="7A0079C6280545079FFA229EB6BF1FAD"/>
    <w:rsid w:val="00D448A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DBBBB-0FA5-2044-9E4D-8397A7B1B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1979</Words>
  <Characters>11282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5</cp:revision>
  <cp:lastPrinted>2019-07-10T17:02:00Z</cp:lastPrinted>
  <dcterms:created xsi:type="dcterms:W3CDTF">2020-03-06T18:05:00Z</dcterms:created>
  <dcterms:modified xsi:type="dcterms:W3CDTF">2020-03-19T16:01:00Z</dcterms:modified>
</cp:coreProperties>
</file>