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5506A255" w:rsidR="00E27C4B" w:rsidRDefault="00632502">
            <w:r>
              <w:t>LAC138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E899E0B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0C04D1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30D94A76" w:rsidR="00424133" w:rsidRPr="00424133" w:rsidRDefault="005B6EB6" w:rsidP="000C04D1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0C04D1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64A5AA6A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A21652">
                  <w:rPr>
                    <w:rFonts w:asciiTheme="majorHAnsi" w:hAnsiTheme="majorHAnsi"/>
                    <w:sz w:val="20"/>
                    <w:szCs w:val="20"/>
                  </w:rPr>
                  <w:t xml:space="preserve">Katherine Baker                                    </w:t>
                </w:r>
              </w:sdtContent>
            </w:sdt>
            <w:r w:rsidR="00A21652">
              <w:rPr>
                <w:rFonts w:asciiTheme="majorHAnsi" w:hAnsiTheme="majorHAnsi"/>
                <w:sz w:val="20"/>
                <w:szCs w:val="20"/>
              </w:rPr>
              <w:t xml:space="preserve">           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1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21652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1/21/2022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002C1103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6E7546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Temma Balducci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1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E7546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1/21/2022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33652F51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1D2003">
                      <w:rPr>
                        <w:rFonts w:ascii="Cambria" w:eastAsia="Cambria" w:hAnsi="Cambria" w:cs="Cambria"/>
                        <w:sz w:val="20"/>
                        <w:szCs w:val="20"/>
                        <w:lang w:val="fr-FR"/>
                      </w:rPr>
                      <w:t>Warren Johnson    9/27/2022</w:t>
                    </w:r>
                  </w:sdtContent>
                </w:sdt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BBF1209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r w:rsidR="00386E60">
                  <w:rPr>
                    <w:rFonts w:asciiTheme="majorHAnsi" w:hAnsiTheme="majorHAnsi"/>
                    <w:sz w:val="20"/>
                    <w:szCs w:val="20"/>
                  </w:rPr>
                  <w:t>Mary Elizabeth Spence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2-01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86E60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1/24/2022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386E60">
              <w:rPr>
                <w:rFonts w:asciiTheme="majorHAnsi" w:hAnsiTheme="majorHAnsi"/>
                <w:b/>
                <w:bCs/>
                <w:sz w:val="20"/>
                <w:szCs w:val="20"/>
              </w:rPr>
              <w:t>Office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20DB7CEB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595677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9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95677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9/28/2022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419A4BF0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60A53C54E3FC804C80B0CBCD1A2FE7BA"/>
                        </w:placeholder>
                      </w:sdtPr>
                      <w:sdtContent>
                        <w:r w:rsidR="00BF4499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F4499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10/17/2022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61261D35" w:rsidR="007D371A" w:rsidRPr="008426D1" w:rsidRDefault="00FF164C" w:rsidP="00254034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Mindy Fulcher, </w:t>
          </w:r>
          <w:r w:rsidR="000C04D1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>
            <w:rPr>
              <w:rFonts w:asciiTheme="majorHAnsi" w:hAnsiTheme="majorHAnsi" w:cs="Arial"/>
              <w:sz w:val="20"/>
              <w:szCs w:val="20"/>
            </w:rPr>
            <w:t>mfulcher@astate.edu, 870-761-2121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FAABF86" w14:textId="1E519288" w:rsidR="00254034" w:rsidRPr="00254034" w:rsidRDefault="007C7F4C" w:rsidP="00CB4B5A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700EF602" w14:textId="51A59A7C" w:rsidR="00A865C3" w:rsidRDefault="00254034" w:rsidP="00254034">
      <w:pPr>
        <w:tabs>
          <w:tab w:val="left" w:pos="360"/>
          <w:tab w:val="left" w:pos="720"/>
        </w:tabs>
        <w:spacing w:after="0" w:line="240" w:lineRule="auto"/>
        <w:ind w:left="450" w:hanging="9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Fall 202</w:t>
      </w:r>
      <w:r w:rsidR="00E3301C">
        <w:rPr>
          <w:rFonts w:asciiTheme="majorHAnsi" w:hAnsiTheme="majorHAnsi" w:cs="Arial"/>
          <w:sz w:val="20"/>
          <w:szCs w:val="20"/>
        </w:rPr>
        <w:t>3</w:t>
      </w:r>
    </w:p>
    <w:p w14:paraId="2050C1B7" w14:textId="77777777" w:rsidR="00254034" w:rsidRDefault="00254034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2EDD8CA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B02A79C" w14:textId="755F9EB1" w:rsidR="00A865C3" w:rsidRPr="00174B44" w:rsidRDefault="00A865C3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6605CA7" w14:textId="01CFC717" w:rsidR="00A865C3" w:rsidRPr="00174B44" w:rsidRDefault="00FF164C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  <w:r w:rsidRPr="00174B44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DIGI</w:t>
            </w:r>
          </w:p>
          <w:p w14:paraId="2B6B2A47" w14:textId="77777777" w:rsidR="00A865C3" w:rsidRPr="00174B44" w:rsidRDefault="00A865C3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528B19C4" w:rsidR="00A865C3" w:rsidRPr="00174B44" w:rsidRDefault="00FF164C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  <w:r w:rsidRPr="00174B44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3</w:t>
            </w:r>
            <w:r w:rsidR="00E95937" w:rsidRPr="00174B44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13</w:t>
            </w:r>
            <w:r w:rsidRPr="00174B44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47E32A6" w14:textId="48D61524" w:rsidR="00A865C3" w:rsidRPr="00174B44" w:rsidRDefault="0012269F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  <w:r w:rsidRPr="00174B44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Cyber</w:t>
            </w:r>
            <w:r w:rsidR="00303188" w:rsidRPr="00174B44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s</w:t>
            </w:r>
            <w:r w:rsidRPr="00174B44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ecurity Risk Management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0121A8E9" w:rsidR="00A865C3" w:rsidRPr="00174B44" w:rsidRDefault="00AE0C60" w:rsidP="00FF164C">
            <w:pPr>
              <w:pStyle w:val="NormalWeb"/>
              <w:rPr>
                <w:rFonts w:ascii="Cambria" w:hAnsi="Cambria"/>
                <w:i/>
                <w:iCs/>
                <w:color w:val="0E101A"/>
                <w:sz w:val="20"/>
                <w:szCs w:val="20"/>
              </w:rPr>
            </w:pPr>
            <w:r>
              <w:rPr>
                <w:rStyle w:val="Emphasis"/>
                <w:rFonts w:ascii="Cambria" w:hAnsi="Cambria"/>
                <w:i w:val="0"/>
                <w:iCs w:val="0"/>
                <w:color w:val="0E101A"/>
                <w:sz w:val="20"/>
                <w:szCs w:val="20"/>
              </w:rPr>
              <w:t>Q</w:t>
            </w:r>
            <w:r w:rsidR="0012269F" w:rsidRPr="00174B44">
              <w:rPr>
                <w:rStyle w:val="Emphasis"/>
                <w:rFonts w:ascii="Cambria" w:hAnsi="Cambria"/>
                <w:i w:val="0"/>
                <w:iCs w:val="0"/>
                <w:color w:val="0E101A"/>
                <w:sz w:val="20"/>
                <w:szCs w:val="20"/>
              </w:rPr>
              <w:t>ualitative and quant</w:t>
            </w:r>
            <w:r w:rsidR="000C04D1">
              <w:rPr>
                <w:rStyle w:val="Emphasis"/>
                <w:rFonts w:ascii="Cambria" w:hAnsi="Cambria"/>
                <w:i w:val="0"/>
                <w:iCs w:val="0"/>
                <w:color w:val="0E101A"/>
                <w:sz w:val="20"/>
                <w:szCs w:val="20"/>
              </w:rPr>
              <w:t>itative methodologies for cyber</w:t>
            </w:r>
            <w:r w:rsidR="0012269F" w:rsidRPr="00174B44">
              <w:rPr>
                <w:rStyle w:val="Emphasis"/>
                <w:rFonts w:ascii="Cambria" w:hAnsi="Cambria"/>
                <w:i w:val="0"/>
                <w:iCs w:val="0"/>
                <w:color w:val="0E101A"/>
                <w:sz w:val="20"/>
                <w:szCs w:val="20"/>
              </w:rPr>
              <w:t xml:space="preserve">security risk management. </w:t>
            </w:r>
            <w:r>
              <w:rPr>
                <w:rStyle w:val="Emphasis"/>
                <w:rFonts w:ascii="Cambria" w:hAnsi="Cambria"/>
                <w:i w:val="0"/>
                <w:iCs w:val="0"/>
                <w:color w:val="0E101A"/>
                <w:sz w:val="20"/>
                <w:szCs w:val="20"/>
              </w:rPr>
              <w:t>P</w:t>
            </w:r>
            <w:r w:rsidR="0012269F" w:rsidRPr="00174B44">
              <w:rPr>
                <w:rStyle w:val="Emphasis"/>
                <w:rFonts w:ascii="Cambria" w:hAnsi="Cambria"/>
                <w:i w:val="0"/>
                <w:iCs w:val="0"/>
                <w:color w:val="0E101A"/>
                <w:sz w:val="20"/>
                <w:szCs w:val="20"/>
              </w:rPr>
              <w:t>rinciple</w:t>
            </w:r>
            <w:r w:rsidR="000C04D1">
              <w:rPr>
                <w:rStyle w:val="Emphasis"/>
                <w:rFonts w:ascii="Cambria" w:hAnsi="Cambria"/>
                <w:i w:val="0"/>
                <w:iCs w:val="0"/>
                <w:color w:val="0E101A"/>
                <w:sz w:val="20"/>
                <w:szCs w:val="20"/>
              </w:rPr>
              <w:t>s</w:t>
            </w:r>
            <w:r w:rsidR="0012269F" w:rsidRPr="00174B44">
              <w:rPr>
                <w:rStyle w:val="Emphasis"/>
                <w:rFonts w:ascii="Cambria" w:hAnsi="Cambria"/>
                <w:i w:val="0"/>
                <w:iCs w:val="0"/>
                <w:color w:val="0E101A"/>
                <w:sz w:val="20"/>
                <w:szCs w:val="20"/>
              </w:rPr>
              <w:t xml:space="preserve"> of risk analysis and risk mitigation techniques for information security.</w:t>
            </w:r>
            <w:r w:rsidR="0066120C" w:rsidRPr="00174B44">
              <w:rPr>
                <w:rStyle w:val="Emphasis"/>
                <w:rFonts w:ascii="Cambria" w:hAnsi="Cambria"/>
                <w:i w:val="0"/>
                <w:iCs w:val="0"/>
                <w:color w:val="0E101A"/>
                <w:sz w:val="20"/>
                <w:szCs w:val="20"/>
              </w:rPr>
              <w:t xml:space="preserve"> 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888425F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7A537B59" w:rsidR="00391206" w:rsidRPr="007F494D" w:rsidRDefault="008021BF" w:rsidP="008021BF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Yes</w:t>
      </w:r>
      <w:r w:rsidRPr="008021BF">
        <w:t xml:space="preserve"> </w:t>
      </w:r>
      <w:r>
        <w:t xml:space="preserve">       </w:t>
      </w:r>
      <w:r w:rsidRPr="008021BF">
        <w:rPr>
          <w:rFonts w:asciiTheme="majorHAnsi" w:hAnsiTheme="majorHAnsi" w:cs="Arial"/>
          <w:b/>
          <w:bCs/>
          <w:sz w:val="20"/>
          <w:szCs w:val="20"/>
        </w:rPr>
        <w:t xml:space="preserve">Are there any prerequisites?   </w:t>
      </w:r>
    </w:p>
    <w:p w14:paraId="7CAEB3D5" w14:textId="77777777" w:rsidR="00347987" w:rsidRPr="00347987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</w:t>
      </w:r>
    </w:p>
    <w:p w14:paraId="5535E89D" w14:textId="6E1A4802" w:rsidR="00347987" w:rsidRPr="00174B44" w:rsidRDefault="00103FE9" w:rsidP="00174B44">
      <w:pPr>
        <w:tabs>
          <w:tab w:val="left" w:pos="360"/>
          <w:tab w:val="left" w:pos="720"/>
        </w:tabs>
        <w:spacing w:after="0" w:line="240" w:lineRule="auto"/>
        <w:ind w:left="2160"/>
        <w:rPr>
          <w:rFonts w:ascii="Cambria" w:hAnsi="Cambria" w:cs="Arial"/>
          <w:sz w:val="20"/>
          <w:szCs w:val="20"/>
        </w:rPr>
      </w:pPr>
      <w:r>
        <w:rPr>
          <w:rFonts w:ascii="Cambria" w:hAnsi="Cambria"/>
          <w:color w:val="000000" w:themeColor="text1"/>
          <w:sz w:val="20"/>
          <w:szCs w:val="20"/>
        </w:rPr>
        <w:t xml:space="preserve">C or better in </w:t>
      </w:r>
      <w:r w:rsidR="00075D7C">
        <w:rPr>
          <w:rFonts w:ascii="Cambria" w:hAnsi="Cambria"/>
          <w:color w:val="000000" w:themeColor="text1"/>
          <w:sz w:val="20"/>
          <w:szCs w:val="20"/>
        </w:rPr>
        <w:t>ISBA 3033 Intermediate</w:t>
      </w:r>
      <w:r w:rsidR="00347987" w:rsidRPr="00174B44">
        <w:rPr>
          <w:rFonts w:ascii="Cambria" w:hAnsi="Cambria"/>
          <w:color w:val="000000" w:themeColor="text1"/>
          <w:sz w:val="20"/>
          <w:szCs w:val="20"/>
        </w:rPr>
        <w:t xml:space="preserve"> Programming </w:t>
      </w:r>
    </w:p>
    <w:p w14:paraId="3743AAD9" w14:textId="471DA0D1" w:rsidR="00391206" w:rsidRPr="008426D1" w:rsidRDefault="00391206" w:rsidP="00347987">
      <w:pPr>
        <w:pStyle w:val="ListParagraph"/>
        <w:tabs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36926559"/>
        <w:placeholder>
          <w:docPart w:val="F3B43FFC27F040D0B9125A3E524B708A"/>
        </w:placeholder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3655E5CA" w14:textId="77777777" w:rsidR="00347987" w:rsidRPr="008426D1" w:rsidRDefault="00000000" w:rsidP="00347987">
          <w:pPr>
            <w:pStyle w:val="ListParagraph"/>
            <w:tabs>
              <w:tab w:val="left" w:pos="360"/>
              <w:tab w:val="left" w:pos="720"/>
            </w:tabs>
            <w:spacing w:after="0" w:line="240" w:lineRule="auto"/>
            <w:ind w:left="2160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2146195764"/>
              <w:placeholder>
                <w:docPart w:val="F7584C23C8264D4D9A0777BC1F8E746E"/>
              </w:placeholder>
            </w:sdtPr>
            <w:sdtContent>
              <w:sdt>
                <w:sdtPr>
                  <w:rPr>
                    <w:rFonts w:asciiTheme="majorHAnsi" w:hAnsiTheme="majorHAnsi" w:cs="Arial"/>
                    <w:color w:val="000000" w:themeColor="text1"/>
                    <w:sz w:val="20"/>
                    <w:szCs w:val="20"/>
                  </w:rPr>
                  <w:id w:val="508261306"/>
                </w:sdtPr>
                <w:sdtEndPr>
                  <w:rPr>
                    <w:color w:val="7030A0"/>
                  </w:rPr>
                </w:sdtEndPr>
                <w:sdtContent>
                  <w:r w:rsidR="00347987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Success in this</w:t>
                  </w:r>
                  <w:r w:rsidR="00347987" w:rsidRPr="003544E1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 course requires </w:t>
                  </w:r>
                  <w:r w:rsidR="00347987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students have existing knowledge</w:t>
                  </w:r>
                  <w:r w:rsidR="00347987" w:rsidRPr="003544E1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 in </w:t>
                  </w:r>
                  <w:r w:rsidR="00347987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programming logic.</w:t>
                  </w:r>
                </w:sdtContent>
              </w:sdt>
              <w:r w:rsidR="00347987">
                <w:rPr>
                  <w:rFonts w:asciiTheme="majorHAnsi" w:hAnsiTheme="majorHAnsi" w:cs="Arial"/>
                  <w:color w:val="7030A0"/>
                  <w:sz w:val="20"/>
                  <w:szCs w:val="20"/>
                </w:rPr>
                <w:t xml:space="preserve"> </w:t>
              </w:r>
            </w:sdtContent>
          </w:sdt>
        </w:p>
        <w:p w14:paraId="742D12DD" w14:textId="4F9EE396" w:rsidR="00C002F9" w:rsidRPr="00347987" w:rsidRDefault="00000000" w:rsidP="0034798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13E9E82A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6933FC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2F7E574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r w:rsidR="006933FC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D40A85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Content>
        <w:p w14:paraId="7D6B904E" w14:textId="53372BD7" w:rsidR="00C002F9" w:rsidRPr="008426D1" w:rsidRDefault="007F494D" w:rsidP="00254034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32331A6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6713B8C1" w14:textId="6DE60E73" w:rsidR="00AF68E8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 w14:paraId="2DC5343C" w14:textId="77777777" w:rsidR="00254034" w:rsidRPr="008426D1" w:rsidRDefault="00254034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Content>
        <w:p w14:paraId="7AA3A3F1" w14:textId="2BBBD5EE" w:rsidR="00AF68E8" w:rsidRPr="008426D1" w:rsidRDefault="007F494D" w:rsidP="00174B44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Lecture</w:t>
          </w:r>
          <w:r w:rsidR="00AE0C60">
            <w:rPr>
              <w:rFonts w:asciiTheme="majorHAnsi" w:hAnsiTheme="majorHAnsi" w:cs="Arial"/>
              <w:sz w:val="20"/>
              <w:szCs w:val="20"/>
            </w:rPr>
            <w:t xml:space="preserve"> and lab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AFF3BA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Content>
        <w:p w14:paraId="699795D8" w14:textId="1A9E928F" w:rsidR="001E288B" w:rsidRDefault="007F494D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BDA9F2B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="Cambria" w:hAnsi="Cambria"/>
          </w:rPr>
          <w:alias w:val="Select Yes / No"/>
          <w:tag w:val="Select Yes / No"/>
          <w:id w:val="1348598386"/>
        </w:sdtPr>
        <w:sdtContent>
          <w:r w:rsidR="007F494D" w:rsidRPr="00174B44">
            <w:rPr>
              <w:rFonts w:ascii="Cambria" w:hAnsi="Cambria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75F7FE31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="Cambria" w:hAnsi="Cambria"/>
          </w:rPr>
          <w:alias w:val="Select Yes / No"/>
          <w:tag w:val="Select Yes / No"/>
          <w:id w:val="-374777672"/>
        </w:sdtPr>
        <w:sdtContent>
          <w:r w:rsidR="00AD0C02">
            <w:rPr>
              <w:rFonts w:ascii="Cambria" w:hAnsi="Cambria"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25BB7DE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</w:sdtPr>
        <w:sdtContent>
          <w:r w:rsidR="00AD0C02">
            <w:rPr>
              <w:rFonts w:asciiTheme="majorHAnsi" w:hAnsiTheme="majorHAnsi" w:cs="Arial"/>
              <w:sz w:val="20"/>
              <w:szCs w:val="20"/>
            </w:rPr>
            <w:t>ISBA 3133</w:t>
          </w:r>
        </w:sdtContent>
      </w:sdt>
    </w:p>
    <w:p w14:paraId="38BCB8F1" w14:textId="54F01E90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</w:sdtPr>
        <w:sdtContent>
          <w:r w:rsidR="008A3B0A">
            <w:t>YES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3AE3FBD0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="Cambria" w:hAnsi="Cambria"/>
          </w:rPr>
          <w:alias w:val="Select Yes / No"/>
          <w:tag w:val="Select Yes / No"/>
          <w:id w:val="1817291902"/>
        </w:sdtPr>
        <w:sdtContent>
          <w:r w:rsidR="00450D55">
            <w:rPr>
              <w:rFonts w:ascii="Cambria" w:hAnsi="Cambria"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358AE873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</w:sdtPr>
        <w:sdtContent>
          <w:r w:rsidR="00450D55" w:rsidRPr="00450D55">
            <w:rPr>
              <w:rFonts w:asciiTheme="majorHAnsi" w:hAnsiTheme="majorHAnsi" w:cs="Arial"/>
              <w:sz w:val="20"/>
              <w:szCs w:val="20"/>
            </w:rPr>
            <w:t>Digital Technology and Design-Cloud Computing Emphasis</w:t>
          </w:r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1CF73F60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="Cambria" w:hAnsi="Cambria"/>
          </w:rPr>
          <w:alias w:val="Select Yes / No"/>
          <w:tag w:val="Select Yes / No"/>
          <w:id w:val="1313608607"/>
        </w:sdtPr>
        <w:sdtContent>
          <w:r w:rsidR="007F494D" w:rsidRPr="00174B44">
            <w:rPr>
              <w:rFonts w:ascii="Cambria" w:hAnsi="Cambria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666BB0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4486D1A4" w14:textId="77777777" w:rsidR="0012269F" w:rsidRPr="00174B44" w:rsidRDefault="0012269F" w:rsidP="0012269F">
      <w:pPr>
        <w:pStyle w:val="NormalWeb"/>
        <w:rPr>
          <w:rFonts w:ascii="Cambria" w:hAnsi="Cambria"/>
          <w:b/>
          <w:bCs/>
          <w:color w:val="0E101A"/>
          <w:sz w:val="20"/>
          <w:szCs w:val="20"/>
        </w:rPr>
      </w:pPr>
      <w:r w:rsidRPr="00174B44">
        <w:rPr>
          <w:rFonts w:ascii="Cambria" w:hAnsi="Cambria"/>
          <w:b/>
          <w:bCs/>
          <w:color w:val="0E101A"/>
          <w:sz w:val="20"/>
          <w:szCs w:val="20"/>
        </w:rPr>
        <w:t>Module 1</w:t>
      </w:r>
    </w:p>
    <w:p w14:paraId="03256AE8" w14:textId="6B5ECA85" w:rsidR="0012269F" w:rsidRPr="00174B44" w:rsidRDefault="0012269F" w:rsidP="0012269F">
      <w:pPr>
        <w:pStyle w:val="NormalWeb"/>
        <w:numPr>
          <w:ilvl w:val="0"/>
          <w:numId w:val="36"/>
        </w:numPr>
        <w:rPr>
          <w:rFonts w:ascii="Cambria" w:hAnsi="Cambria"/>
          <w:color w:val="0E101A"/>
          <w:sz w:val="20"/>
          <w:szCs w:val="20"/>
        </w:rPr>
      </w:pPr>
      <w:r w:rsidRPr="00174B44">
        <w:rPr>
          <w:rFonts w:ascii="Cambria" w:hAnsi="Cambria"/>
          <w:color w:val="0E101A"/>
          <w:sz w:val="20"/>
          <w:szCs w:val="20"/>
        </w:rPr>
        <w:t>Princip</w:t>
      </w:r>
      <w:r w:rsidR="00026716">
        <w:rPr>
          <w:rFonts w:ascii="Cambria" w:hAnsi="Cambria"/>
          <w:color w:val="0E101A"/>
          <w:sz w:val="20"/>
          <w:szCs w:val="20"/>
        </w:rPr>
        <w:t>les</w:t>
      </w:r>
      <w:r w:rsidRPr="00174B44">
        <w:rPr>
          <w:rFonts w:ascii="Cambria" w:hAnsi="Cambria"/>
          <w:color w:val="0E101A"/>
          <w:sz w:val="20"/>
          <w:szCs w:val="20"/>
        </w:rPr>
        <w:t xml:space="preserve"> of Risk Management </w:t>
      </w:r>
    </w:p>
    <w:p w14:paraId="4D82F017" w14:textId="77777777" w:rsidR="0012269F" w:rsidRPr="00174B44" w:rsidRDefault="0012269F" w:rsidP="0012269F">
      <w:pPr>
        <w:pStyle w:val="NormalWeb"/>
        <w:numPr>
          <w:ilvl w:val="0"/>
          <w:numId w:val="36"/>
        </w:numPr>
        <w:rPr>
          <w:rFonts w:ascii="Cambria" w:hAnsi="Cambria"/>
          <w:sz w:val="20"/>
          <w:szCs w:val="20"/>
        </w:rPr>
      </w:pPr>
      <w:r w:rsidRPr="00174B44">
        <w:rPr>
          <w:rFonts w:ascii="Cambria" w:hAnsi="Cambria"/>
          <w:sz w:val="20"/>
          <w:szCs w:val="20"/>
        </w:rPr>
        <w:t>Qualitative and quantitative assessment methods</w:t>
      </w:r>
    </w:p>
    <w:p w14:paraId="334189D6" w14:textId="77777777" w:rsidR="0012269F" w:rsidRPr="00174B44" w:rsidRDefault="0012269F" w:rsidP="0012269F">
      <w:pPr>
        <w:pStyle w:val="NormalWeb"/>
        <w:numPr>
          <w:ilvl w:val="0"/>
          <w:numId w:val="36"/>
        </w:numPr>
        <w:rPr>
          <w:rFonts w:ascii="Cambria" w:hAnsi="Cambria"/>
          <w:sz w:val="20"/>
          <w:szCs w:val="20"/>
        </w:rPr>
      </w:pPr>
      <w:r w:rsidRPr="00174B44">
        <w:rPr>
          <w:rFonts w:ascii="Cambria" w:hAnsi="Cambria"/>
          <w:color w:val="0E101A"/>
          <w:sz w:val="20"/>
          <w:szCs w:val="20"/>
        </w:rPr>
        <w:t xml:space="preserve">Case Study </w:t>
      </w:r>
    </w:p>
    <w:p w14:paraId="74519B4C" w14:textId="77777777" w:rsidR="0012269F" w:rsidRPr="00174B44" w:rsidRDefault="0012269F" w:rsidP="0012269F">
      <w:pPr>
        <w:pStyle w:val="NormalWeb"/>
        <w:rPr>
          <w:rFonts w:ascii="Cambria" w:hAnsi="Cambria"/>
          <w:sz w:val="20"/>
          <w:szCs w:val="20"/>
        </w:rPr>
      </w:pPr>
      <w:r w:rsidRPr="00174B44">
        <w:rPr>
          <w:rFonts w:ascii="Cambria" w:hAnsi="Cambria"/>
          <w:b/>
          <w:bCs/>
          <w:color w:val="0E101A"/>
          <w:sz w:val="20"/>
          <w:szCs w:val="20"/>
        </w:rPr>
        <w:t>Module 2</w:t>
      </w:r>
    </w:p>
    <w:p w14:paraId="79BFBA87" w14:textId="77777777" w:rsidR="0012269F" w:rsidRPr="00174B44" w:rsidRDefault="0012269F" w:rsidP="0012269F">
      <w:pPr>
        <w:pStyle w:val="NormalWeb"/>
        <w:numPr>
          <w:ilvl w:val="0"/>
          <w:numId w:val="27"/>
        </w:numPr>
        <w:rPr>
          <w:rFonts w:ascii="Cambria" w:hAnsi="Cambria"/>
          <w:color w:val="0E101A"/>
          <w:sz w:val="20"/>
          <w:szCs w:val="20"/>
        </w:rPr>
      </w:pPr>
      <w:r w:rsidRPr="00174B44">
        <w:rPr>
          <w:rFonts w:ascii="Cambria" w:hAnsi="Cambria"/>
          <w:color w:val="0E101A"/>
          <w:sz w:val="20"/>
          <w:szCs w:val="20"/>
        </w:rPr>
        <w:t xml:space="preserve">Importance of data security </w:t>
      </w:r>
    </w:p>
    <w:p w14:paraId="4B63BA10" w14:textId="77777777" w:rsidR="0012269F" w:rsidRPr="00174B44" w:rsidRDefault="0012269F" w:rsidP="0012269F">
      <w:pPr>
        <w:pStyle w:val="NormalWeb"/>
        <w:numPr>
          <w:ilvl w:val="0"/>
          <w:numId w:val="27"/>
        </w:numPr>
        <w:rPr>
          <w:rFonts w:ascii="Cambria" w:hAnsi="Cambria"/>
          <w:color w:val="0E101A"/>
          <w:sz w:val="20"/>
          <w:szCs w:val="20"/>
        </w:rPr>
      </w:pPr>
      <w:r w:rsidRPr="00174B44">
        <w:rPr>
          <w:rFonts w:ascii="Cambria" w:hAnsi="Cambria"/>
          <w:color w:val="0E101A"/>
          <w:sz w:val="20"/>
          <w:szCs w:val="20"/>
        </w:rPr>
        <w:t xml:space="preserve">Implement different methods for information security </w:t>
      </w:r>
    </w:p>
    <w:p w14:paraId="4BE5DCBE" w14:textId="77777777" w:rsidR="0012269F" w:rsidRPr="00174B44" w:rsidRDefault="0012269F" w:rsidP="0012269F">
      <w:pPr>
        <w:pStyle w:val="NormalWeb"/>
        <w:numPr>
          <w:ilvl w:val="0"/>
          <w:numId w:val="27"/>
        </w:numPr>
        <w:rPr>
          <w:rFonts w:ascii="Cambria" w:hAnsi="Cambria"/>
          <w:sz w:val="20"/>
          <w:szCs w:val="20"/>
        </w:rPr>
      </w:pPr>
      <w:r w:rsidRPr="00174B44">
        <w:rPr>
          <w:rFonts w:ascii="Cambria" w:hAnsi="Cambria"/>
          <w:color w:val="0E101A"/>
          <w:sz w:val="20"/>
          <w:szCs w:val="20"/>
        </w:rPr>
        <w:t xml:space="preserve">Analyze data encryption standards and storage options </w:t>
      </w:r>
    </w:p>
    <w:p w14:paraId="4C523233" w14:textId="77777777" w:rsidR="0012269F" w:rsidRPr="00174B44" w:rsidRDefault="0012269F" w:rsidP="0012269F">
      <w:pPr>
        <w:pStyle w:val="NormalWeb"/>
        <w:rPr>
          <w:rFonts w:ascii="Cambria" w:hAnsi="Cambria"/>
          <w:sz w:val="20"/>
          <w:szCs w:val="20"/>
        </w:rPr>
      </w:pPr>
      <w:r w:rsidRPr="00174B44">
        <w:rPr>
          <w:rFonts w:ascii="Cambria" w:hAnsi="Cambria"/>
          <w:b/>
          <w:bCs/>
          <w:color w:val="0E101A"/>
          <w:sz w:val="20"/>
          <w:szCs w:val="20"/>
        </w:rPr>
        <w:t>Module 3</w:t>
      </w:r>
    </w:p>
    <w:p w14:paraId="085CABD1" w14:textId="77777777" w:rsidR="0012269F" w:rsidRPr="00174B44" w:rsidRDefault="0012269F" w:rsidP="0012269F">
      <w:pPr>
        <w:pStyle w:val="NormalWeb"/>
        <w:numPr>
          <w:ilvl w:val="0"/>
          <w:numId w:val="35"/>
        </w:numPr>
        <w:rPr>
          <w:rFonts w:ascii="Cambria" w:hAnsi="Cambria"/>
          <w:color w:val="0E101A"/>
          <w:sz w:val="20"/>
          <w:szCs w:val="20"/>
        </w:rPr>
      </w:pPr>
      <w:r w:rsidRPr="00174B44">
        <w:rPr>
          <w:rFonts w:ascii="Cambria" w:hAnsi="Cambria"/>
          <w:color w:val="0E101A"/>
          <w:sz w:val="20"/>
          <w:szCs w:val="20"/>
        </w:rPr>
        <w:t>Identify threats, vulnerabilities and categorize the risk level</w:t>
      </w:r>
    </w:p>
    <w:p w14:paraId="663829DF" w14:textId="77777777" w:rsidR="0012269F" w:rsidRPr="00174B44" w:rsidRDefault="0012269F" w:rsidP="0012269F">
      <w:pPr>
        <w:pStyle w:val="NormalWeb"/>
        <w:numPr>
          <w:ilvl w:val="0"/>
          <w:numId w:val="35"/>
        </w:numPr>
        <w:rPr>
          <w:rFonts w:ascii="Cambria" w:hAnsi="Cambria"/>
          <w:color w:val="0E101A"/>
          <w:sz w:val="20"/>
          <w:szCs w:val="20"/>
        </w:rPr>
      </w:pPr>
      <w:r w:rsidRPr="00174B44">
        <w:rPr>
          <w:rFonts w:ascii="Cambria" w:hAnsi="Cambria"/>
          <w:color w:val="0E101A"/>
          <w:sz w:val="20"/>
          <w:szCs w:val="20"/>
        </w:rPr>
        <w:lastRenderedPageBreak/>
        <w:t xml:space="preserve">Define safeguards and controls </w:t>
      </w:r>
    </w:p>
    <w:p w14:paraId="13AB2BA7" w14:textId="77777777" w:rsidR="0012269F" w:rsidRPr="00174B44" w:rsidRDefault="0012269F" w:rsidP="0012269F">
      <w:pPr>
        <w:pStyle w:val="NormalWeb"/>
        <w:numPr>
          <w:ilvl w:val="0"/>
          <w:numId w:val="35"/>
        </w:numPr>
        <w:rPr>
          <w:rFonts w:ascii="Cambria" w:hAnsi="Cambria"/>
          <w:color w:val="0E101A"/>
          <w:sz w:val="20"/>
          <w:szCs w:val="20"/>
        </w:rPr>
      </w:pPr>
      <w:r w:rsidRPr="00174B44">
        <w:rPr>
          <w:rFonts w:ascii="Cambria" w:hAnsi="Cambria"/>
          <w:color w:val="0E101A"/>
          <w:sz w:val="20"/>
          <w:szCs w:val="20"/>
        </w:rPr>
        <w:t>Analyze the overall business impact due to cyber security incidents</w:t>
      </w:r>
    </w:p>
    <w:p w14:paraId="28B65EC4" w14:textId="77777777" w:rsidR="0012269F" w:rsidRPr="00174B44" w:rsidRDefault="0012269F" w:rsidP="0012269F">
      <w:pPr>
        <w:pStyle w:val="NormalWeb"/>
        <w:rPr>
          <w:rFonts w:ascii="Cambria" w:hAnsi="Cambria"/>
          <w:sz w:val="20"/>
          <w:szCs w:val="20"/>
        </w:rPr>
      </w:pPr>
      <w:r w:rsidRPr="00174B44">
        <w:rPr>
          <w:rFonts w:ascii="Cambria" w:hAnsi="Cambria"/>
          <w:b/>
          <w:bCs/>
          <w:color w:val="0E101A"/>
          <w:sz w:val="20"/>
          <w:szCs w:val="20"/>
        </w:rPr>
        <w:t>Module 4:</w:t>
      </w:r>
    </w:p>
    <w:p w14:paraId="775E4869" w14:textId="77777777" w:rsidR="0012269F" w:rsidRPr="00174B44" w:rsidRDefault="0012269F" w:rsidP="0012269F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 w:rsidRPr="00174B44">
        <w:rPr>
          <w:rFonts w:ascii="Cambria" w:hAnsi="Cambria"/>
          <w:color w:val="0E101A"/>
          <w:sz w:val="20"/>
          <w:szCs w:val="20"/>
        </w:rPr>
        <w:t>Describe qualitative and quantitative frameworks</w:t>
      </w:r>
    </w:p>
    <w:p w14:paraId="770CE1B9" w14:textId="77777777" w:rsidR="0012269F" w:rsidRPr="00174B44" w:rsidRDefault="0012269F" w:rsidP="0012269F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 w:rsidRPr="00174B44">
        <w:rPr>
          <w:rFonts w:ascii="Cambria" w:hAnsi="Cambria"/>
          <w:color w:val="0E101A"/>
          <w:sz w:val="20"/>
          <w:szCs w:val="20"/>
        </w:rPr>
        <w:t>Compare and contrast differences between two frameworks</w:t>
      </w:r>
    </w:p>
    <w:p w14:paraId="443C6088" w14:textId="77777777" w:rsidR="0012269F" w:rsidRPr="00174B44" w:rsidRDefault="0012269F" w:rsidP="0012269F">
      <w:pPr>
        <w:pStyle w:val="NormalWeb"/>
        <w:rPr>
          <w:rFonts w:ascii="Cambria" w:hAnsi="Cambria"/>
          <w:sz w:val="20"/>
          <w:szCs w:val="20"/>
        </w:rPr>
      </w:pPr>
      <w:r w:rsidRPr="00174B44">
        <w:rPr>
          <w:rFonts w:ascii="Cambria" w:hAnsi="Cambria"/>
          <w:b/>
          <w:bCs/>
          <w:color w:val="0E101A"/>
          <w:sz w:val="20"/>
          <w:szCs w:val="20"/>
        </w:rPr>
        <w:t>Module 5</w:t>
      </w:r>
    </w:p>
    <w:p w14:paraId="5B5011A7" w14:textId="77777777" w:rsidR="0012269F" w:rsidRPr="00174B44" w:rsidRDefault="0012269F" w:rsidP="0012269F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 w:rsidRPr="00174B44">
        <w:rPr>
          <w:rFonts w:ascii="Cambria" w:hAnsi="Cambria"/>
          <w:color w:val="0E101A"/>
          <w:sz w:val="20"/>
          <w:szCs w:val="20"/>
        </w:rPr>
        <w:t xml:space="preserve">Impact of Big Data to enhance information security </w:t>
      </w:r>
    </w:p>
    <w:p w14:paraId="29C2221D" w14:textId="77777777" w:rsidR="0012269F" w:rsidRPr="00174B44" w:rsidRDefault="0012269F" w:rsidP="0012269F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 w:rsidRPr="00174B44">
        <w:rPr>
          <w:rFonts w:ascii="Cambria" w:hAnsi="Cambria"/>
          <w:color w:val="0E101A"/>
          <w:sz w:val="20"/>
          <w:szCs w:val="20"/>
        </w:rPr>
        <w:t xml:space="preserve">Describe the artificial intelligence use case and its impact on data security </w:t>
      </w:r>
    </w:p>
    <w:p w14:paraId="17A38256" w14:textId="77777777" w:rsidR="0012269F" w:rsidRPr="00174B44" w:rsidRDefault="0012269F" w:rsidP="0012269F">
      <w:pPr>
        <w:pStyle w:val="NormalWeb"/>
        <w:rPr>
          <w:rFonts w:ascii="Cambria" w:hAnsi="Cambria"/>
          <w:sz w:val="20"/>
          <w:szCs w:val="20"/>
        </w:rPr>
      </w:pPr>
      <w:r w:rsidRPr="00174B44">
        <w:rPr>
          <w:rFonts w:ascii="Cambria" w:hAnsi="Cambria"/>
          <w:b/>
          <w:bCs/>
          <w:color w:val="0E101A"/>
          <w:sz w:val="20"/>
          <w:szCs w:val="20"/>
        </w:rPr>
        <w:t>Module 6</w:t>
      </w:r>
    </w:p>
    <w:p w14:paraId="76CBE1E0" w14:textId="77777777" w:rsidR="0012269F" w:rsidRPr="00174B44" w:rsidRDefault="0012269F" w:rsidP="0012269F">
      <w:pPr>
        <w:pStyle w:val="NormalWeb"/>
        <w:numPr>
          <w:ilvl w:val="0"/>
          <w:numId w:val="37"/>
        </w:numPr>
        <w:rPr>
          <w:rFonts w:ascii="Cambria" w:hAnsi="Cambria"/>
          <w:color w:val="0E101A"/>
          <w:sz w:val="20"/>
          <w:szCs w:val="20"/>
        </w:rPr>
      </w:pPr>
      <w:r w:rsidRPr="00174B44">
        <w:rPr>
          <w:rFonts w:ascii="Cambria" w:hAnsi="Cambria"/>
          <w:color w:val="0E101A"/>
          <w:sz w:val="20"/>
          <w:szCs w:val="20"/>
        </w:rPr>
        <w:t>Design and develop secure software</w:t>
      </w:r>
    </w:p>
    <w:p w14:paraId="06A536E7" w14:textId="77777777" w:rsidR="0012269F" w:rsidRPr="00174B44" w:rsidRDefault="0012269F" w:rsidP="0012269F">
      <w:pPr>
        <w:pStyle w:val="NormalWeb"/>
        <w:numPr>
          <w:ilvl w:val="0"/>
          <w:numId w:val="37"/>
        </w:numPr>
        <w:rPr>
          <w:rFonts w:ascii="Cambria" w:hAnsi="Cambria"/>
          <w:color w:val="0E101A"/>
          <w:sz w:val="20"/>
          <w:szCs w:val="20"/>
        </w:rPr>
      </w:pPr>
      <w:r w:rsidRPr="00174B44">
        <w:rPr>
          <w:rFonts w:ascii="Cambria" w:hAnsi="Cambria"/>
          <w:color w:val="0E101A"/>
          <w:sz w:val="20"/>
          <w:szCs w:val="20"/>
        </w:rPr>
        <w:t>Best coding practices for implementing security software</w:t>
      </w:r>
    </w:p>
    <w:p w14:paraId="0B37FE62" w14:textId="7EA260D0" w:rsidR="0012269F" w:rsidRPr="00174B44" w:rsidRDefault="0012269F" w:rsidP="0012269F">
      <w:pPr>
        <w:pStyle w:val="NormalWeb"/>
        <w:numPr>
          <w:ilvl w:val="0"/>
          <w:numId w:val="37"/>
        </w:numPr>
        <w:rPr>
          <w:rFonts w:ascii="Cambria" w:hAnsi="Cambria"/>
          <w:color w:val="0E101A"/>
          <w:sz w:val="20"/>
          <w:szCs w:val="20"/>
        </w:rPr>
      </w:pPr>
      <w:r w:rsidRPr="00174B44">
        <w:rPr>
          <w:rFonts w:ascii="Cambria" w:hAnsi="Cambria"/>
          <w:color w:val="0E101A"/>
          <w:sz w:val="20"/>
          <w:szCs w:val="20"/>
        </w:rPr>
        <w:t>Princip</w:t>
      </w:r>
      <w:r w:rsidR="00026716">
        <w:rPr>
          <w:rFonts w:ascii="Cambria" w:hAnsi="Cambria"/>
          <w:color w:val="0E101A"/>
          <w:sz w:val="20"/>
          <w:szCs w:val="20"/>
        </w:rPr>
        <w:t>les</w:t>
      </w:r>
      <w:r w:rsidRPr="00174B44">
        <w:rPr>
          <w:rFonts w:ascii="Cambria" w:hAnsi="Cambria"/>
          <w:color w:val="0E101A"/>
          <w:sz w:val="20"/>
          <w:szCs w:val="20"/>
        </w:rPr>
        <w:t xml:space="preserve"> of software coding with security </w:t>
      </w:r>
    </w:p>
    <w:p w14:paraId="7E26AD7F" w14:textId="77777777" w:rsidR="0012269F" w:rsidRPr="00174B44" w:rsidRDefault="0012269F" w:rsidP="0012269F">
      <w:pPr>
        <w:pStyle w:val="NormalWeb"/>
        <w:rPr>
          <w:rFonts w:ascii="Cambria" w:hAnsi="Cambria"/>
          <w:sz w:val="20"/>
          <w:szCs w:val="20"/>
        </w:rPr>
      </w:pPr>
      <w:r w:rsidRPr="00174B44">
        <w:rPr>
          <w:rFonts w:ascii="Cambria" w:hAnsi="Cambria"/>
          <w:b/>
          <w:bCs/>
          <w:color w:val="0E101A"/>
          <w:sz w:val="20"/>
          <w:szCs w:val="20"/>
        </w:rPr>
        <w:t>Module 7</w:t>
      </w:r>
    </w:p>
    <w:p w14:paraId="2CDACE4F" w14:textId="77777777" w:rsidR="0012269F" w:rsidRPr="00174B44" w:rsidRDefault="0012269F" w:rsidP="0012269F">
      <w:pPr>
        <w:pStyle w:val="NormalWeb"/>
        <w:numPr>
          <w:ilvl w:val="0"/>
          <w:numId w:val="38"/>
        </w:numPr>
        <w:rPr>
          <w:rFonts w:ascii="Cambria" w:hAnsi="Cambria"/>
          <w:sz w:val="20"/>
          <w:szCs w:val="20"/>
        </w:rPr>
      </w:pPr>
      <w:r w:rsidRPr="00174B44">
        <w:rPr>
          <w:rFonts w:ascii="Cambria" w:hAnsi="Cambria"/>
          <w:color w:val="0E101A"/>
          <w:sz w:val="20"/>
          <w:szCs w:val="20"/>
        </w:rPr>
        <w:t xml:space="preserve">Investigate security incidents </w:t>
      </w:r>
    </w:p>
    <w:p w14:paraId="61297933" w14:textId="77777777" w:rsidR="0012269F" w:rsidRPr="00174B44" w:rsidRDefault="0012269F" w:rsidP="0012269F">
      <w:pPr>
        <w:pStyle w:val="NormalWeb"/>
        <w:numPr>
          <w:ilvl w:val="0"/>
          <w:numId w:val="38"/>
        </w:numPr>
        <w:rPr>
          <w:rFonts w:ascii="Cambria" w:hAnsi="Cambria"/>
          <w:sz w:val="20"/>
          <w:szCs w:val="20"/>
        </w:rPr>
      </w:pPr>
      <w:r w:rsidRPr="00174B44">
        <w:rPr>
          <w:rFonts w:ascii="Cambria" w:hAnsi="Cambria"/>
          <w:color w:val="0E101A"/>
          <w:sz w:val="20"/>
          <w:szCs w:val="20"/>
        </w:rPr>
        <w:t>Document procedures for resolving cyber security incidents</w:t>
      </w:r>
    </w:p>
    <w:p w14:paraId="0F1B84D4" w14:textId="77777777" w:rsidR="0012269F" w:rsidRPr="00174B44" w:rsidRDefault="0012269F" w:rsidP="0012269F">
      <w:pPr>
        <w:pStyle w:val="NormalWeb"/>
        <w:numPr>
          <w:ilvl w:val="0"/>
          <w:numId w:val="38"/>
        </w:numPr>
        <w:rPr>
          <w:rFonts w:ascii="Cambria" w:hAnsi="Cambria"/>
          <w:sz w:val="20"/>
          <w:szCs w:val="20"/>
        </w:rPr>
      </w:pPr>
      <w:r w:rsidRPr="00174B44">
        <w:rPr>
          <w:rFonts w:ascii="Cambria" w:hAnsi="Cambria"/>
          <w:color w:val="0E101A"/>
          <w:sz w:val="20"/>
          <w:szCs w:val="20"/>
        </w:rPr>
        <w:t xml:space="preserve">Social engineering vulnerabilities and training </w:t>
      </w:r>
    </w:p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B75B8C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07CAD011" w14:textId="6F1E14C9" w:rsidR="00A966C5" w:rsidRPr="00174B44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 w:rsidRPr="00174B44">
        <w:rPr>
          <w:rFonts w:asciiTheme="majorHAnsi" w:hAnsiTheme="majorHAnsi" w:cs="Arial"/>
          <w:sz w:val="20"/>
          <w:szCs w:val="20"/>
          <w:lang w:val="fr-FR"/>
        </w:rPr>
        <w:t>(e.g. labs, exhibits, site visitations, etc.)</w:t>
      </w:r>
    </w:p>
    <w:p w14:paraId="0A9CC22B" w14:textId="4999E360" w:rsidR="00A966C5" w:rsidRPr="00A21652" w:rsidRDefault="00026716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>
        <w:rPr>
          <w:rFonts w:asciiTheme="majorHAnsi" w:hAnsiTheme="majorHAnsi" w:cs="Arial"/>
          <w:sz w:val="20"/>
          <w:szCs w:val="20"/>
          <w:lang w:val="fr-FR"/>
        </w:rPr>
        <w:t>none</w:t>
      </w:r>
    </w:p>
    <w:p w14:paraId="3AD1A29E" w14:textId="77777777" w:rsidR="00A966C5" w:rsidRPr="00A21652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eastAsiaTheme="minorHAnsi" w:hAnsiTheme="majorHAnsi" w:cs="Arial"/>
          <w:sz w:val="20"/>
          <w:szCs w:val="20"/>
        </w:rPr>
        <w:id w:val="110639606"/>
      </w:sdtPr>
      <w:sdtContent>
        <w:sdt>
          <w:sdtPr>
            <w:rPr>
              <w:rFonts w:asciiTheme="majorHAnsi" w:eastAsiaTheme="minorHAnsi" w:hAnsiTheme="majorHAnsi" w:cs="Arial"/>
              <w:sz w:val="20"/>
              <w:szCs w:val="20"/>
            </w:rPr>
            <w:id w:val="2006626283"/>
          </w:sdtPr>
          <w:sdtContent>
            <w:p w14:paraId="73793ACE" w14:textId="77777777" w:rsidR="00AE0C60" w:rsidRPr="00174B44" w:rsidRDefault="00AE0C60" w:rsidP="00AE0C60">
              <w:pPr>
                <w:pStyle w:val="NormalWeb"/>
                <w:ind w:left="360"/>
                <w:rPr>
                  <w:rFonts w:ascii="Cambria" w:hAnsi="Cambria"/>
                  <w:sz w:val="20"/>
                  <w:szCs w:val="20"/>
                </w:rPr>
              </w:pPr>
              <w:r w:rsidRPr="00174B44">
                <w:rPr>
                  <w:rFonts w:ascii="Cambria" w:hAnsi="Cambria"/>
                  <w:color w:val="0E101A"/>
                  <w:sz w:val="20"/>
                  <w:szCs w:val="20"/>
                </w:rPr>
                <w:t>Software: VS Code</w:t>
              </w:r>
            </w:p>
            <w:p w14:paraId="0CD1D88A" w14:textId="77777777" w:rsidR="00AE0C60" w:rsidRPr="00174B44" w:rsidRDefault="00AE0C60" w:rsidP="00AE0C60">
              <w:pPr>
                <w:pStyle w:val="NormalWeb"/>
                <w:ind w:left="360"/>
                <w:rPr>
                  <w:rFonts w:ascii="Cambria" w:hAnsi="Cambria"/>
                  <w:color w:val="0E101A"/>
                  <w:sz w:val="20"/>
                  <w:szCs w:val="20"/>
                </w:rPr>
              </w:pPr>
              <w:r w:rsidRPr="00174B44">
                <w:rPr>
                  <w:rFonts w:ascii="Cambria" w:hAnsi="Cambria"/>
                  <w:color w:val="0E101A"/>
                  <w:sz w:val="20"/>
                  <w:szCs w:val="20"/>
                </w:rPr>
                <w:t>Hardware: Mac or Windows OS computer</w:t>
              </w:r>
            </w:p>
            <w:p w14:paraId="696CE898" w14:textId="77777777" w:rsidR="00AE0C60" w:rsidRDefault="00000000" w:rsidP="00AE0C60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36745D5D" w14:textId="1223ED7B" w:rsidR="00A966C5" w:rsidRPr="008426D1" w:rsidRDefault="00000000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0A2A2B5" w:rsidR="00A966C5" w:rsidRPr="008426D1" w:rsidRDefault="00000000" w:rsidP="00091D7A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091D7A">
            <w:rPr>
              <w:rFonts w:asciiTheme="majorHAnsi" w:hAnsiTheme="majorHAnsi" w:cs="Arial"/>
              <w:sz w:val="20"/>
              <w:szCs w:val="20"/>
            </w:rPr>
            <w:t>Instructor/Adjunct, paid through AOS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77F932E4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74B44">
        <w:rPr>
          <w:rFonts w:ascii="Cambria" w:hAnsi="Cambria" w:cs="Arial"/>
          <w:sz w:val="20"/>
          <w:szCs w:val="20"/>
        </w:rPr>
        <w:t xml:space="preserve"> </w:t>
      </w:r>
      <w:sdt>
        <w:sdtPr>
          <w:rPr>
            <w:rFonts w:ascii="Cambria" w:hAnsi="Cambria"/>
          </w:rPr>
          <w:alias w:val="Select Yes / No"/>
          <w:tag w:val="Select Yes / No"/>
          <w:id w:val="917525199"/>
        </w:sdtPr>
        <w:sdtContent>
          <w:r w:rsidR="00DF0991" w:rsidRPr="00174B44">
            <w:rPr>
              <w:rFonts w:ascii="Cambria" w:hAnsi="Cambria"/>
            </w:rPr>
            <w:t>NO</w:t>
          </w:r>
        </w:sdtContent>
      </w:sdt>
      <w:r w:rsidR="00AC19CA" w:rsidRPr="00174B44">
        <w:rPr>
          <w:rFonts w:ascii="Cambria" w:hAnsi="Cambria" w:cs="Arial"/>
          <w:sz w:val="20"/>
          <w:szCs w:val="20"/>
        </w:rPr>
        <w:t xml:space="preserve"> </w:t>
      </w:r>
      <w:r w:rsidR="00AC19CA" w:rsidRPr="00174B44">
        <w:rPr>
          <w:rFonts w:ascii="Cambria" w:hAnsi="Cambria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CA0F353" w14:textId="017BB1F4" w:rsidR="000F0FE3" w:rsidRPr="001611E3" w:rsidRDefault="00A90B9E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lastRenderedPageBreak/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274A5C1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  <w:showingPlcHdr/>
        </w:sdtPr>
        <w:sdtContent>
          <w:permStart w:id="12005635" w:edGrp="everyone"/>
          <w:r w:rsidR="00D4202C" w:rsidRPr="00D4202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005635"/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5E690E0E" w14:textId="686414F2" w:rsidR="0047607E" w:rsidRPr="008426D1" w:rsidRDefault="00CA269E" w:rsidP="00174B44">
      <w:pPr>
        <w:tabs>
          <w:tab w:val="left" w:pos="360"/>
          <w:tab w:val="left" w:pos="720"/>
        </w:tabs>
        <w:spacing w:after="0" w:line="240" w:lineRule="auto"/>
        <w:ind w:left="540" w:hanging="27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EndPr>
          <w:rPr>
            <w:color w:val="000000" w:themeColor="text1"/>
            <w:highlight w:val="yellow"/>
          </w:rPr>
        </w:sdtEndPr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  <w:highlight w:val="yellow"/>
              </w:rPr>
              <w:id w:val="1406793937"/>
            </w:sdtPr>
            <w:sdtContent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817071323"/>
                </w:sdtPr>
                <w:sdtEndPr>
                  <w:rPr>
                    <w:color w:val="000000" w:themeColor="text1"/>
                    <w:highlight w:val="yellow"/>
                  </w:rPr>
                </w:sdtEndPr>
                <w:sdtContent>
                  <w:sdt>
                    <w:sdtPr>
                      <w:rPr>
                        <w:rFonts w:asciiTheme="majorHAnsi" w:hAnsiTheme="majorHAnsi" w:cs="Arial"/>
                        <w:color w:val="000000" w:themeColor="text1"/>
                        <w:sz w:val="20"/>
                        <w:szCs w:val="20"/>
                        <w:highlight w:val="yellow"/>
                      </w:rPr>
                      <w:id w:val="329730183"/>
                    </w:sdtPr>
                    <w:sdtContent>
                      <w:sdt>
                        <w:sdtPr>
                          <w:rPr>
                            <w:rFonts w:asciiTheme="majorHAnsi" w:hAnsiTheme="majorHAnsi" w:cs="Arial"/>
                            <w:sz w:val="20"/>
                            <w:szCs w:val="20"/>
                          </w:rPr>
                          <w:id w:val="-428732381"/>
                        </w:sdtPr>
                        <w:sdtContent>
                          <w:sdt>
                            <w:sdtPr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id w:val="1370115831"/>
                            </w:sdtPr>
                            <w:sdtContent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The Digital Technology and Design degree provides all students a core education in Design Software Technology and Human Centered Design Theory combined with foundational programming knowledge.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Students in this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degree then choose a concentration area to focus on. Students in this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course will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demonstrate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in-demand industry needs through hands-on projects representing programming,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problem solving, analytical</w:t>
                              </w:r>
                              <w:r w:rsidR="00104B66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and design thinking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. Students will benefit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in the</w:t>
                              </w:r>
                              <w:r w:rsidR="00254034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ir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career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through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internship experience and a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portfolio that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demonstrates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a high-level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skillset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in their chosen concentration area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F998F92" w:rsidR="00CA269E" w:rsidRPr="008426D1" w:rsidRDefault="00CA269E" w:rsidP="00174B44">
      <w:pPr>
        <w:tabs>
          <w:tab w:val="left" w:pos="630"/>
          <w:tab w:val="left" w:pos="720"/>
        </w:tabs>
        <w:spacing w:after="0" w:line="240" w:lineRule="auto"/>
        <w:ind w:left="540" w:hanging="9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d w:val="365646622"/>
            </w:sdtPr>
            <w:sdtContent>
              <w:r w:rsidR="006933FC" w:rsidRPr="00A35DEE">
                <w:rPr>
                  <w:rFonts w:ascii="Cambria" w:eastAsia="Cambria" w:hAnsi="Cambria" w:cs="Cambria"/>
                  <w:color w:val="000000" w:themeColor="text1"/>
                  <w:sz w:val="20"/>
                  <w:szCs w:val="20"/>
                </w:rPr>
                <w:t>The Department of Art + Design</w:t>
              </w:r>
              <w:r w:rsidR="006933FC" w:rsidRPr="00A35DEE">
                <w:rPr>
                  <w:rFonts w:ascii="Cambria" w:hAnsi="Cambria"/>
                  <w:color w:val="000000" w:themeColor="text1"/>
                  <w:sz w:val="20"/>
                  <w:szCs w:val="20"/>
                  <w:rtl/>
                </w:rPr>
                <w:t>’</w:t>
              </w:r>
              <w:r w:rsidR="006933FC" w:rsidRPr="00A35DEE">
                <w:rPr>
                  <w:rFonts w:ascii="Cambria" w:hAnsi="Cambria"/>
                  <w:color w:val="000000" w:themeColor="text1"/>
                  <w:sz w:val="20"/>
                  <w:szCs w:val="20"/>
                </w:rPr>
                <w:t xml:space="preserve">s mission:  The Department of Art + Design is dedicated to the creative, aesthetic and cultural development of visual art students that builds upon a well-rounded liberal arts education.  This course adds to this mission. </w:t>
              </w:r>
            </w:sdtContent>
          </w:sdt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eastAsiaTheme="minorHAnsi" w:hAnsiTheme="majorHAnsi" w:cs="Arial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id w:val="-1716033360"/>
      </w:sdtPr>
      <w:sdtContent>
        <w:sdt>
          <w:sdtPr>
            <w:rPr>
              <w:rFonts w:asciiTheme="majorHAnsi" w:hAnsiTheme="majorHAnsi" w:cs="Arial"/>
              <w:color w:val="7030A0"/>
              <w:sz w:val="20"/>
              <w:szCs w:val="20"/>
            </w:rPr>
            <w:id w:val="-302466029"/>
          </w:sdtPr>
          <w:sdtContent>
            <w:p w14:paraId="4D84CA33" w14:textId="77777777" w:rsidR="006933FC" w:rsidRPr="00174B44" w:rsidRDefault="006933FC" w:rsidP="00254034">
              <w:pPr>
                <w:pStyle w:val="Body"/>
                <w:tabs>
                  <w:tab w:val="left" w:pos="360"/>
                  <w:tab w:val="left" w:pos="720"/>
                </w:tabs>
                <w:spacing w:after="0" w:line="240" w:lineRule="auto"/>
                <w:ind w:left="360" w:firstLine="180"/>
                <w:rPr>
                  <w:rFonts w:ascii="Cambria" w:hAnsi="Cambria"/>
                  <w:sz w:val="20"/>
                  <w:szCs w:val="20"/>
                </w:rPr>
              </w:pPr>
              <w:r w:rsidRPr="00174B44">
                <w:rPr>
                  <w:rFonts w:ascii="Cambria" w:hAnsi="Cambria"/>
                  <w:sz w:val="20"/>
                  <w:szCs w:val="20"/>
                </w:rPr>
                <w:t xml:space="preserve">Digital Technology &amp; Design majors, BFA students, or any student from any major could take this course as an elective. </w:t>
              </w:r>
            </w:p>
          </w:sdtContent>
        </w:sdt>
        <w:p w14:paraId="0F42BE32" w14:textId="7A4DDAE5" w:rsidR="00CA269E" w:rsidRPr="008426D1" w:rsidRDefault="00000000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Content>
        <w:sdt>
          <w:sdtPr>
            <w:rPr>
              <w:rFonts w:asciiTheme="majorHAnsi" w:hAnsiTheme="majorHAnsi" w:cs="Arial"/>
              <w:color w:val="000000" w:themeColor="text1"/>
              <w:sz w:val="20"/>
              <w:szCs w:val="20"/>
            </w:rPr>
            <w:id w:val="1895997907"/>
          </w:sdtPr>
          <w:sdtEndPr>
            <w:rPr>
              <w:color w:val="7030A0"/>
            </w:rPr>
          </w:sdtEndPr>
          <w:sdtContent>
            <w:p w14:paraId="431F12EA" w14:textId="681568A8" w:rsidR="00CA269E" w:rsidRPr="006933FC" w:rsidRDefault="006933FC" w:rsidP="00174B44">
              <w:pPr>
                <w:tabs>
                  <w:tab w:val="left" w:pos="630"/>
                  <w:tab w:val="left" w:pos="720"/>
                </w:tabs>
                <w:spacing w:after="0" w:line="240" w:lineRule="auto"/>
                <w:ind w:left="540"/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</w:pPr>
              <w:r w:rsidRPr="003544E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This course requires </w:t>
              </w:r>
              <w:r w:rsidR="005E584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knowledge</w:t>
              </w:r>
              <w:r w:rsidRPr="003544E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 in </w:t>
              </w:r>
              <w:r w:rsidR="005E584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programming </w:t>
              </w:r>
              <w:r w:rsidR="002033B0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logic </w:t>
              </w:r>
              <w:r w:rsidR="005E584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and human centered </w:t>
              </w:r>
              <w:r w:rsidRPr="003544E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design</w:t>
              </w:r>
              <w:r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 </w:t>
              </w:r>
              <w:r w:rsidR="005E584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theory, </w:t>
              </w:r>
              <w:r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therefore a 3000 level is appropriate</w:t>
              </w:r>
              <w:r w:rsidRPr="003544E1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.</w:t>
              </w:r>
            </w:p>
          </w:sdtContent>
        </w:sdt>
      </w:sdtContent>
    </w:sdt>
    <w:p w14:paraId="50CC8EE7" w14:textId="435121A1" w:rsidR="00336348" w:rsidRDefault="00CA269E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5F9454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4415F158" w:rsidR="00547433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 w14:paraId="18D8A499" w14:textId="77777777" w:rsidR="00254034" w:rsidRPr="00254034" w:rsidRDefault="00254034" w:rsidP="0025403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250741043"/>
      </w:sdtPr>
      <w:sdtContent>
        <w:sdt>
          <w:sdtPr>
            <w:rPr>
              <w:rFonts w:asciiTheme="majorHAnsi" w:hAnsiTheme="majorHAnsi"/>
              <w:sz w:val="20"/>
              <w:szCs w:val="20"/>
            </w:rPr>
            <w:id w:val="-449326125"/>
          </w:sdtPr>
          <w:sdtContent>
            <w:p w14:paraId="6CC82881" w14:textId="410D508C" w:rsidR="005E5841" w:rsidRPr="00174B44" w:rsidRDefault="005E5841" w:rsidP="00174B44">
              <w:pPr>
                <w:tabs>
                  <w:tab w:val="left" w:pos="360"/>
                  <w:tab w:val="left" w:pos="720"/>
                </w:tabs>
                <w:spacing w:after="0" w:line="240" w:lineRule="auto"/>
                <w:ind w:left="270"/>
                <w:rPr>
                  <w:rFonts w:ascii="Cambria" w:hAnsi="Cambria" w:cs="Times"/>
                  <w:b/>
                  <w:bCs/>
                  <w:sz w:val="20"/>
                  <w:szCs w:val="20"/>
                </w:rPr>
              </w:pPr>
              <w:r w:rsidRPr="00174B44">
                <w:rPr>
                  <w:rFonts w:ascii="Cambria" w:hAnsi="Cambria"/>
                  <w:sz w:val="20"/>
                  <w:szCs w:val="20"/>
                </w:rPr>
                <w:t xml:space="preserve">• </w:t>
              </w:r>
              <w:r w:rsidRPr="00174B44">
                <w:rPr>
                  <w:rFonts w:ascii="Cambria" w:hAnsi="Cambria" w:cs="Times"/>
                  <w:b/>
                  <w:bCs/>
                  <w:sz w:val="20"/>
                  <w:szCs w:val="20"/>
                </w:rPr>
                <w:t xml:space="preserve">SWBAT apply a working knowledge of digital design to create a portfolio. </w:t>
              </w:r>
            </w:p>
            <w:sdt>
              <w:sdtPr>
                <w:rPr>
                  <w:rFonts w:ascii="Cambria" w:hAnsi="Cambria"/>
                  <w:sz w:val="20"/>
                  <w:szCs w:val="20"/>
                </w:rPr>
                <w:id w:val="-1416853069"/>
              </w:sdtPr>
              <w:sdtContent>
                <w:p w14:paraId="6D77BF2E" w14:textId="112BB2B2" w:rsidR="005E5841" w:rsidRPr="00174B44" w:rsidRDefault="005E5841" w:rsidP="00174B44">
                  <w:pPr>
                    <w:autoSpaceDE w:val="0"/>
                    <w:autoSpaceDN w:val="0"/>
                    <w:adjustRightInd w:val="0"/>
                    <w:ind w:left="270"/>
                    <w:rPr>
                      <w:rFonts w:ascii="Cambria" w:hAnsi="Cambria" w:cs="Times"/>
                      <w:b/>
                      <w:bCs/>
                      <w:sz w:val="20"/>
                      <w:szCs w:val="20"/>
                    </w:rPr>
                  </w:pPr>
                  <w:r w:rsidRPr="00174B44">
                    <w:rPr>
                      <w:rFonts w:ascii="Cambria" w:hAnsi="Cambria"/>
                      <w:sz w:val="20"/>
                      <w:szCs w:val="20"/>
                    </w:rPr>
                    <w:t xml:space="preserve">• </w:t>
                  </w:r>
                  <w:r w:rsidRPr="00174B44">
                    <w:rPr>
                      <w:rFonts w:ascii="Cambria" w:hAnsi="Cambria" w:cs="Times"/>
                      <w:b/>
                      <w:bCs/>
                      <w:sz w:val="20"/>
                      <w:szCs w:val="20"/>
                    </w:rPr>
                    <w:t>SWABT apply the technical and aesthetic skills required of a digital designer (within area of concentration).</w:t>
                  </w:r>
                </w:p>
              </w:sdtContent>
            </w:sdt>
            <w:p w14:paraId="77964C95" w14:textId="6A3ACC9A" w:rsidR="00547433" w:rsidRPr="008426D1" w:rsidRDefault="00000000" w:rsidP="0054743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lastRenderedPageBreak/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</w:sdtPr>
          <w:sdtContent>
            <w:tc>
              <w:tcPr>
                <w:tcW w:w="7428" w:type="dxa"/>
              </w:tcPr>
              <w:p w14:paraId="300C9B39" w14:textId="51692F69" w:rsidR="00F7007D" w:rsidRPr="00174B44" w:rsidRDefault="005E5841" w:rsidP="005E5841">
                <w:pPr>
                  <w:autoSpaceDE w:val="0"/>
                  <w:autoSpaceDN w:val="0"/>
                  <w:adjustRightInd w:val="0"/>
                  <w:rPr>
                    <w:rFonts w:ascii="Times" w:hAnsi="Times" w:cs="Times"/>
                    <w:b/>
                    <w:bCs/>
                    <w:sz w:val="20"/>
                    <w:szCs w:val="20"/>
                  </w:rPr>
                </w:pPr>
                <w:r w:rsidRPr="00174B44">
                  <w:rPr>
                    <w:rFonts w:ascii="Times" w:hAnsi="Times" w:cs="Times"/>
                    <w:b/>
                    <w:bCs/>
                    <w:sz w:val="20"/>
                    <w:szCs w:val="20"/>
                  </w:rPr>
                  <w:t xml:space="preserve">SWBAT apply a working knowledge of digital design to create a portfolio. 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69FA39FB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text/>
              </w:sdtPr>
              <w:sdtContent>
                <w:r w:rsidR="00582B9F">
                  <w:rPr>
                    <w:rFonts w:asciiTheme="majorHAnsi" w:hAnsiTheme="majorHAnsi"/>
                    <w:sz w:val="20"/>
                    <w:szCs w:val="20"/>
                  </w:rPr>
                  <w:t>Yearly Portfolio Review by instructors within student’s specific concentration area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</w:sdtPr>
          <w:sdtContent>
            <w:tc>
              <w:tcPr>
                <w:tcW w:w="7428" w:type="dxa"/>
              </w:tcPr>
              <w:p w14:paraId="398C88E6" w14:textId="40656ED0" w:rsidR="00F7007D" w:rsidRPr="002B453A" w:rsidRDefault="00582B9F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After Spring Term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267AF08F" w:rsidR="00F7007D" w:rsidRPr="00174B44" w:rsidRDefault="00582B9F" w:rsidP="00212A8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174B44">
                  <w:rPr>
                    <w:rFonts w:asciiTheme="majorHAnsi" w:hAnsiTheme="majorHAnsi"/>
                    <w:sz w:val="20"/>
                    <w:szCs w:val="20"/>
                  </w:rPr>
                  <w:t>Mindy Fulcher/Shelley Gipson</w:t>
                </w:r>
              </w:p>
            </w:tc>
          </w:sdtContent>
        </w:sdt>
      </w:tr>
    </w:tbl>
    <w:p w14:paraId="02C9ECB3" w14:textId="5CAD8B4E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E5841" w:rsidRPr="002B453A" w14:paraId="1BB906EA" w14:textId="77777777" w:rsidTr="00B52A14">
        <w:tc>
          <w:tcPr>
            <w:tcW w:w="2148" w:type="dxa"/>
          </w:tcPr>
          <w:p w14:paraId="24AF8994" w14:textId="581A6A60" w:rsidR="005E5841" w:rsidRPr="00575870" w:rsidRDefault="005E5841" w:rsidP="00B52A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 w:rsidR="0040723B"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#19)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64478649"/>
          </w:sdtPr>
          <w:sdtContent>
            <w:tc>
              <w:tcPr>
                <w:tcW w:w="7428" w:type="dxa"/>
              </w:tcPr>
              <w:p w14:paraId="45B7154D" w14:textId="4B4CB99E" w:rsidR="005E5841" w:rsidRPr="005E5841" w:rsidRDefault="005E5841" w:rsidP="005E5841">
                <w:pPr>
                  <w:autoSpaceDE w:val="0"/>
                  <w:autoSpaceDN w:val="0"/>
                  <w:adjustRightInd w:val="0"/>
                  <w:rPr>
                    <w:rFonts w:ascii="Times" w:hAnsi="Times" w:cs="Times"/>
                    <w:b/>
                    <w:bCs/>
                    <w:sz w:val="16"/>
                    <w:szCs w:val="16"/>
                  </w:rPr>
                </w:pPr>
                <w:r w:rsidRPr="00174B44">
                  <w:rPr>
                    <w:rFonts w:ascii="Times" w:hAnsi="Times" w:cs="Times"/>
                    <w:b/>
                    <w:bCs/>
                    <w:sz w:val="20"/>
                    <w:szCs w:val="20"/>
                  </w:rPr>
                  <w:t>SWABT apply the technical and aesthetic skills required of a digital designer (within area of concentration).</w:t>
                </w:r>
              </w:p>
            </w:tc>
          </w:sdtContent>
        </w:sdt>
      </w:tr>
      <w:tr w:rsidR="005E5841" w:rsidRPr="002B453A" w14:paraId="00559958" w14:textId="77777777" w:rsidTr="00B52A14">
        <w:tc>
          <w:tcPr>
            <w:tcW w:w="2148" w:type="dxa"/>
          </w:tcPr>
          <w:p w14:paraId="244AED9D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698A791F" w14:textId="0B48A787" w:rsidR="005E5841" w:rsidRPr="002B453A" w:rsidRDefault="00000000" w:rsidP="00B52A1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03732353"/>
                <w:text/>
              </w:sdtPr>
              <w:sdtContent>
                <w:r w:rsidR="00582B9F">
                  <w:rPr>
                    <w:rFonts w:asciiTheme="majorHAnsi" w:hAnsiTheme="majorHAnsi"/>
                    <w:sz w:val="20"/>
                    <w:szCs w:val="20"/>
                  </w:rPr>
                  <w:t>Portfolio presentation to peers/instructors</w:t>
                </w:r>
              </w:sdtContent>
            </w:sdt>
            <w:r w:rsidR="005E5841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5E5841" w:rsidRPr="002B453A" w14:paraId="2878937D" w14:textId="77777777" w:rsidTr="00B52A14">
        <w:tc>
          <w:tcPr>
            <w:tcW w:w="2148" w:type="dxa"/>
          </w:tcPr>
          <w:p w14:paraId="6EE87AD7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67BD7AF2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97602605"/>
          </w:sdtPr>
          <w:sdtContent>
            <w:tc>
              <w:tcPr>
                <w:tcW w:w="7428" w:type="dxa"/>
              </w:tcPr>
              <w:p w14:paraId="6B229344" w14:textId="0197BDA3" w:rsidR="005E5841" w:rsidRPr="002B453A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After Spring Term</w:t>
                </w:r>
              </w:p>
            </w:tc>
          </w:sdtContent>
        </w:sdt>
      </w:tr>
      <w:tr w:rsidR="005E5841" w:rsidRPr="002B453A" w14:paraId="28D6F72B" w14:textId="77777777" w:rsidTr="00B52A14">
        <w:tc>
          <w:tcPr>
            <w:tcW w:w="2148" w:type="dxa"/>
          </w:tcPr>
          <w:p w14:paraId="34BED896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1643082497"/>
          </w:sdtPr>
          <w:sdtContent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1047592228"/>
              </w:sdtPr>
              <w:sdtContent>
                <w:tc>
                  <w:tcPr>
                    <w:tcW w:w="7428" w:type="dxa"/>
                  </w:tcPr>
                  <w:p w14:paraId="1887B27C" w14:textId="072134CC" w:rsidR="005E5841" w:rsidRPr="00212A84" w:rsidRDefault="00582B9F" w:rsidP="00B52A14">
                    <w:pPr>
                      <w:rPr>
                        <w:rFonts w:asciiTheme="majorHAnsi" w:hAnsiTheme="maj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174B44">
                      <w:rPr>
                        <w:rFonts w:asciiTheme="majorHAnsi" w:hAnsiTheme="majorHAnsi"/>
                        <w:sz w:val="20"/>
                        <w:szCs w:val="20"/>
                      </w:rPr>
                      <w:t>Mindy Fulcher/Shelley Gipson</w:t>
                    </w:r>
                  </w:p>
                </w:tc>
              </w:sdtContent>
            </w:sdt>
          </w:sdtContent>
        </w:sdt>
      </w:tr>
    </w:tbl>
    <w:p w14:paraId="687E17E5" w14:textId="1494872D" w:rsidR="00C334FF" w:rsidRPr="00CA269E" w:rsidRDefault="00FC337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>
        <w:rPr>
          <w:rFonts w:asciiTheme="majorHAnsi" w:hAnsiTheme="majorHAnsi" w:cs="Arial"/>
        </w:rPr>
        <w:br/>
      </w:r>
      <w:r w:rsidR="00CC6C15"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="Cambria" w:eastAsiaTheme="minorHAnsi" w:hAnsi="Cambria" w:cstheme="minorBidi"/>
              <w:sz w:val="20"/>
              <w:szCs w:val="20"/>
            </w:rPr>
            <w:id w:val="981044802"/>
          </w:sdtPr>
          <w:sdtEndPr>
            <w:rPr>
              <w:rFonts w:eastAsiaTheme="minorEastAsia" w:cs="Calibri"/>
            </w:rPr>
          </w:sdtEndPr>
          <w:sdtContent>
            <w:tc>
              <w:tcPr>
                <w:tcW w:w="7428" w:type="dxa"/>
              </w:tcPr>
              <w:p w14:paraId="21D2C9A5" w14:textId="7C5080E6" w:rsidR="00575870" w:rsidRPr="00FC3375" w:rsidRDefault="00FD37A9" w:rsidP="00FD37A9">
                <w:pPr>
                  <w:pStyle w:val="NormalWeb"/>
                  <w:rPr>
                    <w:rFonts w:ascii="Cambria" w:hAnsi="Cambria"/>
                    <w:color w:val="0E101A"/>
                    <w:sz w:val="20"/>
                    <w:szCs w:val="20"/>
                  </w:rPr>
                </w:pPr>
                <w:r w:rsidRPr="00FC3375">
                  <w:rPr>
                    <w:rFonts w:ascii="Cambria" w:hAnsi="Cambria"/>
                    <w:color w:val="0E101A"/>
                    <w:sz w:val="20"/>
                    <w:szCs w:val="20"/>
                  </w:rPr>
                  <w:t xml:space="preserve">Qualitative and </w:t>
                </w:r>
                <w:r w:rsidRPr="00FC3375">
                  <w:rPr>
                    <w:rStyle w:val="Emphasis"/>
                    <w:rFonts w:ascii="Cambria" w:hAnsi="Cambria"/>
                    <w:i w:val="0"/>
                    <w:color w:val="0E101A"/>
                    <w:sz w:val="20"/>
                    <w:szCs w:val="20"/>
                  </w:rPr>
                  <w:t>Quantitative Methods</w:t>
                </w:r>
                <w:r w:rsidR="00280B21">
                  <w:rPr>
                    <w:rFonts w:ascii="Cambria" w:hAnsi="Cambria"/>
                    <w:color w:val="0E101A"/>
                    <w:sz w:val="20"/>
                    <w:szCs w:val="20"/>
                  </w:rPr>
                  <w:t xml:space="preserve"> for Cybers</w:t>
                </w:r>
                <w:r w:rsidRPr="00FC3375">
                  <w:rPr>
                    <w:rFonts w:ascii="Cambria" w:hAnsi="Cambria"/>
                    <w:color w:val="0E101A"/>
                    <w:sz w:val="20"/>
                    <w:szCs w:val="20"/>
                  </w:rPr>
                  <w:t>ecurity Risk Management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67853672"/>
          </w:sdtPr>
          <w:sdtContent>
            <w:tc>
              <w:tcPr>
                <w:tcW w:w="7428" w:type="dxa"/>
              </w:tcPr>
              <w:p w14:paraId="18175C9B" w14:textId="77777777" w:rsidR="00582B9F" w:rsidRPr="00174B44" w:rsidRDefault="00582B9F" w:rsidP="00582B9F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174B44">
                  <w:rPr>
                    <w:rFonts w:ascii="Cambria" w:hAnsi="Cambria"/>
                    <w:sz w:val="20"/>
                    <w:szCs w:val="20"/>
                  </w:rPr>
                  <w:t>Weekly assignments, Final Project</w:t>
                </w:r>
              </w:p>
              <w:p w14:paraId="10A7F5A8" w14:textId="53486CF7" w:rsidR="00575870" w:rsidRPr="00174B44" w:rsidRDefault="00575870" w:rsidP="00575870">
                <w:pPr>
                  <w:rPr>
                    <w:rFonts w:ascii="Cambria" w:hAnsi="Cambria"/>
                    <w:sz w:val="20"/>
                    <w:szCs w:val="20"/>
                  </w:rPr>
                </w:pP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753B2D82" w:rsidR="00CB2125" w:rsidRPr="00174B44" w:rsidRDefault="00000000" w:rsidP="00E70B06">
            <w:pPr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000000" w:themeColor="text1"/>
                  <w:sz w:val="20"/>
                  <w:szCs w:val="20"/>
                </w:rPr>
                <w:id w:val="-938209012"/>
                <w:text/>
              </w:sdtPr>
              <w:sdtContent>
                <w:r w:rsidR="00582B9F" w:rsidRPr="00174B44">
                  <w:rPr>
                    <w:rFonts w:ascii="Cambria" w:hAnsi="Cambria"/>
                    <w:color w:val="000000" w:themeColor="text1"/>
                    <w:sz w:val="20"/>
                    <w:szCs w:val="20"/>
                  </w:rPr>
                  <w:t>Project rubrics based on technical skill, ability to follow directions, and a clear understanding of the subject matter.</w:t>
                </w:r>
              </w:sdtContent>
            </w:sdt>
          </w:p>
        </w:tc>
      </w:tr>
    </w:tbl>
    <w:p w14:paraId="756C15D4" w14:textId="6CAF12F6" w:rsidR="00895557" w:rsidRDefault="00575870" w:rsidP="00976B5B">
      <w:pPr>
        <w:ind w:firstLine="720"/>
        <w:rPr>
          <w:rFonts w:asciiTheme="majorHAnsi" w:hAnsiTheme="majorHAnsi" w:cs="Arial"/>
          <w:i/>
          <w:sz w:val="20"/>
          <w:szCs w:val="20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82B9F" w:rsidRPr="002B453A" w14:paraId="37D995DD" w14:textId="77777777" w:rsidTr="00B52A14">
        <w:tc>
          <w:tcPr>
            <w:tcW w:w="2148" w:type="dxa"/>
          </w:tcPr>
          <w:p w14:paraId="334C2F47" w14:textId="4962AAB7" w:rsidR="00582B9F" w:rsidRPr="002B453A" w:rsidRDefault="00582B9F" w:rsidP="00B52A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  <w:p w14:paraId="0CBE9342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="Cambria" w:eastAsiaTheme="minorHAnsi" w:hAnsi="Cambria" w:cstheme="minorBidi"/>
              <w:sz w:val="20"/>
              <w:szCs w:val="20"/>
            </w:rPr>
            <w:id w:val="-832376002"/>
          </w:sdtPr>
          <w:sdtContent>
            <w:tc>
              <w:tcPr>
                <w:tcW w:w="7428" w:type="dxa"/>
              </w:tcPr>
              <w:p w14:paraId="1FE335B8" w14:textId="061E6CB0" w:rsidR="00FD37A9" w:rsidRPr="00174B44" w:rsidRDefault="00280B21" w:rsidP="00FD37A9">
                <w:pPr>
                  <w:pStyle w:val="NormalWeb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Cambria" w:hAnsi="Cambria"/>
                    <w:color w:val="0E101A"/>
                    <w:sz w:val="20"/>
                    <w:szCs w:val="20"/>
                  </w:rPr>
                  <w:t> Cybers</w:t>
                </w:r>
                <w:r w:rsidR="00FD37A9" w:rsidRPr="00174B44">
                  <w:rPr>
                    <w:rFonts w:ascii="Cambria" w:hAnsi="Cambria"/>
                    <w:color w:val="0E101A"/>
                    <w:sz w:val="20"/>
                    <w:szCs w:val="20"/>
                  </w:rPr>
                  <w:t>ecurity solutions with data protection and information security</w:t>
                </w:r>
              </w:p>
              <w:p w14:paraId="2EBA303E" w14:textId="6A909A80" w:rsidR="00582B9F" w:rsidRPr="00174B44" w:rsidRDefault="00582B9F" w:rsidP="00B52A14">
                <w:pPr>
                  <w:rPr>
                    <w:rFonts w:ascii="Cambria" w:hAnsi="Cambria"/>
                    <w:sz w:val="20"/>
                    <w:szCs w:val="20"/>
                  </w:rPr>
                </w:pPr>
              </w:p>
            </w:tc>
          </w:sdtContent>
        </w:sdt>
      </w:tr>
      <w:tr w:rsidR="00582B9F" w:rsidRPr="002B453A" w14:paraId="3A58AD01" w14:textId="77777777" w:rsidTr="00B52A14">
        <w:tc>
          <w:tcPr>
            <w:tcW w:w="2148" w:type="dxa"/>
          </w:tcPr>
          <w:p w14:paraId="315702DF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92729762"/>
          </w:sdtPr>
          <w:sdtContent>
            <w:tc>
              <w:tcPr>
                <w:tcW w:w="7428" w:type="dxa"/>
              </w:tcPr>
              <w:p w14:paraId="7215F8B4" w14:textId="77777777" w:rsidR="00582B9F" w:rsidRPr="00174B44" w:rsidRDefault="00582B9F" w:rsidP="00B52A14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174B44">
                  <w:rPr>
                    <w:rFonts w:ascii="Cambria" w:hAnsi="Cambria"/>
                    <w:sz w:val="20"/>
                    <w:szCs w:val="20"/>
                  </w:rPr>
                  <w:t>Weekly assignments, Final Project</w:t>
                </w:r>
              </w:p>
              <w:p w14:paraId="4FF30D79" w14:textId="77777777" w:rsidR="00582B9F" w:rsidRPr="00174B44" w:rsidRDefault="00582B9F" w:rsidP="00B52A14">
                <w:pPr>
                  <w:rPr>
                    <w:rFonts w:ascii="Cambria" w:hAnsi="Cambria"/>
                    <w:sz w:val="20"/>
                    <w:szCs w:val="20"/>
                  </w:rPr>
                </w:pPr>
              </w:p>
            </w:tc>
          </w:sdtContent>
        </w:sdt>
      </w:tr>
      <w:tr w:rsidR="00582B9F" w:rsidRPr="002B453A" w14:paraId="044B8E93" w14:textId="77777777" w:rsidTr="00B52A14">
        <w:tc>
          <w:tcPr>
            <w:tcW w:w="2148" w:type="dxa"/>
          </w:tcPr>
          <w:p w14:paraId="76F1D53A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368E186B" w14:textId="77777777" w:rsidR="00582B9F" w:rsidRPr="00174B44" w:rsidRDefault="00000000" w:rsidP="00B52A14">
            <w:pPr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000000" w:themeColor="text1"/>
                  <w:sz w:val="20"/>
                  <w:szCs w:val="20"/>
                </w:rPr>
                <w:id w:val="-85843765"/>
                <w:text/>
              </w:sdtPr>
              <w:sdtContent>
                <w:r w:rsidR="00582B9F" w:rsidRPr="00174B44">
                  <w:rPr>
                    <w:rFonts w:ascii="Cambria" w:hAnsi="Cambria"/>
                    <w:color w:val="000000" w:themeColor="text1"/>
                    <w:sz w:val="20"/>
                    <w:szCs w:val="20"/>
                  </w:rPr>
                  <w:t>Project rubrics based on technical skill, ability to follow directions, and a clear understanding of the subject matter.</w:t>
                </w:r>
              </w:sdtContent>
            </w:sdt>
          </w:p>
        </w:tc>
      </w:tr>
    </w:tbl>
    <w:p w14:paraId="4E8E6B8A" w14:textId="2781BF2B" w:rsidR="00D3680D" w:rsidRDefault="00582B9F" w:rsidP="008E3576">
      <w:pPr>
        <w:ind w:firstLine="720"/>
        <w:rPr>
          <w:rFonts w:asciiTheme="majorHAnsi" w:hAnsiTheme="majorHAnsi" w:cs="Arial"/>
          <w:i/>
          <w:sz w:val="20"/>
          <w:szCs w:val="20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74D3F502" w14:textId="026B386E" w:rsidR="0066120C" w:rsidRDefault="0066120C" w:rsidP="008E357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FB0E0CC" w14:textId="77777777" w:rsidR="002B52DA" w:rsidRDefault="002B52DA" w:rsidP="002B52DA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Undergraduate Bulletin 2022-2023</w:t>
      </w:r>
    </w:p>
    <w:p w14:paraId="2FACAEA7" w14:textId="77777777" w:rsidR="002B52DA" w:rsidRDefault="002B52DA" w:rsidP="002B52DA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0EB50D85" w14:textId="77777777" w:rsidR="002B52DA" w:rsidRDefault="00000000" w:rsidP="002B52DA">
      <w:pPr>
        <w:tabs>
          <w:tab w:val="left" w:pos="360"/>
          <w:tab w:val="left" w:pos="720"/>
        </w:tabs>
        <w:spacing w:after="0" w:line="240" w:lineRule="auto"/>
        <w:rPr>
          <w:rFonts w:cstheme="minorHAnsi"/>
          <w:sz w:val="16"/>
          <w:szCs w:val="16"/>
        </w:rPr>
      </w:pPr>
      <w:hyperlink r:id="rId9" w:history="1">
        <w:r w:rsidR="002B52DA">
          <w:rPr>
            <w:rStyle w:val="Hyperlink"/>
            <w:rFonts w:cstheme="minorHAnsi"/>
            <w:sz w:val="16"/>
            <w:szCs w:val="16"/>
          </w:rPr>
          <w:t>https://catalog.astate.edu/content.php?filter%5B27%5D=DIGI&amp;filter%5B29%5D=&amp;filter%5Bcourse_type%5D=-1&amp;filter%5Bkeyword%5D=&amp;filter%5B32%5D=1&amp;filter%5Bcpage%5D=1&amp;cur_cat_oid=3&amp;expand=&amp;navoid=78&amp;search_database=Filter#acalog_template_course_filter</w:t>
        </w:r>
      </w:hyperlink>
    </w:p>
    <w:p w14:paraId="52D45A6B" w14:textId="77777777" w:rsidR="002B52DA" w:rsidRDefault="002B52DA" w:rsidP="002B52DA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</w:rPr>
      </w:pPr>
    </w:p>
    <w:tbl>
      <w:tblPr>
        <w:tblW w:w="10156" w:type="dxa"/>
        <w:tblCellSpacing w:w="15" w:type="dxa"/>
        <w:tblLook w:val="04A0" w:firstRow="1" w:lastRow="0" w:firstColumn="1" w:lastColumn="0" w:noHBand="0" w:noVBand="1"/>
      </w:tblPr>
      <w:tblGrid>
        <w:gridCol w:w="146"/>
        <w:gridCol w:w="10654"/>
      </w:tblGrid>
      <w:tr w:rsidR="002B52DA" w14:paraId="32ACA3CF" w14:textId="77777777" w:rsidTr="002B52DA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9D9011" w14:textId="77777777" w:rsidR="002B52DA" w:rsidRDefault="002B52D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Digital Design</w:t>
            </w:r>
          </w:p>
        </w:tc>
      </w:tr>
      <w:tr w:rsidR="002B52DA" w14:paraId="559BC868" w14:textId="77777777" w:rsidTr="002B52D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15088E" w14:textId="77777777" w:rsidR="002B52DA" w:rsidRDefault="002B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F5E695" w14:textId="77777777" w:rsidR="002B52DA" w:rsidRPr="00891CD3" w:rsidRDefault="002B5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0" w:tgtFrame="_blank" w:tooltip="DIGI 2003 - Introduction to Coding with Swift opens a new window" w:history="1">
              <w:r w:rsidRPr="00891CD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DIGI 2003 - Introduction to Coding with Swift</w:t>
              </w:r>
            </w:hyperlink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B52DA" w14:paraId="5DF5A91A" w14:textId="77777777" w:rsidTr="002B52D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64154C" w14:textId="77777777" w:rsidR="002B52DA" w:rsidRDefault="002B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91E472" w14:textId="77777777" w:rsidR="002B52DA" w:rsidRPr="00891CD3" w:rsidRDefault="002B5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1" w:tgtFrame="_blank" w:tooltip="DIGI 2013 - Introduction to Coding with Kotlin for Android opens a new window" w:history="1">
              <w:r w:rsidRPr="00891CD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DIGI 2013 - Introduction to Coding with Kotlin for Android</w:t>
              </w:r>
            </w:hyperlink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B52DA" w14:paraId="280E7D1B" w14:textId="77777777" w:rsidTr="002B52D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65336C" w14:textId="77777777" w:rsidR="002B52DA" w:rsidRDefault="002B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727C12" w14:textId="77777777" w:rsidR="002B52DA" w:rsidRPr="00891CD3" w:rsidRDefault="002B5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2" w:tgtFrame="_blank" w:tooltip="DIGI 3003 - Intermediate Coding with Swift opens a new window" w:history="1">
              <w:r w:rsidRPr="00891CD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DIGI 3003 - Intermediate Coding with Swift</w:t>
              </w:r>
            </w:hyperlink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B52DA" w14:paraId="3C4A4224" w14:textId="77777777" w:rsidTr="002B52D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E241FC" w14:textId="77777777" w:rsidR="002B52DA" w:rsidRDefault="002B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A3DD5" w14:textId="77777777" w:rsidR="002B52DA" w:rsidRPr="00891CD3" w:rsidRDefault="002B52DA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•  </w:t>
            </w:r>
            <w:hyperlink r:id="rId13" w:tgtFrame="_blank" w:tooltip="DIGI 3013 - Intermediate Coding with Kotlin for Android opens a new window" w:history="1">
              <w:r w:rsidRPr="00891CD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DIGI 3013 - Intermediate Coding with Kotlin for Android</w:t>
              </w:r>
            </w:hyperlink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  <w:p w14:paraId="78F2F3AF" w14:textId="77777777" w:rsidR="002B52DA" w:rsidRDefault="002B52DA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F81BD" w:themeColor="accent1"/>
                <w:sz w:val="24"/>
                <w:szCs w:val="24"/>
                <w:bdr w:val="none" w:sz="0" w:space="0" w:color="auto" w:frame="1"/>
              </w:rPr>
            </w:pPr>
          </w:p>
          <w:p w14:paraId="466486FC" w14:textId="057EF6DA" w:rsidR="00971B20" w:rsidRDefault="002B52DA" w:rsidP="00891CD3">
            <w:pPr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 xml:space="preserve">•  </w:t>
            </w:r>
            <w:r w:rsidR="00891CD3" w:rsidRPr="00891CD3"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</w:rPr>
              <w:t xml:space="preserve">DIGI 3133 - Cybersecurity Risk </w:t>
            </w:r>
            <w:r w:rsidR="00971B20"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</w:rPr>
              <w:t>Management</w:t>
            </w:r>
          </w:p>
          <w:p w14:paraId="79EDEFE0" w14:textId="06F3ECC3" w:rsidR="00891CD3" w:rsidRPr="00891CD3" w:rsidRDefault="001C16E4" w:rsidP="00891CD3">
            <w:pPr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</w:rPr>
              <w:t xml:space="preserve">   </w:t>
            </w:r>
            <w:r w:rsidR="00891CD3" w:rsidRPr="00891CD3"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</w:rPr>
              <w:t>Sem. Hrs: 3</w:t>
            </w:r>
          </w:p>
          <w:p w14:paraId="1B7B8294" w14:textId="4F5F45DC" w:rsidR="002B52DA" w:rsidRDefault="00891CD3">
            <w:pPr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</w:pPr>
            <w:r w:rsidRPr="00891CD3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Qualitative and quantitative methodologies for cybersecurity risk management. Principles of risk analysis and risk mitigation techniques for information security. Fall.</w:t>
            </w:r>
            <w:r w:rsidR="002B52DA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ab/>
            </w:r>
          </w:p>
          <w:p w14:paraId="11A52666" w14:textId="44FA2E57" w:rsidR="002B52DA" w:rsidRDefault="002B52DA">
            <w:pPr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Prerequisites: grade of C or better in ISBA 3033.</w:t>
            </w:r>
          </w:p>
          <w:p w14:paraId="07BEC2F7" w14:textId="77777777" w:rsidR="002B52DA" w:rsidRDefault="002B52DA">
            <w:pPr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2B52DA" w14:paraId="6E1F6775" w14:textId="77777777" w:rsidTr="002B52D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D832B4" w14:textId="77777777" w:rsidR="002B52DA" w:rsidRDefault="002B52DA">
            <w:pPr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</w:pP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1DCBC8" w14:textId="77777777" w:rsidR="002B52DA" w:rsidRDefault="002B5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4" w:tgtFrame="_blank" w:tooltip="DIGI 4003 - Advanced Studio in Swift Coding opens a new window" w:history="1">
              <w:r w:rsidRPr="00891CD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DIGI 4003 - Advanced Studio in Swift Coding</w:t>
              </w:r>
            </w:hyperlink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B52DA" w14:paraId="3CE04C85" w14:textId="77777777" w:rsidTr="002B52D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D0EF5C" w14:textId="77777777" w:rsidR="002B52DA" w:rsidRDefault="002B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B8000" w14:textId="77777777" w:rsidR="002B52DA" w:rsidRDefault="002B52DA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•  </w:t>
            </w:r>
            <w:hyperlink r:id="rId15" w:tgtFrame="_blank" w:tooltip="DIGI 4013 - Advanced Studio in Android Development opens a new window" w:history="1">
              <w:r w:rsidRPr="00891CD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DIGI 4013 - Advanced Studio in Android Development</w:t>
              </w:r>
            </w:hyperlink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  <w:p w14:paraId="4BEA6933" w14:textId="77777777" w:rsidR="002B52DA" w:rsidRDefault="002B52DA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7AD2A443" w14:textId="77777777" w:rsidR="002B52DA" w:rsidRDefault="002B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DF49D44" w14:textId="77777777" w:rsidR="002B52DA" w:rsidRDefault="002B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C422E85" w14:textId="77777777" w:rsidR="002B52DA" w:rsidRDefault="002B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1FF5EB1" w14:textId="77777777" w:rsidR="002B52DA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6" w:history="1">
              <w:r w:rsidR="002B52DA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s://catalog.astate.edu/content.php?filter%5B27%5D=ISBA&amp;filter%5B29%5D=&amp;filter%5Bcourse_type%5D=-1&amp;filter%5Bkeyword%5D=&amp;filter%5B32%5D=1&amp;filter%5Bcpage%5D=1&amp;cur_cat_oid=3&amp;expand=&amp;navoid=78&amp;search_database=Filter#acalog_template_course_filter</w:t>
              </w:r>
            </w:hyperlink>
          </w:p>
        </w:tc>
      </w:tr>
    </w:tbl>
    <w:p w14:paraId="03E46835" w14:textId="77777777" w:rsidR="002B52DA" w:rsidRDefault="002B52DA" w:rsidP="002B52DA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</w:rPr>
      </w:pPr>
    </w:p>
    <w:tbl>
      <w:tblPr>
        <w:tblW w:w="10156" w:type="dxa"/>
        <w:tblCellSpacing w:w="15" w:type="dxa"/>
        <w:tblLook w:val="04A0" w:firstRow="1" w:lastRow="0" w:firstColumn="1" w:lastColumn="0" w:noHBand="0" w:noVBand="1"/>
      </w:tblPr>
      <w:tblGrid>
        <w:gridCol w:w="157"/>
        <w:gridCol w:w="9999"/>
      </w:tblGrid>
      <w:tr w:rsidR="002B52DA" w14:paraId="4A3D86AC" w14:textId="77777777" w:rsidTr="002B52DA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7E7438" w14:textId="77777777" w:rsidR="002B52DA" w:rsidRDefault="002B52D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Information Systems and Business Analytics</w:t>
            </w:r>
          </w:p>
        </w:tc>
      </w:tr>
      <w:tr w:rsidR="002B52DA" w14:paraId="018B450D" w14:textId="77777777" w:rsidTr="002B52D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6457EA" w14:textId="77777777" w:rsidR="002B52DA" w:rsidRDefault="002B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8D8745" w14:textId="77777777" w:rsidR="002B52DA" w:rsidRPr="00891CD3" w:rsidRDefault="002B5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7" w:anchor="/usr/local/webroot/acalog-legacy/shared/htdocs_gateway/ajax/preview_course.php" w:history="1">
              <w:r w:rsidRPr="00891CD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409V - Special Problems in Computer Information Technology</w:t>
              </w:r>
            </w:hyperlink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Variable</w:t>
            </w:r>
          </w:p>
        </w:tc>
      </w:tr>
      <w:tr w:rsidR="002B52DA" w14:paraId="7748EB54" w14:textId="77777777" w:rsidTr="002B52D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E4B52D" w14:textId="77777777" w:rsidR="002B52DA" w:rsidRDefault="002B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0754B2" w14:textId="77777777" w:rsidR="002B52DA" w:rsidRPr="00891CD3" w:rsidRDefault="002B5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8" w:tgtFrame="_blank" w:tooltip="ISBA 488V - Internship in ISBA opens a new window" w:history="1">
              <w:r w:rsidRPr="00891CD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488V - Internship in ISBA</w:t>
              </w:r>
            </w:hyperlink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Variable</w:t>
            </w:r>
          </w:p>
        </w:tc>
      </w:tr>
      <w:tr w:rsidR="002B52DA" w14:paraId="1325A383" w14:textId="77777777" w:rsidTr="002B52D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78FE56" w14:textId="77777777" w:rsidR="002B52DA" w:rsidRDefault="002B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C1F6CC" w14:textId="77777777" w:rsidR="002B52DA" w:rsidRPr="00891CD3" w:rsidRDefault="002B5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9" w:tgtFrame="_blank" w:tooltip="ISBA 1503 - Microcomputer Applications opens a new window" w:history="1">
              <w:r w:rsidRPr="00891CD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1503 - Microcomputer Applications</w:t>
              </w:r>
            </w:hyperlink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B52DA" w14:paraId="770C4D53" w14:textId="77777777" w:rsidTr="002B52D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FEA34C" w14:textId="77777777" w:rsidR="002B52DA" w:rsidRDefault="002B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CB51C2" w14:textId="77777777" w:rsidR="002B52DA" w:rsidRPr="00891CD3" w:rsidRDefault="002B5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0" w:tgtFrame="_blank" w:tooltip="ISBA 2033 - Programming Fundamentals opens a new window" w:history="1">
              <w:r w:rsidRPr="00891CD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2033 - Programming Fundamentals</w:t>
              </w:r>
            </w:hyperlink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B52DA" w14:paraId="2948E17C" w14:textId="77777777" w:rsidTr="002B52D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FF5ECB" w14:textId="77777777" w:rsidR="002B52DA" w:rsidRDefault="002B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E44C1E" w14:textId="77777777" w:rsidR="002B52DA" w:rsidRPr="00891CD3" w:rsidRDefault="002B5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1" w:tgtFrame="_blank" w:tooltip="ISBA 2413 - Word Processing I opens a new window" w:history="1">
              <w:r w:rsidRPr="00891CD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2413 - Word Processing I</w:t>
              </w:r>
            </w:hyperlink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B52DA" w14:paraId="67F8272E" w14:textId="77777777" w:rsidTr="002B52D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FF0991" w14:textId="77777777" w:rsidR="002B52DA" w:rsidRDefault="002B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1EF05E" w14:textId="77777777" w:rsidR="002B52DA" w:rsidRPr="00891CD3" w:rsidRDefault="002B5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2" w:tgtFrame="_blank" w:tooltip="ISBA 2523 - Telecommunications and Networking Essentials opens a new window" w:history="1">
              <w:r w:rsidRPr="00891CD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2523 - Telecommunications and Networking Essentials</w:t>
              </w:r>
            </w:hyperlink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B52DA" w14:paraId="2D289702" w14:textId="77777777" w:rsidTr="002B52D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03F22B" w14:textId="77777777" w:rsidR="002B52DA" w:rsidRDefault="002B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6E2905" w14:textId="77777777" w:rsidR="002B52DA" w:rsidRPr="00891CD3" w:rsidRDefault="002B5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3" w:tgtFrame="_blank" w:tooltip="ISBA 2543 - Keyboarding for Professionals opens a new window" w:history="1">
              <w:r w:rsidRPr="00891CD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2543 - Keyboarding for Professionals</w:t>
              </w:r>
            </w:hyperlink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B52DA" w14:paraId="4F44C6C8" w14:textId="77777777" w:rsidTr="002B52D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35FAAD" w14:textId="77777777" w:rsidR="002B52DA" w:rsidRDefault="002B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DE753E" w14:textId="77777777" w:rsidR="002B52DA" w:rsidRPr="00891CD3" w:rsidRDefault="002B5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1CD3">
              <w:rPr>
                <w:rFonts w:ascii="Arial" w:eastAsia="Times New Roman" w:hAnsi="Arial" w:cs="Arial"/>
                <w:sz w:val="24"/>
                <w:szCs w:val="24"/>
              </w:rPr>
              <w:t>•  </w:t>
            </w:r>
            <w:hyperlink r:id="rId24" w:tgtFrame="_blank" w:tooltip="ISBA 3013 - Management Information Systems opens a new window" w:history="1">
              <w:r w:rsidRPr="00891CD3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  <w:bdr w:val="none" w:sz="0" w:space="0" w:color="auto" w:frame="1"/>
                </w:rPr>
                <w:t>ISBA 3013 - Management Information Systems</w:t>
              </w:r>
            </w:hyperlink>
            <w:r w:rsidRPr="00891CD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Sem. Hrs:</w:t>
            </w:r>
            <w:r w:rsidRPr="00891CD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3</w:t>
            </w:r>
            <w:r w:rsidRPr="00891CD3">
              <w:rPr>
                <w:rFonts w:ascii="Arial" w:eastAsia="Times New Roman" w:hAnsi="Arial" w:cs="Arial"/>
                <w:sz w:val="24"/>
                <w:szCs w:val="24"/>
              </w:rPr>
              <w:t xml:space="preserve">•  </w:t>
            </w:r>
          </w:p>
        </w:tc>
      </w:tr>
      <w:tr w:rsidR="002B52DA" w14:paraId="5D7D74E4" w14:textId="77777777" w:rsidTr="002B52D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8AB8DB" w14:textId="77777777" w:rsidR="002B52DA" w:rsidRDefault="002B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E26701" w14:textId="77777777" w:rsidR="002B52DA" w:rsidRPr="00891CD3" w:rsidRDefault="002B52DA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5" w:tgtFrame="_blank" w:tooltip="ISBA 3033 - Intermediate Programming opens a new window" w:history="1">
              <w:r w:rsidRPr="00891CD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3033 - Intermediate Programming</w:t>
              </w:r>
            </w:hyperlink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  <w:p w14:paraId="57730078" w14:textId="5F124E9C" w:rsidR="00971B20" w:rsidRDefault="002B52DA" w:rsidP="00971B20">
            <w:pPr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</w:rPr>
            </w:pPr>
            <w:r w:rsidRPr="00891CD3">
              <w:rPr>
                <w:rFonts w:ascii="Arial" w:eastAsia="Times New Roman" w:hAnsi="Arial" w:cs="Arial"/>
                <w:sz w:val="24"/>
                <w:szCs w:val="24"/>
              </w:rPr>
              <w:t xml:space="preserve">•  </w:t>
            </w:r>
            <w:r w:rsidR="00971B20"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</w:rPr>
              <w:t>ISBA</w:t>
            </w:r>
            <w:r w:rsidR="00971B20" w:rsidRPr="00891CD3"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</w:rPr>
              <w:t xml:space="preserve"> 3133 - Cybersecurity Risk </w:t>
            </w:r>
            <w:r w:rsidR="00971B20"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</w:rPr>
              <w:t>Management</w:t>
            </w:r>
          </w:p>
          <w:p w14:paraId="71E5D175" w14:textId="22C05F6F" w:rsidR="00971B20" w:rsidRPr="00891CD3" w:rsidRDefault="001C16E4" w:rsidP="00971B20">
            <w:pPr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</w:rPr>
              <w:t xml:space="preserve">   </w:t>
            </w:r>
            <w:r w:rsidR="00971B20" w:rsidRPr="00891CD3">
              <w:rPr>
                <w:rFonts w:ascii="Arial" w:eastAsia="Times New Roman" w:hAnsi="Arial" w:cs="Arial"/>
                <w:b/>
                <w:color w:val="4F81BD" w:themeColor="accent1"/>
                <w:sz w:val="24"/>
                <w:szCs w:val="24"/>
              </w:rPr>
              <w:t>Sem. Hrs: 3</w:t>
            </w:r>
          </w:p>
          <w:p w14:paraId="18A17BDA" w14:textId="77777777" w:rsidR="00971B20" w:rsidRDefault="00971B20" w:rsidP="00971B20">
            <w:pPr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</w:pPr>
            <w:r w:rsidRPr="00891CD3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Qualitative and quantitative methodologies for cybersecurity risk management. Principles of risk analysis and risk mitigation techniques for information security. Fall.</w:t>
            </w:r>
            <w:r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ab/>
            </w:r>
          </w:p>
          <w:p w14:paraId="6BC0C61F" w14:textId="4EBC7FF9" w:rsidR="002B52DA" w:rsidRPr="00891CD3" w:rsidRDefault="00971B20" w:rsidP="00971B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Prerequisites: grade of C or better in ISBA 3033.</w:t>
            </w:r>
            <w:r w:rsidR="002B52DA" w:rsidRPr="00891CD3">
              <w:rPr>
                <w:rFonts w:eastAsia="Arial" w:cstheme="minorHAnsi"/>
                <w:sz w:val="20"/>
                <w:szCs w:val="20"/>
              </w:rPr>
              <w:br/>
            </w:r>
          </w:p>
        </w:tc>
      </w:tr>
      <w:tr w:rsidR="002B52DA" w14:paraId="1091AC17" w14:textId="77777777" w:rsidTr="002B52D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FA42BE" w14:textId="77777777" w:rsidR="002B52DA" w:rsidRDefault="002B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DF4CCB" w14:textId="77777777" w:rsidR="002B52DA" w:rsidRPr="00891CD3" w:rsidRDefault="002B5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6" w:tgtFrame="_blank" w:tooltip="ISBA 3353 - Mobile Application Development For Business opens a new window" w:history="1">
              <w:r w:rsidRPr="00891CD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3353 - Mobile Application Development For Business</w:t>
              </w:r>
            </w:hyperlink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B52DA" w14:paraId="650E22C1" w14:textId="77777777" w:rsidTr="002B52D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83A581" w14:textId="77777777" w:rsidR="002B52DA" w:rsidRDefault="002B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7113B7" w14:textId="77777777" w:rsidR="002B52DA" w:rsidRPr="00891CD3" w:rsidRDefault="002B5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7" w:tgtFrame="_blank" w:tooltip="ISBA 3403 - Database Management opens a new window" w:history="1">
              <w:r w:rsidRPr="00891CD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3403 - Database Management</w:t>
              </w:r>
            </w:hyperlink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B52DA" w14:paraId="446A019D" w14:textId="77777777" w:rsidTr="002B52D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5826B2" w14:textId="77777777" w:rsidR="002B52DA" w:rsidRDefault="002B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D159AC" w14:textId="77777777" w:rsidR="002B52DA" w:rsidRPr="00891CD3" w:rsidRDefault="002B5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8" w:tgtFrame="_blank" w:tooltip="ISBA 3413 - Big Data for Business opens a new window" w:history="1">
              <w:r w:rsidRPr="00891CD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3413 - Big Data for Business</w:t>
              </w:r>
            </w:hyperlink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B52DA" w14:paraId="28343F7A" w14:textId="77777777" w:rsidTr="002B52D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CCAD9E" w14:textId="77777777" w:rsidR="002B52DA" w:rsidRDefault="002B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2D481D" w14:textId="77777777" w:rsidR="002B52DA" w:rsidRPr="00891CD3" w:rsidRDefault="002B5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9" w:tgtFrame="_blank" w:tooltip="ISBA 3423 - Data Visualization for Business opens a new window" w:history="1">
              <w:r w:rsidRPr="00891CD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3423 - Data Visualization for Business</w:t>
              </w:r>
            </w:hyperlink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B52DA" w14:paraId="62E986D4" w14:textId="77777777" w:rsidTr="002B52D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73F4F9" w14:textId="77777777" w:rsidR="002B52DA" w:rsidRDefault="002B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89E380" w14:textId="77777777" w:rsidR="002B52DA" w:rsidRPr="00891CD3" w:rsidRDefault="002B5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0" w:tgtFrame="_blank" w:tooltip="ISBA 3523 - Operations Management opens a new window" w:history="1">
              <w:r w:rsidRPr="00891CD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3523 - Operations Management</w:t>
              </w:r>
            </w:hyperlink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B52DA" w14:paraId="02BD0494" w14:textId="77777777" w:rsidTr="002B52D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E67159" w14:textId="77777777" w:rsidR="002B52DA" w:rsidRDefault="002B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972040" w14:textId="77777777" w:rsidR="002B52DA" w:rsidRPr="00891CD3" w:rsidRDefault="002B5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1" w:tgtFrame="_blank" w:tooltip="ISBA 3533 - Microcomputer Applications II opens a new window" w:history="1">
              <w:r w:rsidRPr="00891CD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3533 - Microcomputer Applications II</w:t>
              </w:r>
            </w:hyperlink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B52DA" w14:paraId="1C654E31" w14:textId="77777777" w:rsidTr="002B52D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6566A0" w14:textId="77777777" w:rsidR="002B52DA" w:rsidRDefault="002B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1EDF31" w14:textId="77777777" w:rsidR="002B52DA" w:rsidRPr="00891CD3" w:rsidRDefault="002B5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2" w:tgtFrame="_blank" w:tooltip="ISBA 3553 - Foundation of Business Analytics opens a new window" w:history="1">
              <w:r w:rsidRPr="00891CD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3553 - Foundation of Business Analytics</w:t>
              </w:r>
            </w:hyperlink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B52DA" w14:paraId="6D1A3818" w14:textId="77777777" w:rsidTr="002B52D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757D26" w14:textId="77777777" w:rsidR="002B52DA" w:rsidRDefault="002B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4F025B" w14:textId="77777777" w:rsidR="002B52DA" w:rsidRPr="00891CD3" w:rsidRDefault="002B5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3" w:tgtFrame="_blank" w:tooltip="ISBA 3603 - Systems Analysis and Design opens a new window" w:history="1">
              <w:r w:rsidRPr="00891CD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3603 - Systems Analysis and Design</w:t>
              </w:r>
            </w:hyperlink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B52DA" w14:paraId="2EF0C114" w14:textId="77777777" w:rsidTr="002B52D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E6E529" w14:textId="77777777" w:rsidR="002B52DA" w:rsidRDefault="002B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F213DD" w14:textId="77777777" w:rsidR="002B52DA" w:rsidRPr="00891CD3" w:rsidRDefault="002B5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4" w:tgtFrame="_blank" w:tooltip="ISBA 3623 - LAN Administration opens a new window" w:history="1">
              <w:r w:rsidRPr="00891CD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3623 - LAN Administration</w:t>
              </w:r>
            </w:hyperlink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B52DA" w14:paraId="2C08F5EB" w14:textId="77777777" w:rsidTr="002B52D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BF428" w14:textId="77777777" w:rsidR="002B52DA" w:rsidRDefault="002B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427ED7" w14:textId="77777777" w:rsidR="002B52DA" w:rsidRPr="00891CD3" w:rsidRDefault="002B5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5" w:tgtFrame="_blank" w:tooltip="ISBA 3663 - Data Mining for Business opens a new window" w:history="1">
              <w:r w:rsidRPr="00891CD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3663 - Data Mining for Business</w:t>
              </w:r>
            </w:hyperlink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B52DA" w14:paraId="16C1D483" w14:textId="77777777" w:rsidTr="002B52D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CEFCDA" w14:textId="77777777" w:rsidR="002B52DA" w:rsidRDefault="002B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C73826" w14:textId="77777777" w:rsidR="002B52DA" w:rsidRPr="00891CD3" w:rsidRDefault="002B5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6" w:tgtFrame="_blank" w:tooltip="ISBA 3853 - Computer Forensics opens a new window" w:history="1">
              <w:r w:rsidRPr="00891CD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3853 - Computer Forensics</w:t>
              </w:r>
            </w:hyperlink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B52DA" w14:paraId="04974CDE" w14:textId="77777777" w:rsidTr="002B52D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025CBD" w14:textId="77777777" w:rsidR="002B52DA" w:rsidRDefault="002B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AC8C82" w14:textId="77777777" w:rsidR="002B52DA" w:rsidRPr="00891CD3" w:rsidRDefault="002B5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7" w:tgtFrame="_blank" w:tooltip="ISBA 4453 - E-Commerce Business Strategies opens a new window" w:history="1">
              <w:r w:rsidRPr="00891CD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4453 - E-Commerce Business Strategies</w:t>
              </w:r>
            </w:hyperlink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B52DA" w14:paraId="1011B429" w14:textId="77777777" w:rsidTr="002B52D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6C9ADE" w14:textId="77777777" w:rsidR="002B52DA" w:rsidRDefault="002B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7E15A8" w14:textId="77777777" w:rsidR="002B52DA" w:rsidRPr="00891CD3" w:rsidRDefault="002B5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8" w:tgtFrame="_blank" w:tooltip="ISBA 4503 - Business Technology Methods opens a new window" w:history="1">
              <w:r w:rsidRPr="00891CD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4503 - Business Technology Methods</w:t>
              </w:r>
            </w:hyperlink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B52DA" w14:paraId="5F5C1C35" w14:textId="77777777" w:rsidTr="002B52D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39527A" w14:textId="77777777" w:rsidR="002B52DA" w:rsidRDefault="002B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1DD408" w14:textId="77777777" w:rsidR="002B52DA" w:rsidRPr="00891CD3" w:rsidRDefault="002B5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9" w:tgtFrame="_blank" w:tooltip="ISBA 4513 - Business Technology Field Experience opens a new window" w:history="1">
              <w:r w:rsidRPr="00891CD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4513 - Business Technology Field Experience</w:t>
              </w:r>
            </w:hyperlink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B52DA" w14:paraId="5A17B681" w14:textId="77777777" w:rsidTr="002B52D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B30D45" w14:textId="77777777" w:rsidR="002B52DA" w:rsidRDefault="002B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10FF1C" w14:textId="77777777" w:rsidR="002B52DA" w:rsidRPr="00891CD3" w:rsidRDefault="002B5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0" w:tgtFrame="_blank" w:tooltip="ISBA 4523 - Advanced Network Telecommunications opens a new window" w:history="1">
              <w:r w:rsidRPr="00891CD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4523 - Advanced Network Telecommunications</w:t>
              </w:r>
            </w:hyperlink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B52DA" w14:paraId="46A652EF" w14:textId="77777777" w:rsidTr="002B52D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C14AD4" w14:textId="77777777" w:rsidR="002B52DA" w:rsidRDefault="002B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608A4C" w14:textId="77777777" w:rsidR="002B52DA" w:rsidRPr="00891CD3" w:rsidRDefault="002B5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1" w:tgtFrame="_blank" w:tooltip="ISBA 4533 - Word Processing II opens a new window" w:history="1">
              <w:r w:rsidRPr="00891CD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4533 - Word Processing II</w:t>
              </w:r>
            </w:hyperlink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B52DA" w14:paraId="1AFF9F23" w14:textId="77777777" w:rsidTr="002B52D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C8860B" w14:textId="77777777" w:rsidR="002B52DA" w:rsidRDefault="002B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CB516E" w14:textId="77777777" w:rsidR="002B52DA" w:rsidRPr="00891CD3" w:rsidRDefault="002B5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2" w:tgtFrame="_blank" w:tooltip="ISBA 4603 - Microcomputer Applications III opens a new window" w:history="1">
              <w:r w:rsidRPr="00891CD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4603 - Microcomputer Applications III</w:t>
              </w:r>
            </w:hyperlink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B52DA" w14:paraId="366E1117" w14:textId="77777777" w:rsidTr="002B52D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88C1B4" w14:textId="77777777" w:rsidR="002B52DA" w:rsidRDefault="002B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7BF4E1" w14:textId="77777777" w:rsidR="002B52DA" w:rsidRPr="00891CD3" w:rsidRDefault="002B5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3" w:tgtFrame="_blank" w:tooltip="ISBA 4623 - Information Systems Security opens a new window" w:history="1">
              <w:r w:rsidRPr="00891CD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4623 - Information Systems Security</w:t>
              </w:r>
            </w:hyperlink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B52DA" w14:paraId="52FF54BE" w14:textId="77777777" w:rsidTr="002B52D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925F6C" w14:textId="77777777" w:rsidR="002B52DA" w:rsidRDefault="002B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637154" w14:textId="77777777" w:rsidR="002B52DA" w:rsidRPr="00891CD3" w:rsidRDefault="002B5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4" w:tgtFrame="_blank" w:tooltip="ISBA 4633 - Artificial Intelligence Business Strategies and Applications opens a new window" w:history="1">
              <w:r w:rsidRPr="00891CD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4633 - Artificial Intelligence Business Strategies and Applications</w:t>
              </w:r>
            </w:hyperlink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B52DA" w14:paraId="2988F87B" w14:textId="77777777" w:rsidTr="002B52D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62E3D4" w14:textId="77777777" w:rsidR="002B52DA" w:rsidRDefault="002B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CAF795" w14:textId="77777777" w:rsidR="002B52DA" w:rsidRPr="00891CD3" w:rsidRDefault="002B5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5" w:tgtFrame="_blank" w:tooltip="ISBA 4653 - IoT and Blockchain Business Strategies opens a new window" w:history="1">
              <w:r w:rsidRPr="00891CD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4653 - IoT and Blockchain Business Strategies</w:t>
              </w:r>
            </w:hyperlink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B52DA" w14:paraId="47853633" w14:textId="77777777" w:rsidTr="002B52D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B14926" w14:textId="77777777" w:rsidR="002B52DA" w:rsidRDefault="002B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4FEEB3" w14:textId="77777777" w:rsidR="002B52DA" w:rsidRPr="00891CD3" w:rsidRDefault="002B5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6" w:tgtFrame="_blank" w:tooltip="ISBA 4663 - Enterprise Resource Planning opens a new window" w:history="1">
              <w:r w:rsidRPr="00891CD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4663 - Enterprise Resource Planning</w:t>
              </w:r>
            </w:hyperlink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B52DA" w14:paraId="36E72E40" w14:textId="77777777" w:rsidTr="002B52D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7D0EF4" w14:textId="77777777" w:rsidR="002B52DA" w:rsidRDefault="002B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B38AF8" w14:textId="77777777" w:rsidR="002B52DA" w:rsidRPr="00891CD3" w:rsidRDefault="002B5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7" w:tgtFrame="_blank" w:tooltip="ISBA 4853 - Project Management opens a new window" w:history="1">
              <w:r w:rsidRPr="00891CD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4853 - Project Management</w:t>
              </w:r>
            </w:hyperlink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B52DA" w14:paraId="646777C6" w14:textId="77777777" w:rsidTr="002B52D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E62524" w14:textId="77777777" w:rsidR="002B52DA" w:rsidRDefault="002B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2BB263" w14:textId="77777777" w:rsidR="002B52DA" w:rsidRPr="00891CD3" w:rsidRDefault="002B5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8" w:tgtFrame="_blank" w:tooltip="ISBA 4863 - Current Topics in ISBA opens a new window" w:history="1">
              <w:r w:rsidRPr="00891CD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4863 - Current Topics in ISBA</w:t>
              </w:r>
            </w:hyperlink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891CD3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B52DA" w14:paraId="4CFE99E1" w14:textId="77777777" w:rsidTr="002B52DA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6AD1C6" w14:textId="77777777" w:rsidR="002B52DA" w:rsidRPr="00891CD3" w:rsidRDefault="002B52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1C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5E623DCE" w14:textId="77777777" w:rsidR="002B52DA" w:rsidRDefault="002B52DA" w:rsidP="002B52DA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Arial" w:hAnsi="Cambria" w:cs="Arial"/>
          <w:b/>
          <w:sz w:val="20"/>
          <w:szCs w:val="20"/>
        </w:rPr>
      </w:pPr>
      <w:r>
        <w:rPr>
          <w:rFonts w:asciiTheme="majorHAnsi" w:hAnsiTheme="majorHAnsi"/>
          <w:b/>
          <w:i/>
          <w:color w:val="FF0000"/>
          <w:sz w:val="20"/>
          <w:szCs w:val="20"/>
        </w:rPr>
        <w:br/>
      </w:r>
    </w:p>
    <w:p w14:paraId="610B48CD" w14:textId="79E9E558" w:rsidR="002B52DA" w:rsidRDefault="002B52DA" w:rsidP="002B52DA">
      <w:pPr>
        <w:ind w:left="355"/>
        <w:jc w:val="both"/>
        <w:rPr>
          <w:rFonts w:eastAsia="Arial" w:cstheme="minorHAnsi"/>
          <w:b/>
          <w:color w:val="0070C0"/>
          <w:sz w:val="20"/>
          <w:szCs w:val="20"/>
        </w:rPr>
      </w:pPr>
      <w:r>
        <w:rPr>
          <w:rFonts w:ascii="Cambria" w:eastAsia="Arial" w:hAnsi="Cambria" w:cs="Arial"/>
          <w:b/>
          <w:sz w:val="20"/>
          <w:szCs w:val="20"/>
        </w:rPr>
        <w:br/>
      </w:r>
    </w:p>
    <w:sectPr w:rsidR="002B52DA" w:rsidSect="00556E69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0A4CC" w14:textId="77777777" w:rsidR="003F4537" w:rsidRDefault="003F4537" w:rsidP="00AF3758">
      <w:pPr>
        <w:spacing w:after="0" w:line="240" w:lineRule="auto"/>
      </w:pPr>
      <w:r>
        <w:separator/>
      </w:r>
    </w:p>
  </w:endnote>
  <w:endnote w:type="continuationSeparator" w:id="0">
    <w:p w14:paraId="09763A00" w14:textId="77777777" w:rsidR="003F4537" w:rsidRDefault="003F4537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68966514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2003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E86FD" w14:textId="77777777" w:rsidR="003F4537" w:rsidRDefault="003F4537" w:rsidP="00AF3758">
      <w:pPr>
        <w:spacing w:after="0" w:line="240" w:lineRule="auto"/>
      </w:pPr>
      <w:r>
        <w:separator/>
      </w:r>
    </w:p>
  </w:footnote>
  <w:footnote w:type="continuationSeparator" w:id="0">
    <w:p w14:paraId="664E7FFC" w14:textId="77777777" w:rsidR="003F4537" w:rsidRDefault="003F4537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9245F"/>
    <w:multiLevelType w:val="hybridMultilevel"/>
    <w:tmpl w:val="1DB4E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E5897"/>
    <w:multiLevelType w:val="hybridMultilevel"/>
    <w:tmpl w:val="CA1C4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D51A4"/>
    <w:multiLevelType w:val="hybridMultilevel"/>
    <w:tmpl w:val="78C4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217B6B"/>
    <w:multiLevelType w:val="hybridMultilevel"/>
    <w:tmpl w:val="042A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E22A3"/>
    <w:multiLevelType w:val="hybridMultilevel"/>
    <w:tmpl w:val="1A44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31109"/>
    <w:multiLevelType w:val="hybridMultilevel"/>
    <w:tmpl w:val="98D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A47199"/>
    <w:multiLevelType w:val="hybridMultilevel"/>
    <w:tmpl w:val="B176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E7A66"/>
    <w:multiLevelType w:val="hybridMultilevel"/>
    <w:tmpl w:val="DCF8A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960F1C"/>
    <w:multiLevelType w:val="hybridMultilevel"/>
    <w:tmpl w:val="8FC89614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0E101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24B17"/>
    <w:multiLevelType w:val="hybridMultilevel"/>
    <w:tmpl w:val="55563894"/>
    <w:lvl w:ilvl="0" w:tplc="5C162C48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  <w:color w:val="0E101A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73E3211A"/>
    <w:multiLevelType w:val="hybridMultilevel"/>
    <w:tmpl w:val="5B124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C016EE"/>
    <w:multiLevelType w:val="hybridMultilevel"/>
    <w:tmpl w:val="A4F0FEE6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0E101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060CD"/>
    <w:multiLevelType w:val="hybridMultilevel"/>
    <w:tmpl w:val="BB065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9333E"/>
    <w:multiLevelType w:val="hybridMultilevel"/>
    <w:tmpl w:val="0732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40324695">
    <w:abstractNumId w:val="6"/>
  </w:num>
  <w:num w:numId="2" w16cid:durableId="973438613">
    <w:abstractNumId w:val="0"/>
  </w:num>
  <w:num w:numId="3" w16cid:durableId="1110049258">
    <w:abstractNumId w:val="13"/>
  </w:num>
  <w:num w:numId="4" w16cid:durableId="1431775273">
    <w:abstractNumId w:val="33"/>
  </w:num>
  <w:num w:numId="5" w16cid:durableId="1241868456">
    <w:abstractNumId w:val="37"/>
  </w:num>
  <w:num w:numId="6" w16cid:durableId="37123777">
    <w:abstractNumId w:val="21"/>
  </w:num>
  <w:num w:numId="7" w16cid:durableId="1050377107">
    <w:abstractNumId w:val="11"/>
  </w:num>
  <w:num w:numId="8" w16cid:durableId="1499619004">
    <w:abstractNumId w:val="32"/>
  </w:num>
  <w:num w:numId="9" w16cid:durableId="1745571074">
    <w:abstractNumId w:val="12"/>
  </w:num>
  <w:num w:numId="10" w16cid:durableId="1608344506">
    <w:abstractNumId w:val="8"/>
  </w:num>
  <w:num w:numId="11" w16cid:durableId="1641499963">
    <w:abstractNumId w:val="24"/>
  </w:num>
  <w:num w:numId="12" w16cid:durableId="1609310615">
    <w:abstractNumId w:val="20"/>
  </w:num>
  <w:num w:numId="13" w16cid:durableId="2132169584">
    <w:abstractNumId w:val="16"/>
  </w:num>
  <w:num w:numId="14" w16cid:durableId="1764910947">
    <w:abstractNumId w:val="10"/>
  </w:num>
  <w:num w:numId="15" w16cid:durableId="1249071280">
    <w:abstractNumId w:val="3"/>
  </w:num>
  <w:num w:numId="16" w16cid:durableId="1932548848">
    <w:abstractNumId w:val="4"/>
  </w:num>
  <w:num w:numId="17" w16cid:durableId="480345544">
    <w:abstractNumId w:val="36"/>
  </w:num>
  <w:num w:numId="18" w16cid:durableId="1432163033">
    <w:abstractNumId w:val="17"/>
  </w:num>
  <w:num w:numId="19" w16cid:durableId="1401707565">
    <w:abstractNumId w:val="18"/>
  </w:num>
  <w:num w:numId="20" w16cid:durableId="662702783">
    <w:abstractNumId w:val="26"/>
  </w:num>
  <w:num w:numId="21" w16cid:durableId="1354913801">
    <w:abstractNumId w:val="23"/>
  </w:num>
  <w:num w:numId="22" w16cid:durableId="2073575296">
    <w:abstractNumId w:val="7"/>
  </w:num>
  <w:num w:numId="23" w16cid:durableId="1228688077">
    <w:abstractNumId w:val="5"/>
  </w:num>
  <w:num w:numId="24" w16cid:durableId="1357853585">
    <w:abstractNumId w:val="30"/>
  </w:num>
  <w:num w:numId="25" w16cid:durableId="573012842">
    <w:abstractNumId w:val="14"/>
  </w:num>
  <w:num w:numId="26" w16cid:durableId="993802838">
    <w:abstractNumId w:val="27"/>
  </w:num>
  <w:num w:numId="27" w16cid:durableId="1702779463">
    <w:abstractNumId w:val="15"/>
  </w:num>
  <w:num w:numId="28" w16cid:durableId="1820414803">
    <w:abstractNumId w:val="22"/>
  </w:num>
  <w:num w:numId="29" w16cid:durableId="554703545">
    <w:abstractNumId w:val="31"/>
  </w:num>
  <w:num w:numId="30" w16cid:durableId="1203051408">
    <w:abstractNumId w:val="25"/>
  </w:num>
  <w:num w:numId="31" w16cid:durableId="912741010">
    <w:abstractNumId w:val="1"/>
  </w:num>
  <w:num w:numId="32" w16cid:durableId="483665992">
    <w:abstractNumId w:val="29"/>
  </w:num>
  <w:num w:numId="33" w16cid:durableId="1608342280">
    <w:abstractNumId w:val="9"/>
  </w:num>
  <w:num w:numId="34" w16cid:durableId="1596131766">
    <w:abstractNumId w:val="19"/>
  </w:num>
  <w:num w:numId="35" w16cid:durableId="2131781767">
    <w:abstractNumId w:val="34"/>
  </w:num>
  <w:num w:numId="36" w16cid:durableId="1736509595">
    <w:abstractNumId w:val="35"/>
  </w:num>
  <w:num w:numId="37" w16cid:durableId="240064742">
    <w:abstractNumId w:val="2"/>
  </w:num>
  <w:num w:numId="38" w16cid:durableId="13249657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42C6"/>
    <w:rsid w:val="00016FE7"/>
    <w:rsid w:val="00017178"/>
    <w:rsid w:val="000201EB"/>
    <w:rsid w:val="00023D68"/>
    <w:rsid w:val="00024BA5"/>
    <w:rsid w:val="0002589A"/>
    <w:rsid w:val="00026716"/>
    <w:rsid w:val="00026976"/>
    <w:rsid w:val="00041E75"/>
    <w:rsid w:val="000433EC"/>
    <w:rsid w:val="0005467E"/>
    <w:rsid w:val="00054918"/>
    <w:rsid w:val="000556EA"/>
    <w:rsid w:val="0006489D"/>
    <w:rsid w:val="00066BF1"/>
    <w:rsid w:val="00075D7C"/>
    <w:rsid w:val="00076F60"/>
    <w:rsid w:val="0008410E"/>
    <w:rsid w:val="00091D7A"/>
    <w:rsid w:val="00093FF0"/>
    <w:rsid w:val="000A4B66"/>
    <w:rsid w:val="000A654B"/>
    <w:rsid w:val="000B739C"/>
    <w:rsid w:val="000C04D1"/>
    <w:rsid w:val="000C72CC"/>
    <w:rsid w:val="000D06F1"/>
    <w:rsid w:val="000E0BB8"/>
    <w:rsid w:val="000F0FE3"/>
    <w:rsid w:val="000F5476"/>
    <w:rsid w:val="00101FF4"/>
    <w:rsid w:val="00103070"/>
    <w:rsid w:val="00103FE9"/>
    <w:rsid w:val="00104B66"/>
    <w:rsid w:val="0012269F"/>
    <w:rsid w:val="00133E1D"/>
    <w:rsid w:val="00150E96"/>
    <w:rsid w:val="00151451"/>
    <w:rsid w:val="0015192B"/>
    <w:rsid w:val="00151FD3"/>
    <w:rsid w:val="001534A0"/>
    <w:rsid w:val="0015536A"/>
    <w:rsid w:val="00156679"/>
    <w:rsid w:val="00156BAE"/>
    <w:rsid w:val="00160522"/>
    <w:rsid w:val="001611E3"/>
    <w:rsid w:val="00174B44"/>
    <w:rsid w:val="00185D67"/>
    <w:rsid w:val="0019007D"/>
    <w:rsid w:val="001A5DD5"/>
    <w:rsid w:val="001C16E4"/>
    <w:rsid w:val="001C6BFA"/>
    <w:rsid w:val="001D0081"/>
    <w:rsid w:val="001D2003"/>
    <w:rsid w:val="001D2890"/>
    <w:rsid w:val="001D6244"/>
    <w:rsid w:val="001D79A5"/>
    <w:rsid w:val="001E0129"/>
    <w:rsid w:val="001E0853"/>
    <w:rsid w:val="001E288B"/>
    <w:rsid w:val="001E597A"/>
    <w:rsid w:val="001E7CDB"/>
    <w:rsid w:val="001F28FD"/>
    <w:rsid w:val="001F5614"/>
    <w:rsid w:val="001F5DA4"/>
    <w:rsid w:val="00201405"/>
    <w:rsid w:val="002033B0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034"/>
    <w:rsid w:val="00254447"/>
    <w:rsid w:val="00261ACE"/>
    <w:rsid w:val="00265C17"/>
    <w:rsid w:val="00276F55"/>
    <w:rsid w:val="00280B21"/>
    <w:rsid w:val="0028351D"/>
    <w:rsid w:val="00283525"/>
    <w:rsid w:val="002954F8"/>
    <w:rsid w:val="002A7E22"/>
    <w:rsid w:val="002B2119"/>
    <w:rsid w:val="002B52DA"/>
    <w:rsid w:val="002C498C"/>
    <w:rsid w:val="002E0CD3"/>
    <w:rsid w:val="002E3BD5"/>
    <w:rsid w:val="002E544F"/>
    <w:rsid w:val="00303188"/>
    <w:rsid w:val="0030740C"/>
    <w:rsid w:val="00311875"/>
    <w:rsid w:val="0031339E"/>
    <w:rsid w:val="0032032C"/>
    <w:rsid w:val="00336348"/>
    <w:rsid w:val="00336EDB"/>
    <w:rsid w:val="00347987"/>
    <w:rsid w:val="0035434A"/>
    <w:rsid w:val="00360064"/>
    <w:rsid w:val="00361C56"/>
    <w:rsid w:val="00362414"/>
    <w:rsid w:val="0036794A"/>
    <w:rsid w:val="00370451"/>
    <w:rsid w:val="00374D72"/>
    <w:rsid w:val="00382F6E"/>
    <w:rsid w:val="00384538"/>
    <w:rsid w:val="00386E60"/>
    <w:rsid w:val="00390A66"/>
    <w:rsid w:val="00391206"/>
    <w:rsid w:val="003934E3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3F4537"/>
    <w:rsid w:val="0040723B"/>
    <w:rsid w:val="004072F1"/>
    <w:rsid w:val="00407FBA"/>
    <w:rsid w:val="004167AB"/>
    <w:rsid w:val="004228EA"/>
    <w:rsid w:val="00424133"/>
    <w:rsid w:val="00426FD6"/>
    <w:rsid w:val="00434AA5"/>
    <w:rsid w:val="00450D55"/>
    <w:rsid w:val="00460489"/>
    <w:rsid w:val="004665CF"/>
    <w:rsid w:val="00473252"/>
    <w:rsid w:val="00474C39"/>
    <w:rsid w:val="0047607E"/>
    <w:rsid w:val="00487771"/>
    <w:rsid w:val="00491BD4"/>
    <w:rsid w:val="00496408"/>
    <w:rsid w:val="0049675B"/>
    <w:rsid w:val="00497A64"/>
    <w:rsid w:val="004A211B"/>
    <w:rsid w:val="004A2E84"/>
    <w:rsid w:val="004A7706"/>
    <w:rsid w:val="004B1430"/>
    <w:rsid w:val="004B55F2"/>
    <w:rsid w:val="004C4ADF"/>
    <w:rsid w:val="004C53EC"/>
    <w:rsid w:val="004C6ED3"/>
    <w:rsid w:val="004D4E83"/>
    <w:rsid w:val="004D5819"/>
    <w:rsid w:val="004F3C87"/>
    <w:rsid w:val="00504ECD"/>
    <w:rsid w:val="00526B81"/>
    <w:rsid w:val="00531E72"/>
    <w:rsid w:val="00543D59"/>
    <w:rsid w:val="0054568E"/>
    <w:rsid w:val="00547433"/>
    <w:rsid w:val="00556E69"/>
    <w:rsid w:val="005677EC"/>
    <w:rsid w:val="0056782C"/>
    <w:rsid w:val="00572445"/>
    <w:rsid w:val="00573D98"/>
    <w:rsid w:val="00575870"/>
    <w:rsid w:val="00582B9F"/>
    <w:rsid w:val="00584C22"/>
    <w:rsid w:val="00592A95"/>
    <w:rsid w:val="005934F2"/>
    <w:rsid w:val="00595677"/>
    <w:rsid w:val="005978FA"/>
    <w:rsid w:val="005B4F6E"/>
    <w:rsid w:val="005B6EB6"/>
    <w:rsid w:val="005C26C9"/>
    <w:rsid w:val="005C471D"/>
    <w:rsid w:val="005C7F00"/>
    <w:rsid w:val="005D6652"/>
    <w:rsid w:val="005E5841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2502"/>
    <w:rsid w:val="00636DB3"/>
    <w:rsid w:val="00641E0F"/>
    <w:rsid w:val="00647038"/>
    <w:rsid w:val="0066120C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933FC"/>
    <w:rsid w:val="006A7113"/>
    <w:rsid w:val="006B0864"/>
    <w:rsid w:val="006B52C0"/>
    <w:rsid w:val="006C0168"/>
    <w:rsid w:val="006D0246"/>
    <w:rsid w:val="006D258C"/>
    <w:rsid w:val="006D3578"/>
    <w:rsid w:val="006E6117"/>
    <w:rsid w:val="006E7546"/>
    <w:rsid w:val="0070256A"/>
    <w:rsid w:val="00707894"/>
    <w:rsid w:val="00712045"/>
    <w:rsid w:val="00714A05"/>
    <w:rsid w:val="007227F4"/>
    <w:rsid w:val="0073025F"/>
    <w:rsid w:val="00730E3E"/>
    <w:rsid w:val="0073125A"/>
    <w:rsid w:val="00737C7D"/>
    <w:rsid w:val="00750AF6"/>
    <w:rsid w:val="007637B2"/>
    <w:rsid w:val="007660B8"/>
    <w:rsid w:val="00770217"/>
    <w:rsid w:val="007735A0"/>
    <w:rsid w:val="0078751B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7F494D"/>
    <w:rsid w:val="008021BF"/>
    <w:rsid w:val="00802638"/>
    <w:rsid w:val="00820267"/>
    <w:rsid w:val="00820CD9"/>
    <w:rsid w:val="00822A0F"/>
    <w:rsid w:val="00826029"/>
    <w:rsid w:val="0083170D"/>
    <w:rsid w:val="00840544"/>
    <w:rsid w:val="008426D1"/>
    <w:rsid w:val="00862E36"/>
    <w:rsid w:val="008663CA"/>
    <w:rsid w:val="00873C3C"/>
    <w:rsid w:val="00891CD3"/>
    <w:rsid w:val="00895557"/>
    <w:rsid w:val="008A3B0A"/>
    <w:rsid w:val="008B2BCB"/>
    <w:rsid w:val="008B74B6"/>
    <w:rsid w:val="008C6881"/>
    <w:rsid w:val="008C703B"/>
    <w:rsid w:val="008E3576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20296"/>
    <w:rsid w:val="00932FEC"/>
    <w:rsid w:val="00943224"/>
    <w:rsid w:val="00962018"/>
    <w:rsid w:val="00971B20"/>
    <w:rsid w:val="00976B5B"/>
    <w:rsid w:val="00983ADC"/>
    <w:rsid w:val="00984490"/>
    <w:rsid w:val="00987195"/>
    <w:rsid w:val="00997390"/>
    <w:rsid w:val="009A529F"/>
    <w:rsid w:val="009B22B2"/>
    <w:rsid w:val="009B2E40"/>
    <w:rsid w:val="009C7D02"/>
    <w:rsid w:val="009D1CDB"/>
    <w:rsid w:val="009E1002"/>
    <w:rsid w:val="009F04BB"/>
    <w:rsid w:val="009F4389"/>
    <w:rsid w:val="009F6F89"/>
    <w:rsid w:val="00A01035"/>
    <w:rsid w:val="00A0329C"/>
    <w:rsid w:val="00A16BB1"/>
    <w:rsid w:val="00A21510"/>
    <w:rsid w:val="00A21652"/>
    <w:rsid w:val="00A40562"/>
    <w:rsid w:val="00A41E08"/>
    <w:rsid w:val="00A5089E"/>
    <w:rsid w:val="00A533DF"/>
    <w:rsid w:val="00A54CD6"/>
    <w:rsid w:val="00A559A8"/>
    <w:rsid w:val="00A56D36"/>
    <w:rsid w:val="00A606BB"/>
    <w:rsid w:val="00A65F83"/>
    <w:rsid w:val="00A66C99"/>
    <w:rsid w:val="00A75AB0"/>
    <w:rsid w:val="00A7681D"/>
    <w:rsid w:val="00A80F2F"/>
    <w:rsid w:val="00A865C3"/>
    <w:rsid w:val="00A90B9E"/>
    <w:rsid w:val="00A966C5"/>
    <w:rsid w:val="00AA702B"/>
    <w:rsid w:val="00AA7312"/>
    <w:rsid w:val="00AB0217"/>
    <w:rsid w:val="00AB0266"/>
    <w:rsid w:val="00AB4E23"/>
    <w:rsid w:val="00AB5523"/>
    <w:rsid w:val="00AB7574"/>
    <w:rsid w:val="00AC19CA"/>
    <w:rsid w:val="00AD0C02"/>
    <w:rsid w:val="00AD290D"/>
    <w:rsid w:val="00AD2B4A"/>
    <w:rsid w:val="00AD6F6B"/>
    <w:rsid w:val="00AE0C60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6408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4499"/>
    <w:rsid w:val="00BF4851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24B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378E8"/>
    <w:rsid w:val="00D401FE"/>
    <w:rsid w:val="00D4202C"/>
    <w:rsid w:val="00D4255A"/>
    <w:rsid w:val="00D51205"/>
    <w:rsid w:val="00D57716"/>
    <w:rsid w:val="00D66C39"/>
    <w:rsid w:val="00D67AC4"/>
    <w:rsid w:val="00D9152D"/>
    <w:rsid w:val="00D91DED"/>
    <w:rsid w:val="00D95DA5"/>
    <w:rsid w:val="00D96A29"/>
    <w:rsid w:val="00D979DD"/>
    <w:rsid w:val="00DB1CDE"/>
    <w:rsid w:val="00DB3463"/>
    <w:rsid w:val="00DC1C9F"/>
    <w:rsid w:val="00DD4450"/>
    <w:rsid w:val="00DE6DC4"/>
    <w:rsid w:val="00DE70AB"/>
    <w:rsid w:val="00DF0991"/>
    <w:rsid w:val="00DF4C1C"/>
    <w:rsid w:val="00E00EBA"/>
    <w:rsid w:val="00E015B1"/>
    <w:rsid w:val="00E0473D"/>
    <w:rsid w:val="00E157BB"/>
    <w:rsid w:val="00E2250C"/>
    <w:rsid w:val="00E253C1"/>
    <w:rsid w:val="00E27C4B"/>
    <w:rsid w:val="00E315F0"/>
    <w:rsid w:val="00E322A3"/>
    <w:rsid w:val="00E3301C"/>
    <w:rsid w:val="00E41F8D"/>
    <w:rsid w:val="00E45868"/>
    <w:rsid w:val="00E50712"/>
    <w:rsid w:val="00E63FF3"/>
    <w:rsid w:val="00E70B06"/>
    <w:rsid w:val="00E87EF0"/>
    <w:rsid w:val="00E90913"/>
    <w:rsid w:val="00E95937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48D8"/>
    <w:rsid w:val="00F36F29"/>
    <w:rsid w:val="00F40E7C"/>
    <w:rsid w:val="00F4119D"/>
    <w:rsid w:val="00F44095"/>
    <w:rsid w:val="00F63326"/>
    <w:rsid w:val="00F645B5"/>
    <w:rsid w:val="00F6777B"/>
    <w:rsid w:val="00F7007D"/>
    <w:rsid w:val="00F7429E"/>
    <w:rsid w:val="00F760B1"/>
    <w:rsid w:val="00F77400"/>
    <w:rsid w:val="00F80644"/>
    <w:rsid w:val="00F847A8"/>
    <w:rsid w:val="00F97939"/>
    <w:rsid w:val="00FA6082"/>
    <w:rsid w:val="00FB00D4"/>
    <w:rsid w:val="00FB38CA"/>
    <w:rsid w:val="00FB4785"/>
    <w:rsid w:val="00FB7442"/>
    <w:rsid w:val="00FC3375"/>
    <w:rsid w:val="00FC5698"/>
    <w:rsid w:val="00FD2B44"/>
    <w:rsid w:val="00FD37A9"/>
    <w:rsid w:val="00FD508C"/>
    <w:rsid w:val="00FE22BD"/>
    <w:rsid w:val="00FE315E"/>
    <w:rsid w:val="00FF164C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1">
    <w:name w:val="heading 1"/>
    <w:next w:val="Normal"/>
    <w:link w:val="Heading1Char"/>
    <w:uiPriority w:val="9"/>
    <w:qFormat/>
    <w:rsid w:val="0066120C"/>
    <w:pPr>
      <w:keepNext/>
      <w:keepLines/>
      <w:spacing w:after="140" w:line="259" w:lineRule="auto"/>
      <w:ind w:left="10" w:hanging="10"/>
      <w:outlineLvl w:val="0"/>
    </w:pPr>
    <w:rPr>
      <w:rFonts w:ascii="Book Antiqua" w:eastAsia="Book Antiqua" w:hAnsi="Book Antiqua" w:cs="Book Antiqua"/>
      <w:b/>
      <w:color w:val="181717"/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66120C"/>
    <w:pPr>
      <w:keepNext/>
      <w:keepLines/>
      <w:spacing w:after="15" w:line="259" w:lineRule="auto"/>
      <w:ind w:left="38"/>
      <w:jc w:val="center"/>
      <w:outlineLvl w:val="1"/>
    </w:pPr>
    <w:rPr>
      <w:rFonts w:ascii="Times New Roman" w:eastAsia="Times New Roman" w:hAnsi="Times New Roman" w:cs="Times New Roman"/>
      <w:i/>
      <w:color w:val="181717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NormalWeb">
    <w:name w:val="Normal (Web)"/>
    <w:basedOn w:val="Normal"/>
    <w:uiPriority w:val="99"/>
    <w:unhideWhenUsed/>
    <w:rsid w:val="00FF164C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paragraph" w:customStyle="1" w:styleId="Body">
    <w:name w:val="Body"/>
    <w:rsid w:val="006933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Emphasis">
    <w:name w:val="Emphasis"/>
    <w:basedOn w:val="DefaultParagraphFont"/>
    <w:uiPriority w:val="20"/>
    <w:qFormat/>
    <w:rsid w:val="00AB026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6120C"/>
    <w:rPr>
      <w:rFonts w:ascii="Book Antiqua" w:eastAsia="Book Antiqua" w:hAnsi="Book Antiqua" w:cs="Book Antiqua"/>
      <w:b/>
      <w:color w:val="181717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6120C"/>
    <w:rPr>
      <w:rFonts w:ascii="Times New Roman" w:eastAsia="Times New Roman" w:hAnsi="Times New Roman" w:cs="Times New Roman"/>
      <w:i/>
      <w:color w:val="181717"/>
      <w:sz w:val="18"/>
      <w:szCs w:val="24"/>
    </w:rPr>
  </w:style>
  <w:style w:type="paragraph" w:styleId="Revision">
    <w:name w:val="Revision"/>
    <w:hidden/>
    <w:uiPriority w:val="99"/>
    <w:semiHidden/>
    <w:rsid w:val="002540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astate.edu/preview_course_nopop.php?catoid=3&amp;coid=4256" TargetMode="External"/><Relationship Id="rId18" Type="http://schemas.openxmlformats.org/officeDocument/2006/relationships/hyperlink" Target="https://catalog.astate.edu/preview_course_nopop.php?catoid=3&amp;coid=4821" TargetMode="External"/><Relationship Id="rId26" Type="http://schemas.openxmlformats.org/officeDocument/2006/relationships/hyperlink" Target="https://catalog.astate.edu/preview_course_nopop.php?catoid=3&amp;coid=4797" TargetMode="External"/><Relationship Id="rId39" Type="http://schemas.openxmlformats.org/officeDocument/2006/relationships/hyperlink" Target="https://catalog.astate.edu/preview_course_nopop.php?catoid=3&amp;coid=4811" TargetMode="External"/><Relationship Id="rId21" Type="http://schemas.openxmlformats.org/officeDocument/2006/relationships/hyperlink" Target="https://catalog.astate.edu/preview_course_nopop.php?catoid=3&amp;coid=4792" TargetMode="External"/><Relationship Id="rId34" Type="http://schemas.openxmlformats.org/officeDocument/2006/relationships/hyperlink" Target="https://catalog.astate.edu/preview_course_nopop.php?catoid=3&amp;coid=4805" TargetMode="External"/><Relationship Id="rId42" Type="http://schemas.openxmlformats.org/officeDocument/2006/relationships/hyperlink" Target="https://catalog.astate.edu/preview_course_nopop.php?catoid=3&amp;coid=4814" TargetMode="External"/><Relationship Id="rId47" Type="http://schemas.openxmlformats.org/officeDocument/2006/relationships/hyperlink" Target="https://catalog.astate.edu/preview_course_nopop.php?catoid=3&amp;coid=4819" TargetMode="Externa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atalog.astate.edu/content.php?filter%5B27%5D=ISBA&amp;filter%5B29%5D=&amp;filter%5Bcourse_type%5D=-1&amp;filter%5Bkeyword%5D=&amp;filter%5B32%5D=1&amp;filter%5Bcpage%5D=1&amp;cur_cat_oid=3&amp;expand=&amp;navoid=78&amp;search_database=Filter%23acalog_template_course_filter" TargetMode="External"/><Relationship Id="rId29" Type="http://schemas.openxmlformats.org/officeDocument/2006/relationships/hyperlink" Target="https://catalog.astate.edu/preview_course_nopop.php?catoid=3&amp;coid=4800" TargetMode="External"/><Relationship Id="rId11" Type="http://schemas.openxmlformats.org/officeDocument/2006/relationships/hyperlink" Target="https://catalog.astate.edu/preview_course_nopop.php?catoid=3&amp;coid=4254" TargetMode="External"/><Relationship Id="rId24" Type="http://schemas.openxmlformats.org/officeDocument/2006/relationships/hyperlink" Target="https://catalog.astate.edu/preview_course_nopop.php?catoid=3&amp;coid=4795" TargetMode="External"/><Relationship Id="rId32" Type="http://schemas.openxmlformats.org/officeDocument/2006/relationships/hyperlink" Target="https://catalog.astate.edu/preview_course_nopop.php?catoid=3&amp;coid=4803" TargetMode="External"/><Relationship Id="rId37" Type="http://schemas.openxmlformats.org/officeDocument/2006/relationships/hyperlink" Target="https://catalog.astate.edu/preview_course_nopop.php?catoid=3&amp;coid=4809" TargetMode="External"/><Relationship Id="rId40" Type="http://schemas.openxmlformats.org/officeDocument/2006/relationships/hyperlink" Target="https://catalog.astate.edu/preview_course_nopop.php?catoid=3&amp;coid=4812" TargetMode="External"/><Relationship Id="rId45" Type="http://schemas.openxmlformats.org/officeDocument/2006/relationships/hyperlink" Target="https://catalog.astate.edu/preview_course_nopop.php?catoid=3&amp;coid=4817" TargetMode="External"/><Relationship Id="rId53" Type="http://schemas.openxmlformats.org/officeDocument/2006/relationships/header" Target="header3.xml"/><Relationship Id="rId5" Type="http://schemas.openxmlformats.org/officeDocument/2006/relationships/webSettings" Target="webSettings.xml"/><Relationship Id="rId19" Type="http://schemas.openxmlformats.org/officeDocument/2006/relationships/hyperlink" Target="https://catalog.astate.edu/preview_course_nopop.php?catoid=3&amp;coid=47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DIGI&amp;filter%5B29%5D=&amp;filter%5Bcourse_type%5D=-1&amp;filter%5Bkeyword%5D=&amp;filter%5B32%5D=1&amp;filter%5Bcpage%5D=1&amp;cur_cat_oid=3&amp;expand=&amp;navoid=78&amp;search_database=Filter%23acalog_template_course_filter" TargetMode="External"/><Relationship Id="rId14" Type="http://schemas.openxmlformats.org/officeDocument/2006/relationships/hyperlink" Target="https://catalog.astate.edu/preview_course_nopop.php?catoid=3&amp;coid=4257" TargetMode="External"/><Relationship Id="rId22" Type="http://schemas.openxmlformats.org/officeDocument/2006/relationships/hyperlink" Target="https://catalog.astate.edu/preview_course_nopop.php?catoid=3&amp;coid=4793" TargetMode="External"/><Relationship Id="rId27" Type="http://schemas.openxmlformats.org/officeDocument/2006/relationships/hyperlink" Target="https://catalog.astate.edu/preview_course_nopop.php?catoid=3&amp;coid=4798" TargetMode="External"/><Relationship Id="rId30" Type="http://schemas.openxmlformats.org/officeDocument/2006/relationships/hyperlink" Target="https://catalog.astate.edu/preview_course_nopop.php?catoid=3&amp;coid=4801" TargetMode="External"/><Relationship Id="rId35" Type="http://schemas.openxmlformats.org/officeDocument/2006/relationships/hyperlink" Target="https://catalog.astate.edu/preview_course_nopop.php?catoid=3&amp;coid=4806" TargetMode="External"/><Relationship Id="rId43" Type="http://schemas.openxmlformats.org/officeDocument/2006/relationships/hyperlink" Target="https://catalog.astate.edu/preview_course_nopop.php?catoid=3&amp;coid=4815" TargetMode="External"/><Relationship Id="rId48" Type="http://schemas.openxmlformats.org/officeDocument/2006/relationships/hyperlink" Target="https://catalog.astate.edu/preview_course_nopop.php?catoid=3&amp;coid=4820" TargetMode="External"/><Relationship Id="rId56" Type="http://schemas.openxmlformats.org/officeDocument/2006/relationships/glossaryDocument" Target="glossary/document.xml"/><Relationship Id="rId8" Type="http://schemas.openxmlformats.org/officeDocument/2006/relationships/hyperlink" Target="http://www.astate.edu/a/registrar/students/bulletins/index.dot" TargetMode="External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catalog.astate.edu/preview_course_nopop.php?catoid=3&amp;coid=4255" TargetMode="External"/><Relationship Id="rId17" Type="http://schemas.openxmlformats.org/officeDocument/2006/relationships/hyperlink" Target="https://catalog.astate.edu/content.php?filter%5B27%5D=ISBA&amp;filter%5B29%5D=&amp;filter%5Bcourse_type%5D=-1&amp;filter%5Bkeyword%5D=&amp;filter%5B32%5D=1&amp;filter%5Bcpage%5D=1&amp;cur_cat_oid=3&amp;expand=&amp;navoid=78&amp;search_database=Filter" TargetMode="External"/><Relationship Id="rId25" Type="http://schemas.openxmlformats.org/officeDocument/2006/relationships/hyperlink" Target="https://catalog.astate.edu/preview_course_nopop.php?catoid=3&amp;coid=4796" TargetMode="External"/><Relationship Id="rId33" Type="http://schemas.openxmlformats.org/officeDocument/2006/relationships/hyperlink" Target="https://catalog.astate.edu/preview_course_nopop.php?catoid=3&amp;coid=4804" TargetMode="External"/><Relationship Id="rId38" Type="http://schemas.openxmlformats.org/officeDocument/2006/relationships/hyperlink" Target="https://catalog.astate.edu/preview_course_nopop.php?catoid=3&amp;coid=4810" TargetMode="External"/><Relationship Id="rId46" Type="http://schemas.openxmlformats.org/officeDocument/2006/relationships/hyperlink" Target="https://catalog.astate.edu/preview_course_nopop.php?catoid=3&amp;coid=4818" TargetMode="External"/><Relationship Id="rId20" Type="http://schemas.openxmlformats.org/officeDocument/2006/relationships/hyperlink" Target="https://catalog.astate.edu/preview_course_nopop.php?catoid=3&amp;coid=4791" TargetMode="External"/><Relationship Id="rId41" Type="http://schemas.openxmlformats.org/officeDocument/2006/relationships/hyperlink" Target="https://catalog.astate.edu/preview_course_nopop.php?catoid=3&amp;coid=4813" TargetMode="Externa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atalog.astate.edu/preview_course_nopop.php?catoid=3&amp;coid=4258" TargetMode="External"/><Relationship Id="rId23" Type="http://schemas.openxmlformats.org/officeDocument/2006/relationships/hyperlink" Target="https://catalog.astate.edu/preview_course_nopop.php?catoid=3&amp;coid=4794" TargetMode="External"/><Relationship Id="rId28" Type="http://schemas.openxmlformats.org/officeDocument/2006/relationships/hyperlink" Target="https://catalog.astate.edu/preview_course_nopop.php?catoid=3&amp;coid=4799" TargetMode="External"/><Relationship Id="rId36" Type="http://schemas.openxmlformats.org/officeDocument/2006/relationships/hyperlink" Target="https://catalog.astate.edu/preview_course_nopop.php?catoid=3&amp;coid=4807" TargetMode="External"/><Relationship Id="rId49" Type="http://schemas.openxmlformats.org/officeDocument/2006/relationships/header" Target="header1.xml"/><Relationship Id="rId57" Type="http://schemas.openxmlformats.org/officeDocument/2006/relationships/theme" Target="theme/theme1.xml"/><Relationship Id="rId10" Type="http://schemas.openxmlformats.org/officeDocument/2006/relationships/hyperlink" Target="https://catalog.astate.edu/preview_course_nopop.php?catoid=3&amp;coid=4253" TargetMode="External"/><Relationship Id="rId31" Type="http://schemas.openxmlformats.org/officeDocument/2006/relationships/hyperlink" Target="https://catalog.astate.edu/preview_course_nopop.php?catoid=3&amp;coid=4802" TargetMode="External"/><Relationship Id="rId44" Type="http://schemas.openxmlformats.org/officeDocument/2006/relationships/hyperlink" Target="https://catalog.astate.edu/preview_course_nopop.php?catoid=3&amp;coid=4816" TargetMode="External"/><Relationship Id="rId52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F7584C23C8264D4D9A0777BC1F8E7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4BDEA-A659-6141-93B4-59517562BF36}"/>
      </w:docPartPr>
      <w:docPartBody>
        <w:p w:rsidR="006F7200" w:rsidRDefault="00230C9F" w:rsidP="00230C9F">
          <w:pPr>
            <w:pStyle w:val="F7584C23C8264D4D9A0777BC1F8E746E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60A53C54E3FC804C80B0CBCD1A2FE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4F8EF-1E91-7A46-8AA6-7BA8DCA639F3}"/>
      </w:docPartPr>
      <w:docPartBody>
        <w:p w:rsidR="00000000" w:rsidRDefault="00927523" w:rsidP="00927523">
          <w:pPr>
            <w:pStyle w:val="60A53C54E3FC804C80B0CBCD1A2FE7B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44DBB"/>
    <w:rsid w:val="0006082F"/>
    <w:rsid w:val="000738EC"/>
    <w:rsid w:val="00081B63"/>
    <w:rsid w:val="000B2786"/>
    <w:rsid w:val="000D2077"/>
    <w:rsid w:val="001C1ACC"/>
    <w:rsid w:val="001F0976"/>
    <w:rsid w:val="00230C9F"/>
    <w:rsid w:val="002479A1"/>
    <w:rsid w:val="002D64D6"/>
    <w:rsid w:val="0032383A"/>
    <w:rsid w:val="0033465B"/>
    <w:rsid w:val="00337484"/>
    <w:rsid w:val="003516C5"/>
    <w:rsid w:val="003617E0"/>
    <w:rsid w:val="003A5DC3"/>
    <w:rsid w:val="003D4C2A"/>
    <w:rsid w:val="003E71A0"/>
    <w:rsid w:val="003F69FB"/>
    <w:rsid w:val="00401448"/>
    <w:rsid w:val="00425226"/>
    <w:rsid w:val="00435819"/>
    <w:rsid w:val="00436B57"/>
    <w:rsid w:val="004A6E3D"/>
    <w:rsid w:val="004E18FC"/>
    <w:rsid w:val="004E1A75"/>
    <w:rsid w:val="00534B28"/>
    <w:rsid w:val="00576003"/>
    <w:rsid w:val="00587536"/>
    <w:rsid w:val="005C4D59"/>
    <w:rsid w:val="005D5D2F"/>
    <w:rsid w:val="00623293"/>
    <w:rsid w:val="006432D4"/>
    <w:rsid w:val="0064632E"/>
    <w:rsid w:val="00654E35"/>
    <w:rsid w:val="006A22DD"/>
    <w:rsid w:val="006C3910"/>
    <w:rsid w:val="006E728B"/>
    <w:rsid w:val="006F7200"/>
    <w:rsid w:val="00730879"/>
    <w:rsid w:val="007572FD"/>
    <w:rsid w:val="00800291"/>
    <w:rsid w:val="00815CFB"/>
    <w:rsid w:val="0083493F"/>
    <w:rsid w:val="00844E3E"/>
    <w:rsid w:val="00861D9C"/>
    <w:rsid w:val="008700A4"/>
    <w:rsid w:val="008822A5"/>
    <w:rsid w:val="00891F77"/>
    <w:rsid w:val="00913E4B"/>
    <w:rsid w:val="00927523"/>
    <w:rsid w:val="00930E72"/>
    <w:rsid w:val="00954887"/>
    <w:rsid w:val="0096458F"/>
    <w:rsid w:val="009B4BB9"/>
    <w:rsid w:val="009D102F"/>
    <w:rsid w:val="009D439F"/>
    <w:rsid w:val="009D7B32"/>
    <w:rsid w:val="00A06BB0"/>
    <w:rsid w:val="00A20583"/>
    <w:rsid w:val="00AC62E8"/>
    <w:rsid w:val="00AD4B92"/>
    <w:rsid w:val="00AD5D56"/>
    <w:rsid w:val="00AD6740"/>
    <w:rsid w:val="00B2559E"/>
    <w:rsid w:val="00B46360"/>
    <w:rsid w:val="00B46AFF"/>
    <w:rsid w:val="00B72454"/>
    <w:rsid w:val="00B72548"/>
    <w:rsid w:val="00BA0596"/>
    <w:rsid w:val="00BE0E7B"/>
    <w:rsid w:val="00CB25D5"/>
    <w:rsid w:val="00CB7F2D"/>
    <w:rsid w:val="00CD4EF8"/>
    <w:rsid w:val="00CD656D"/>
    <w:rsid w:val="00CE7C19"/>
    <w:rsid w:val="00D87B77"/>
    <w:rsid w:val="00D96F4E"/>
    <w:rsid w:val="00DC036A"/>
    <w:rsid w:val="00DC7A68"/>
    <w:rsid w:val="00DD12EE"/>
    <w:rsid w:val="00DE36F1"/>
    <w:rsid w:val="00DE6391"/>
    <w:rsid w:val="00E22B79"/>
    <w:rsid w:val="00E9732A"/>
    <w:rsid w:val="00EA6FBD"/>
    <w:rsid w:val="00EB3740"/>
    <w:rsid w:val="00F0343A"/>
    <w:rsid w:val="00F35B11"/>
    <w:rsid w:val="00F53115"/>
    <w:rsid w:val="00F62DC2"/>
    <w:rsid w:val="00F6324D"/>
    <w:rsid w:val="00F70181"/>
    <w:rsid w:val="00F91300"/>
    <w:rsid w:val="00FC38C6"/>
    <w:rsid w:val="00FC519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30C9F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F7584C23C8264D4D9A0777BC1F8E746E">
    <w:name w:val="F7584C23C8264D4D9A0777BC1F8E746E"/>
    <w:rsid w:val="00230C9F"/>
    <w:pPr>
      <w:spacing w:after="0" w:line="240" w:lineRule="auto"/>
    </w:pPr>
    <w:rPr>
      <w:sz w:val="24"/>
      <w:szCs w:val="24"/>
    </w:rPr>
  </w:style>
  <w:style w:type="paragraph" w:customStyle="1" w:styleId="60A53C54E3FC804C80B0CBCD1A2FE7BA">
    <w:name w:val="60A53C54E3FC804C80B0CBCD1A2FE7BA"/>
    <w:rsid w:val="00927523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96DAE-8D01-FB49-98AE-3AC89B78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3272</Words>
  <Characters>18654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21</cp:revision>
  <cp:lastPrinted>2019-07-10T17:02:00Z</cp:lastPrinted>
  <dcterms:created xsi:type="dcterms:W3CDTF">2022-01-24T21:12:00Z</dcterms:created>
  <dcterms:modified xsi:type="dcterms:W3CDTF">2022-10-17T20:08:00Z</dcterms:modified>
</cp:coreProperties>
</file>