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2E88" w14:textId="77777777" w:rsidR="001B75D2" w:rsidRDefault="001B75D2">
      <w:pPr>
        <w:widowControl w:val="0"/>
        <w:pBdr>
          <w:top w:val="nil"/>
          <w:left w:val="nil"/>
          <w:bottom w:val="nil"/>
          <w:right w:val="nil"/>
          <w:between w:val="nil"/>
        </w:pBdr>
        <w:spacing w:after="0"/>
        <w:rPr>
          <w:rFonts w:ascii="Arial" w:eastAsia="Arial" w:hAnsi="Arial" w:cs="Arial"/>
          <w:color w:val="000000"/>
        </w:rPr>
      </w:pPr>
    </w:p>
    <w:tbl>
      <w:tblPr>
        <w:tblStyle w:val="a8"/>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B75D2" w14:paraId="167AE22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29E675" w14:textId="77777777" w:rsidR="001B75D2" w:rsidRDefault="00173C7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B75D2" w14:paraId="1B89770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343EA16" w14:textId="77777777" w:rsidR="001B75D2" w:rsidRDefault="00173C7A">
            <w:pPr>
              <w:pBdr>
                <w:top w:val="nil"/>
                <w:left w:val="nil"/>
                <w:bottom w:val="nil"/>
                <w:right w:val="nil"/>
                <w:between w:val="nil"/>
              </w:pBdr>
              <w:tabs>
                <w:tab w:val="center" w:pos="4680"/>
                <w:tab w:val="right" w:pos="9360"/>
              </w:tabs>
              <w:jc w:val="right"/>
              <w:rPr>
                <w:rFonts w:ascii="Cambria" w:eastAsia="Cambria" w:hAnsi="Cambria" w:cs="Cambria"/>
                <w:color w:val="000000"/>
                <w:sz w:val="20"/>
                <w:szCs w:val="20"/>
              </w:rPr>
            </w:pPr>
            <w:r>
              <w:rPr>
                <w:rFonts w:ascii="Cambria" w:eastAsia="Cambria" w:hAnsi="Cambria" w:cs="Cambria"/>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F780CA1" w14:textId="41404600" w:rsidR="001B75D2" w:rsidRDefault="008D0775">
            <w:pPr>
              <w:rPr>
                <w:rFonts w:ascii="Cambria" w:eastAsia="Cambria" w:hAnsi="Cambria" w:cs="Cambria"/>
              </w:rPr>
            </w:pPr>
            <w:r>
              <w:rPr>
                <w:rFonts w:ascii="Cambria" w:eastAsia="Cambria" w:hAnsi="Cambria" w:cs="Cambria"/>
              </w:rPr>
              <w:t>LAC129</w:t>
            </w:r>
          </w:p>
        </w:tc>
      </w:tr>
      <w:tr w:rsidR="001B75D2" w14:paraId="1EF3201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3A704CF" w14:textId="77777777" w:rsidR="001B75D2" w:rsidRDefault="00173C7A">
            <w:pPr>
              <w:pBdr>
                <w:top w:val="nil"/>
                <w:left w:val="nil"/>
                <w:bottom w:val="nil"/>
                <w:right w:val="nil"/>
                <w:between w:val="nil"/>
              </w:pBdr>
              <w:tabs>
                <w:tab w:val="center" w:pos="4680"/>
                <w:tab w:val="right" w:pos="9360"/>
              </w:tabs>
              <w:jc w:val="right"/>
              <w:rPr>
                <w:rFonts w:ascii="Cambria" w:eastAsia="Cambria" w:hAnsi="Cambria" w:cs="Cambria"/>
                <w:color w:val="000000"/>
              </w:rPr>
            </w:pPr>
            <w:r>
              <w:rPr>
                <w:rFonts w:ascii="Cambria" w:eastAsia="Cambria" w:hAnsi="Cambria" w:cs="Cambria"/>
                <w:color w:val="000000"/>
              </w:rPr>
              <w:t>CIP Code:</w:t>
            </w:r>
            <w:r>
              <w:rPr>
                <w:rFonts w:ascii="Cambria" w:eastAsia="Cambria" w:hAnsi="Cambria" w:cs="Cambria"/>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9702974" w14:textId="77777777" w:rsidR="001B75D2" w:rsidRDefault="001B75D2">
            <w:pPr>
              <w:rPr>
                <w:rFonts w:ascii="Cambria" w:eastAsia="Cambria" w:hAnsi="Cambria" w:cs="Cambria"/>
              </w:rPr>
            </w:pPr>
          </w:p>
        </w:tc>
      </w:tr>
      <w:tr w:rsidR="001B75D2" w14:paraId="2DFE362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0229068" w14:textId="77777777" w:rsidR="001B75D2" w:rsidRDefault="00173C7A">
            <w:pPr>
              <w:pBdr>
                <w:top w:val="nil"/>
                <w:left w:val="nil"/>
                <w:bottom w:val="nil"/>
                <w:right w:val="nil"/>
                <w:between w:val="nil"/>
              </w:pBdr>
              <w:tabs>
                <w:tab w:val="center" w:pos="4680"/>
                <w:tab w:val="right" w:pos="9360"/>
              </w:tabs>
              <w:jc w:val="right"/>
              <w:rPr>
                <w:rFonts w:ascii="Cambria" w:eastAsia="Cambria" w:hAnsi="Cambria" w:cs="Cambria"/>
                <w:color w:val="000000"/>
              </w:rPr>
            </w:pPr>
            <w:r>
              <w:rPr>
                <w:rFonts w:ascii="Cambria" w:eastAsia="Cambria" w:hAnsi="Cambria" w:cs="Cambria"/>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90ACA42" w14:textId="77777777" w:rsidR="001B75D2" w:rsidRDefault="001B75D2">
            <w:pPr>
              <w:rPr>
                <w:rFonts w:ascii="Cambria" w:eastAsia="Cambria" w:hAnsi="Cambria" w:cs="Cambria"/>
              </w:rPr>
            </w:pPr>
          </w:p>
        </w:tc>
      </w:tr>
    </w:tbl>
    <w:p w14:paraId="0C700023" w14:textId="77777777" w:rsidR="001B75D2" w:rsidRDefault="001B75D2">
      <w:pPr>
        <w:rPr>
          <w:rFonts w:ascii="Cambria" w:eastAsia="Cambria" w:hAnsi="Cambria" w:cs="Cambria"/>
        </w:rPr>
      </w:pPr>
    </w:p>
    <w:p w14:paraId="3FC1F843" w14:textId="77777777" w:rsidR="001B75D2" w:rsidRDefault="00173C7A">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F5DE900" w14:textId="3102EB0E" w:rsidR="001B75D2" w:rsidRDefault="00173C7A">
      <w:pPr>
        <w:rPr>
          <w:rFonts w:ascii="Cambria" w:eastAsia="Cambria" w:hAnsi="Cambria" w:cs="Cambria"/>
          <w:b/>
        </w:rPr>
      </w:pPr>
      <w:r>
        <w:rPr>
          <w:rFonts w:ascii="Cambria" w:eastAsia="Cambria" w:hAnsi="Cambria" w:cs="Cambria"/>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0C0637E" w14:textId="77777777" w:rsidR="001B75D2" w:rsidRDefault="00173C7A">
      <w:pPr>
        <w:spacing w:after="120"/>
        <w:rPr>
          <w:rFonts w:ascii="Cambria" w:eastAsia="Cambria" w:hAnsi="Cambria" w:cs="Cambria"/>
          <w:b/>
        </w:rPr>
      </w:pPr>
      <w:r>
        <w:rPr>
          <w:rFonts w:ascii="Cambria" w:eastAsia="Cambria" w:hAnsi="Cambria" w:cs="Cambria"/>
          <w:b/>
        </w:rPr>
        <w:t>[ ]</w:t>
      </w:r>
      <w:r>
        <w:rPr>
          <w:rFonts w:ascii="Cambria" w:eastAsia="Cambria" w:hAnsi="Cambria" w:cs="Cambria"/>
          <w:b/>
        </w:rPr>
        <w:tab/>
        <w:t>Graduate Council</w:t>
      </w:r>
    </w:p>
    <w:tbl>
      <w:tblPr>
        <w:tblStyle w:val="a9"/>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1B75D2" w14:paraId="45A0E497"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FB59EFC" w14:textId="1D56F9AA" w:rsidR="001B75D2" w:rsidRDefault="00173C7A">
            <w:pPr>
              <w:spacing w:before="120" w:after="120"/>
              <w:ind w:left="360" w:hanging="360"/>
              <w:rPr>
                <w:rFonts w:ascii="Cambria" w:eastAsia="Cambria" w:hAnsi="Cambria" w:cs="Cambria"/>
                <w:b/>
                <w:sz w:val="20"/>
                <w:szCs w:val="20"/>
              </w:rPr>
            </w:pPr>
            <w:r>
              <w:rPr>
                <w:rFonts w:ascii="Cambria" w:eastAsia="Cambria" w:hAnsi="Cambria" w:cs="Cambria"/>
                <w:b/>
              </w:rPr>
              <w:t>[X]</w:t>
            </w:r>
            <w:r>
              <w:rPr>
                <w:rFonts w:ascii="Cambria" w:eastAsia="Cambria" w:hAnsi="Cambria" w:cs="Cambria"/>
                <w:b/>
                <w:sz w:val="20"/>
                <w:szCs w:val="20"/>
              </w:rPr>
              <w:t xml:space="preserve">New Course,  </w:t>
            </w:r>
            <w:r>
              <w:rPr>
                <w:rFonts w:ascii="Cambria" w:eastAsia="Cambria" w:hAnsi="Cambria" w:cs="Cambria"/>
                <w:b/>
              </w:rPr>
              <w:t>[ ]</w:t>
            </w:r>
            <w:r>
              <w:rPr>
                <w:rFonts w:ascii="Cambria" w:eastAsia="Cambria" w:hAnsi="Cambria" w:cs="Cambria"/>
                <w:b/>
                <w:sz w:val="20"/>
                <w:szCs w:val="20"/>
              </w:rPr>
              <w:t xml:space="preserve">Experimental Course (1-time offering),  or  </w:t>
            </w:r>
            <w:r>
              <w:rPr>
                <w:rFonts w:ascii="Cambria" w:eastAsia="Cambria" w:hAnsi="Cambria" w:cs="Cambria"/>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86E53CA" w14:textId="77777777" w:rsidR="001B75D2" w:rsidRDefault="00173C7A">
      <w:pPr>
        <w:spacing w:before="120"/>
        <w:rPr>
          <w:rFonts w:ascii="Cambria" w:eastAsia="Cambria" w:hAnsi="Cambria" w:cs="Cambria"/>
        </w:rPr>
      </w:pPr>
      <w:r>
        <w:rPr>
          <w:rFonts w:ascii="Cambria" w:eastAsia="Cambria" w:hAnsi="Cambria" w:cs="Cambria"/>
        </w:rPr>
        <w:t xml:space="preserve">Signed paper copies of proposals submitted for consideration are no longer required. Please type approver name and enter date of approval.  </w:t>
      </w:r>
    </w:p>
    <w:tbl>
      <w:tblPr>
        <w:tblStyle w:val="aa"/>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B75D2" w14:paraId="4605611C" w14:textId="77777777">
        <w:trPr>
          <w:trHeight w:val="1089"/>
        </w:trPr>
        <w:tc>
          <w:tcPr>
            <w:tcW w:w="5451" w:type="dxa"/>
            <w:vAlign w:val="center"/>
          </w:tcPr>
          <w:p w14:paraId="4B914B8B" w14:textId="5CA1FCC4" w:rsidR="001B75D2" w:rsidRDefault="00D103D5">
            <w:pPr>
              <w:rPr>
                <w:rFonts w:ascii="Cambria" w:eastAsia="Cambria" w:hAnsi="Cambria" w:cs="Cambria"/>
                <w:sz w:val="20"/>
                <w:szCs w:val="20"/>
              </w:rPr>
            </w:pPr>
            <w:r>
              <w:rPr>
                <w:rFonts w:ascii="Cambria" w:eastAsia="Cambria" w:hAnsi="Cambria" w:cs="Cambria"/>
                <w:color w:val="808080"/>
                <w:shd w:val="clear" w:color="auto" w:fill="D9D9D9"/>
              </w:rPr>
              <w:t>Katherine Baker</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00BE133" w14:textId="77777777" w:rsidR="001B75D2" w:rsidRDefault="00173C7A">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2CB22DE" w14:textId="77777777" w:rsidR="001B75D2" w:rsidRDefault="00173C7A">
            <w:pPr>
              <w:rPr>
                <w:rFonts w:ascii="Cambria" w:eastAsia="Cambria" w:hAnsi="Cambria" w:cs="Cambria"/>
                <w:sz w:val="20"/>
                <w:szCs w:val="20"/>
              </w:rPr>
            </w:pPr>
            <w:r>
              <w:rPr>
                <w:rFonts w:ascii="Cambria" w:eastAsia="Cambria" w:hAnsi="Cambria" w:cs="Cambria"/>
                <w:b/>
                <w:sz w:val="20"/>
                <w:szCs w:val="20"/>
              </w:rPr>
              <w:t>COPE Chair (if applicable)</w:t>
            </w:r>
          </w:p>
        </w:tc>
      </w:tr>
      <w:tr w:rsidR="001B75D2" w14:paraId="2ED0790F" w14:textId="77777777">
        <w:trPr>
          <w:trHeight w:val="1089"/>
        </w:trPr>
        <w:tc>
          <w:tcPr>
            <w:tcW w:w="5451" w:type="dxa"/>
            <w:vAlign w:val="center"/>
          </w:tcPr>
          <w:p w14:paraId="576B4D6F" w14:textId="23220AF2" w:rsidR="001B75D2" w:rsidRDefault="00D103D5">
            <w:pPr>
              <w:rPr>
                <w:rFonts w:ascii="Cambria" w:eastAsia="Cambria" w:hAnsi="Cambria" w:cs="Cambria"/>
                <w:sz w:val="20"/>
                <w:szCs w:val="20"/>
              </w:rPr>
            </w:pPr>
            <w:r>
              <w:rPr>
                <w:rFonts w:ascii="Cambria" w:eastAsia="Cambria" w:hAnsi="Cambria" w:cs="Cambria"/>
                <w:color w:val="808080"/>
                <w:shd w:val="clear" w:color="auto" w:fill="D9D9D9"/>
              </w:rPr>
              <w:t>Temma Balducci</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A867922" w14:textId="77777777" w:rsidR="001B75D2" w:rsidRDefault="00173C7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3E1F714" w14:textId="77777777" w:rsidR="001B75D2" w:rsidRDefault="00173C7A">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B75D2" w14:paraId="1625CF62" w14:textId="77777777">
        <w:trPr>
          <w:trHeight w:val="1466"/>
        </w:trPr>
        <w:tc>
          <w:tcPr>
            <w:tcW w:w="5451" w:type="dxa"/>
            <w:vAlign w:val="center"/>
          </w:tcPr>
          <w:p w14:paraId="0EC0F02C" w14:textId="77777777" w:rsidR="001B75D2" w:rsidRDefault="001B75D2">
            <w:pPr>
              <w:rPr>
                <w:rFonts w:ascii="Cambria" w:eastAsia="Cambria" w:hAnsi="Cambria" w:cs="Cambria"/>
                <w:sz w:val="20"/>
                <w:szCs w:val="20"/>
              </w:rPr>
            </w:pPr>
          </w:p>
          <w:p w14:paraId="29E59F25" w14:textId="77777777" w:rsidR="00B8564A" w:rsidRDefault="00B8564A" w:rsidP="00B8564A">
            <w:pPr>
              <w:rPr>
                <w:rFonts w:ascii="Cambria" w:eastAsia="Cambria" w:hAnsi="Cambria" w:cs="Cambria"/>
                <w:b/>
                <w:sz w:val="20"/>
                <w:szCs w:val="20"/>
              </w:rPr>
            </w:pPr>
            <w:r>
              <w:rPr>
                <w:rFonts w:ascii="Cambria" w:eastAsia="Cambria" w:hAnsi="Cambria" w:cs="Cambria"/>
                <w:sz w:val="20"/>
                <w:szCs w:val="20"/>
              </w:rPr>
              <w:t>Warren Johnson     9/27/2022</w:t>
            </w:r>
          </w:p>
          <w:p w14:paraId="63991EED" w14:textId="77777777" w:rsidR="001B75D2" w:rsidRDefault="00173C7A">
            <w:pPr>
              <w:rPr>
                <w:rFonts w:ascii="Cambria" w:eastAsia="Cambria" w:hAnsi="Cambria" w:cs="Cambria"/>
                <w:b/>
                <w:sz w:val="20"/>
                <w:szCs w:val="20"/>
              </w:rPr>
            </w:pPr>
            <w:r>
              <w:rPr>
                <w:rFonts w:ascii="Cambria" w:eastAsia="Cambria" w:hAnsi="Cambria" w:cs="Cambria"/>
                <w:b/>
                <w:sz w:val="20"/>
                <w:szCs w:val="20"/>
              </w:rPr>
              <w:t>College Curriculum Committee Chair</w:t>
            </w:r>
          </w:p>
          <w:p w14:paraId="0444618A" w14:textId="77777777" w:rsidR="001B75D2" w:rsidRDefault="001B75D2">
            <w:pPr>
              <w:rPr>
                <w:rFonts w:ascii="Cambria" w:eastAsia="Cambria" w:hAnsi="Cambria" w:cs="Cambria"/>
                <w:b/>
                <w:sz w:val="20"/>
                <w:szCs w:val="20"/>
              </w:rPr>
            </w:pPr>
          </w:p>
        </w:tc>
        <w:tc>
          <w:tcPr>
            <w:tcW w:w="5451" w:type="dxa"/>
            <w:vAlign w:val="center"/>
          </w:tcPr>
          <w:p w14:paraId="4E5E8CC6" w14:textId="77777777" w:rsidR="001B75D2" w:rsidRDefault="00173C7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C4B7720" w14:textId="77777777" w:rsidR="001B75D2" w:rsidRDefault="00173C7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B75D2" w14:paraId="7DB0A0B7" w14:textId="77777777">
        <w:trPr>
          <w:trHeight w:val="1089"/>
        </w:trPr>
        <w:tc>
          <w:tcPr>
            <w:tcW w:w="5451" w:type="dxa"/>
            <w:vAlign w:val="center"/>
          </w:tcPr>
          <w:p w14:paraId="4391A464" w14:textId="3C0EFFFD" w:rsidR="001B75D2" w:rsidRDefault="007F2288">
            <w:pPr>
              <w:rPr>
                <w:rFonts w:ascii="Cambria" w:eastAsia="Cambria" w:hAnsi="Cambria" w:cs="Cambria"/>
                <w:sz w:val="20"/>
                <w:szCs w:val="20"/>
              </w:rPr>
            </w:pPr>
            <w:r w:rsidRPr="007F2288">
              <w:rPr>
                <w:rFonts w:ascii="Cambria" w:eastAsia="Cambria" w:hAnsi="Cambria" w:cs="Cambria"/>
                <w:color w:val="808080"/>
                <w:shd w:val="clear" w:color="auto" w:fill="D9D9D9"/>
              </w:rPr>
              <w:t>Mary Elizabeth Spence</w:t>
            </w:r>
            <w:r w:rsidRPr="007F2288">
              <w:rPr>
                <w:rFonts w:ascii="Cambria" w:eastAsia="Cambria" w:hAnsi="Cambria" w:cs="Cambria"/>
                <w:sz w:val="6"/>
                <w:szCs w:val="6"/>
              </w:rPr>
              <w:t xml:space="preserve"> </w:t>
            </w:r>
            <w:r>
              <w:rPr>
                <w:rFonts w:ascii="Cambria" w:eastAsia="Cambria" w:hAnsi="Cambria" w:cs="Cambria"/>
                <w:smallCaps/>
                <w:color w:val="808080"/>
                <w:sz w:val="20"/>
                <w:szCs w:val="20"/>
                <w:shd w:val="clear" w:color="auto" w:fill="D9D9D9"/>
              </w:rPr>
              <w:t>09/26/2022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455C563C" w14:textId="77777777" w:rsidR="001B75D2" w:rsidRDefault="00173C7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26527B3" w14:textId="77777777" w:rsidR="001B75D2" w:rsidRDefault="00173C7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B75D2" w14:paraId="3D9DF3A1" w14:textId="77777777">
        <w:trPr>
          <w:trHeight w:val="1089"/>
        </w:trPr>
        <w:tc>
          <w:tcPr>
            <w:tcW w:w="5451" w:type="dxa"/>
            <w:vAlign w:val="center"/>
          </w:tcPr>
          <w:p w14:paraId="7C129081" w14:textId="53121F63" w:rsidR="001B75D2" w:rsidRDefault="00173C7A">
            <w:pPr>
              <w:rPr>
                <w:rFonts w:ascii="Cambria" w:eastAsia="Cambria" w:hAnsi="Cambria" w:cs="Cambria"/>
                <w:sz w:val="20"/>
                <w:szCs w:val="20"/>
              </w:rPr>
            </w:pPr>
            <w:r>
              <w:rPr>
                <w:rFonts w:ascii="Cambria" w:eastAsia="Cambria" w:hAnsi="Cambria" w:cs="Cambria"/>
                <w:color w:val="808080"/>
                <w:sz w:val="52"/>
                <w:szCs w:val="52"/>
                <w:shd w:val="clear" w:color="auto" w:fill="D9D9D9"/>
              </w:rPr>
              <w:t>________</w:t>
            </w:r>
            <w:r w:rsidR="001240B5">
              <w:rPr>
                <w:rFonts w:ascii="Cambria" w:eastAsia="Cambria" w:hAnsi="Cambria" w:cs="Cambria"/>
                <w:color w:val="808080"/>
                <w:sz w:val="24"/>
                <w:szCs w:val="24"/>
                <w:shd w:val="clear" w:color="auto" w:fill="D9D9D9"/>
              </w:rPr>
              <w:t>Gina Hogue</w:t>
            </w:r>
            <w:r>
              <w:rPr>
                <w:rFonts w:ascii="Cambria" w:eastAsia="Cambria" w:hAnsi="Cambria" w:cs="Cambria"/>
                <w:color w:val="808080"/>
                <w:sz w:val="52"/>
                <w:szCs w:val="52"/>
                <w:shd w:val="clear" w:color="auto" w:fill="D9D9D9"/>
              </w:rPr>
              <w:t>___</w:t>
            </w:r>
            <w:r>
              <w:rPr>
                <w:rFonts w:ascii="Cambria" w:eastAsia="Cambria" w:hAnsi="Cambria" w:cs="Cambria"/>
                <w:sz w:val="20"/>
                <w:szCs w:val="20"/>
              </w:rPr>
              <w:t xml:space="preserve"> </w:t>
            </w:r>
            <w:r w:rsidR="001240B5">
              <w:rPr>
                <w:rFonts w:ascii="Cambria" w:eastAsia="Cambria" w:hAnsi="Cambria" w:cs="Cambria"/>
                <w:smallCaps/>
                <w:color w:val="808080"/>
                <w:sz w:val="20"/>
                <w:szCs w:val="20"/>
                <w:shd w:val="clear" w:color="auto" w:fill="D9D9D9"/>
              </w:rPr>
              <w:t>9/28/2022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F3E97BA" w14:textId="4681E9E2" w:rsidR="001B75D2" w:rsidRDefault="00173C7A">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727BC6">
              <w:rPr>
                <w:rFonts w:asciiTheme="majorHAnsi" w:hAnsiTheme="majorHAnsi"/>
                <w:sz w:val="20"/>
                <w:szCs w:val="20"/>
              </w:rPr>
              <w:t xml:space="preserve"> </w:t>
            </w:r>
            <w:sdt>
              <w:sdtPr>
                <w:rPr>
                  <w:rFonts w:asciiTheme="majorHAnsi" w:hAnsiTheme="majorHAnsi"/>
                  <w:sz w:val="20"/>
                  <w:szCs w:val="20"/>
                </w:rPr>
                <w:id w:val="1006483081"/>
                <w:placeholder>
                  <w:docPart w:val="F70F0D8DB7D3714DA5770230BEE026A4"/>
                </w:placeholder>
              </w:sdtPr>
              <w:sdtContent>
                <w:r w:rsidR="00727BC6">
                  <w:rPr>
                    <w:rFonts w:asciiTheme="majorHAnsi" w:hAnsiTheme="majorHAnsi"/>
                    <w:sz w:val="20"/>
                    <w:szCs w:val="20"/>
                  </w:rPr>
                  <w:t>Alan Utter</w:t>
                </w:r>
              </w:sdtContent>
            </w:sdt>
            <w:r w:rsidR="00727BC6">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w:t>
            </w:r>
            <w:r>
              <w:rPr>
                <w:rFonts w:ascii="Cambria" w:eastAsia="Cambria" w:hAnsi="Cambria" w:cs="Cambria"/>
                <w:sz w:val="20"/>
                <w:szCs w:val="20"/>
              </w:rPr>
              <w:t xml:space="preserve">  </w:t>
            </w:r>
            <w:r w:rsidR="00727BC6">
              <w:rPr>
                <w:rFonts w:ascii="Cambria" w:eastAsia="Cambria" w:hAnsi="Cambria" w:cs="Cambria"/>
                <w:smallCaps/>
                <w:color w:val="808080"/>
                <w:sz w:val="20"/>
                <w:szCs w:val="20"/>
                <w:shd w:val="clear" w:color="auto" w:fill="D9D9D9"/>
              </w:rPr>
              <w:t>10/17/22</w:t>
            </w:r>
          </w:p>
          <w:p w14:paraId="4F4FA5F1" w14:textId="77777777" w:rsidR="001B75D2" w:rsidRDefault="00173C7A">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B75D2" w14:paraId="7780558E" w14:textId="77777777">
        <w:trPr>
          <w:trHeight w:val="1089"/>
        </w:trPr>
        <w:tc>
          <w:tcPr>
            <w:tcW w:w="5451" w:type="dxa"/>
            <w:vAlign w:val="center"/>
          </w:tcPr>
          <w:p w14:paraId="6F984299" w14:textId="77777777" w:rsidR="001B75D2" w:rsidRDefault="00173C7A">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F3FE2FD" w14:textId="77777777" w:rsidR="001B75D2" w:rsidRDefault="00173C7A">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0F3E40C" w14:textId="77777777" w:rsidR="001B75D2" w:rsidRDefault="001B75D2">
            <w:pPr>
              <w:rPr>
                <w:rFonts w:ascii="Cambria" w:eastAsia="Cambria" w:hAnsi="Cambria" w:cs="Cambria"/>
                <w:sz w:val="20"/>
                <w:szCs w:val="20"/>
              </w:rPr>
            </w:pPr>
          </w:p>
        </w:tc>
      </w:tr>
    </w:tbl>
    <w:p w14:paraId="115F2771" w14:textId="77777777" w:rsidR="001B75D2" w:rsidRDefault="001B75D2">
      <w:pPr>
        <w:pBdr>
          <w:bottom w:val="single" w:sz="12" w:space="1" w:color="000000"/>
        </w:pBdr>
        <w:rPr>
          <w:rFonts w:ascii="Cambria" w:eastAsia="Cambria" w:hAnsi="Cambria" w:cs="Cambria"/>
          <w:sz w:val="20"/>
          <w:szCs w:val="20"/>
        </w:rPr>
      </w:pPr>
    </w:p>
    <w:p w14:paraId="0A78E176" w14:textId="77777777" w:rsidR="001B75D2" w:rsidRDefault="001B75D2">
      <w:pPr>
        <w:tabs>
          <w:tab w:val="left" w:pos="360"/>
          <w:tab w:val="left" w:pos="720"/>
        </w:tabs>
        <w:spacing w:after="0" w:line="240" w:lineRule="auto"/>
        <w:rPr>
          <w:rFonts w:ascii="Cambria" w:eastAsia="Cambria" w:hAnsi="Cambria" w:cs="Cambria"/>
          <w:sz w:val="20"/>
          <w:szCs w:val="20"/>
        </w:rPr>
      </w:pPr>
    </w:p>
    <w:p w14:paraId="5A6E2350" w14:textId="77777777" w:rsidR="001B75D2" w:rsidRDefault="00173C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4E4D9DC9" w14:textId="2EA06C28" w:rsidR="001B75D2" w:rsidRPr="00D103D5" w:rsidRDefault="00173C7A">
      <w:pPr>
        <w:tabs>
          <w:tab w:val="left" w:pos="360"/>
          <w:tab w:val="left" w:pos="720"/>
        </w:tabs>
        <w:spacing w:after="0" w:line="240" w:lineRule="auto"/>
        <w:rPr>
          <w:rFonts w:ascii="Cambria" w:eastAsia="Cambria" w:hAnsi="Cambria" w:cs="Cambria"/>
          <w:sz w:val="20"/>
          <w:szCs w:val="20"/>
          <w:lang w:val="fr-FR"/>
        </w:rPr>
      </w:pPr>
      <w:r w:rsidRPr="00D103D5">
        <w:rPr>
          <w:rFonts w:ascii="Cambria" w:eastAsia="Cambria" w:hAnsi="Cambria" w:cs="Cambria"/>
          <w:sz w:val="20"/>
          <w:szCs w:val="20"/>
          <w:lang w:val="fr-FR"/>
        </w:rPr>
        <w:t xml:space="preserve">Dr. Temma Balducci, </w:t>
      </w:r>
      <w:r w:rsidR="009F76CD">
        <w:rPr>
          <w:rFonts w:ascii="Cambria" w:eastAsia="Cambria" w:hAnsi="Cambria" w:cs="Cambria"/>
          <w:sz w:val="20"/>
          <w:szCs w:val="20"/>
          <w:lang w:val="fr-FR"/>
        </w:rPr>
        <w:t xml:space="preserve">Dept. of Art + Design, </w:t>
      </w:r>
      <w:r w:rsidRPr="00D103D5">
        <w:rPr>
          <w:rFonts w:ascii="Cambria" w:eastAsia="Cambria" w:hAnsi="Cambria" w:cs="Cambria"/>
          <w:sz w:val="20"/>
          <w:szCs w:val="20"/>
          <w:lang w:val="fr-FR"/>
        </w:rPr>
        <w:t>tbalducci@astate.edu, (870) 972-3050</w:t>
      </w:r>
    </w:p>
    <w:p w14:paraId="12AB0D2D" w14:textId="77777777" w:rsidR="001B75D2" w:rsidRPr="00D103D5" w:rsidRDefault="001B75D2">
      <w:pPr>
        <w:tabs>
          <w:tab w:val="left" w:pos="360"/>
          <w:tab w:val="left" w:pos="720"/>
        </w:tabs>
        <w:spacing w:after="0" w:line="240" w:lineRule="auto"/>
        <w:rPr>
          <w:rFonts w:ascii="Cambria" w:eastAsia="Cambria" w:hAnsi="Cambria" w:cs="Cambria"/>
          <w:sz w:val="20"/>
          <w:szCs w:val="20"/>
          <w:lang w:val="fr-FR"/>
        </w:rPr>
      </w:pPr>
    </w:p>
    <w:p w14:paraId="47253311" w14:textId="77777777" w:rsidR="001B75D2" w:rsidRPr="00D103D5" w:rsidRDefault="001B75D2">
      <w:pPr>
        <w:tabs>
          <w:tab w:val="left" w:pos="360"/>
          <w:tab w:val="left" w:pos="720"/>
        </w:tabs>
        <w:spacing w:after="0" w:line="240" w:lineRule="auto"/>
        <w:rPr>
          <w:rFonts w:ascii="Cambria" w:eastAsia="Cambria" w:hAnsi="Cambria" w:cs="Cambria"/>
          <w:sz w:val="20"/>
          <w:szCs w:val="20"/>
          <w:lang w:val="fr-FR"/>
        </w:rPr>
      </w:pPr>
    </w:p>
    <w:p w14:paraId="7924E418" w14:textId="77777777" w:rsidR="001B75D2" w:rsidRDefault="00173C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174F7384" w14:textId="0AC82445" w:rsidR="001B75D2" w:rsidRDefault="009F76CD">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color w:val="000000"/>
          <w:sz w:val="20"/>
          <w:szCs w:val="20"/>
        </w:rPr>
        <w:t>Start Term Spring 2024       Bulletin Year 23-24</w:t>
      </w:r>
    </w:p>
    <w:p w14:paraId="5E0F6019" w14:textId="77777777" w:rsidR="001B75D2" w:rsidRDefault="00173C7A">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EE6946C" w14:textId="77777777" w:rsidR="001B75D2" w:rsidRDefault="00173C7A">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ED8B7F2" w14:textId="77777777" w:rsidR="001B75D2" w:rsidRDefault="001B75D2">
      <w:pPr>
        <w:tabs>
          <w:tab w:val="left" w:pos="360"/>
          <w:tab w:val="left" w:pos="720"/>
        </w:tabs>
        <w:spacing w:after="0" w:line="240" w:lineRule="auto"/>
        <w:rPr>
          <w:rFonts w:ascii="Cambria" w:eastAsia="Cambria" w:hAnsi="Cambria" w:cs="Cambria"/>
          <w:sz w:val="20"/>
          <w:szCs w:val="20"/>
        </w:rPr>
      </w:pPr>
    </w:p>
    <w:p w14:paraId="1B15880C" w14:textId="77777777" w:rsidR="001B75D2" w:rsidRDefault="001B75D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b"/>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B75D2" w14:paraId="0FA1D38C" w14:textId="77777777">
        <w:tc>
          <w:tcPr>
            <w:tcW w:w="2351" w:type="dxa"/>
            <w:tcBorders>
              <w:top w:val="nil"/>
              <w:left w:val="nil"/>
              <w:bottom w:val="single" w:sz="4" w:space="0" w:color="000000"/>
            </w:tcBorders>
          </w:tcPr>
          <w:p w14:paraId="2410F2A0" w14:textId="77777777" w:rsidR="001B75D2" w:rsidRDefault="001B75D2">
            <w:pPr>
              <w:tabs>
                <w:tab w:val="left" w:pos="360"/>
                <w:tab w:val="left" w:pos="720"/>
              </w:tabs>
              <w:rPr>
                <w:rFonts w:ascii="Cambria" w:eastAsia="Cambria" w:hAnsi="Cambria" w:cs="Cambria"/>
                <w:b/>
                <w:sz w:val="20"/>
                <w:szCs w:val="20"/>
              </w:rPr>
            </w:pPr>
          </w:p>
        </w:tc>
        <w:tc>
          <w:tcPr>
            <w:tcW w:w="4016" w:type="dxa"/>
            <w:shd w:val="clear" w:color="auto" w:fill="D9D9D9"/>
          </w:tcPr>
          <w:p w14:paraId="3938BBCB" w14:textId="77777777" w:rsidR="001B75D2" w:rsidRDefault="00173C7A">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0892227" w14:textId="77777777" w:rsidR="001B75D2" w:rsidRDefault="00173C7A">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7F00FFB" w14:textId="77777777" w:rsidR="001B75D2" w:rsidRDefault="00173C7A">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B75D2" w14:paraId="6197745D" w14:textId="77777777">
        <w:trPr>
          <w:trHeight w:val="703"/>
        </w:trPr>
        <w:tc>
          <w:tcPr>
            <w:tcW w:w="2351" w:type="dxa"/>
            <w:tcBorders>
              <w:top w:val="single" w:sz="4" w:space="0" w:color="000000"/>
            </w:tcBorders>
            <w:shd w:val="clear" w:color="auto" w:fill="F2F2F2"/>
          </w:tcPr>
          <w:p w14:paraId="4E3D60A6" w14:textId="77777777" w:rsidR="001B75D2" w:rsidRDefault="00173C7A">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3B1A263" w14:textId="77777777" w:rsidR="001B75D2" w:rsidRDefault="001B75D2">
            <w:pPr>
              <w:tabs>
                <w:tab w:val="left" w:pos="360"/>
                <w:tab w:val="left" w:pos="720"/>
              </w:tabs>
              <w:rPr>
                <w:rFonts w:ascii="Cambria" w:eastAsia="Cambria" w:hAnsi="Cambria" w:cs="Cambria"/>
                <w:b/>
                <w:sz w:val="20"/>
                <w:szCs w:val="20"/>
              </w:rPr>
            </w:pPr>
          </w:p>
        </w:tc>
        <w:tc>
          <w:tcPr>
            <w:tcW w:w="4428" w:type="dxa"/>
          </w:tcPr>
          <w:p w14:paraId="70AF80E2" w14:textId="77777777" w:rsidR="001B75D2" w:rsidRDefault="001B75D2">
            <w:pPr>
              <w:tabs>
                <w:tab w:val="left" w:pos="360"/>
                <w:tab w:val="left" w:pos="720"/>
              </w:tabs>
              <w:rPr>
                <w:rFonts w:ascii="Cambria" w:eastAsia="Cambria" w:hAnsi="Cambria" w:cs="Cambria"/>
                <w:b/>
                <w:sz w:val="20"/>
                <w:szCs w:val="20"/>
              </w:rPr>
            </w:pPr>
          </w:p>
          <w:p w14:paraId="17F064E6" w14:textId="77777777" w:rsidR="001B75D2" w:rsidRDefault="00173C7A">
            <w:pPr>
              <w:tabs>
                <w:tab w:val="left" w:pos="360"/>
                <w:tab w:val="left" w:pos="720"/>
              </w:tabs>
              <w:rPr>
                <w:rFonts w:ascii="Cambria" w:eastAsia="Cambria" w:hAnsi="Cambria" w:cs="Cambria"/>
                <w:b/>
                <w:sz w:val="20"/>
                <w:szCs w:val="20"/>
              </w:rPr>
            </w:pPr>
            <w:r>
              <w:rPr>
                <w:rFonts w:ascii="Cambria" w:eastAsia="Cambria" w:hAnsi="Cambria" w:cs="Cambria"/>
                <w:b/>
                <w:sz w:val="20"/>
                <w:szCs w:val="20"/>
              </w:rPr>
              <w:t>GRFX</w:t>
            </w:r>
          </w:p>
          <w:p w14:paraId="7C5B9CB3" w14:textId="77777777" w:rsidR="001B75D2" w:rsidRDefault="001B75D2">
            <w:pPr>
              <w:tabs>
                <w:tab w:val="left" w:pos="360"/>
                <w:tab w:val="left" w:pos="720"/>
              </w:tabs>
              <w:rPr>
                <w:rFonts w:ascii="Cambria" w:eastAsia="Cambria" w:hAnsi="Cambria" w:cs="Cambria"/>
                <w:b/>
                <w:sz w:val="20"/>
                <w:szCs w:val="20"/>
              </w:rPr>
            </w:pPr>
          </w:p>
        </w:tc>
      </w:tr>
      <w:tr w:rsidR="001B75D2" w14:paraId="13928ED8" w14:textId="77777777">
        <w:trPr>
          <w:trHeight w:val="703"/>
        </w:trPr>
        <w:tc>
          <w:tcPr>
            <w:tcW w:w="2351" w:type="dxa"/>
            <w:shd w:val="clear" w:color="auto" w:fill="F2F2F2"/>
          </w:tcPr>
          <w:p w14:paraId="0A57FF03" w14:textId="77777777" w:rsidR="001B75D2" w:rsidRDefault="00173C7A">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CDEC6CA" w14:textId="77777777" w:rsidR="001B75D2" w:rsidRDefault="001B75D2">
            <w:pPr>
              <w:tabs>
                <w:tab w:val="left" w:pos="360"/>
                <w:tab w:val="left" w:pos="720"/>
              </w:tabs>
              <w:rPr>
                <w:rFonts w:ascii="Cambria" w:eastAsia="Cambria" w:hAnsi="Cambria" w:cs="Cambria"/>
                <w:b/>
                <w:sz w:val="20"/>
                <w:szCs w:val="20"/>
              </w:rPr>
            </w:pPr>
          </w:p>
        </w:tc>
        <w:tc>
          <w:tcPr>
            <w:tcW w:w="4428" w:type="dxa"/>
          </w:tcPr>
          <w:p w14:paraId="397D3622" w14:textId="77777777" w:rsidR="001B75D2" w:rsidRDefault="00173C7A">
            <w:pPr>
              <w:tabs>
                <w:tab w:val="left" w:pos="360"/>
                <w:tab w:val="left" w:pos="720"/>
              </w:tabs>
              <w:rPr>
                <w:rFonts w:ascii="Cambria" w:eastAsia="Cambria" w:hAnsi="Cambria" w:cs="Cambria"/>
                <w:b/>
                <w:sz w:val="20"/>
                <w:szCs w:val="20"/>
              </w:rPr>
            </w:pPr>
            <w:r>
              <w:rPr>
                <w:rFonts w:ascii="Cambria" w:eastAsia="Cambria" w:hAnsi="Cambria" w:cs="Cambria"/>
                <w:b/>
                <w:sz w:val="20"/>
                <w:szCs w:val="20"/>
              </w:rPr>
              <w:t>4801</w:t>
            </w:r>
          </w:p>
        </w:tc>
      </w:tr>
      <w:tr w:rsidR="001B75D2" w14:paraId="675323F1" w14:textId="77777777">
        <w:trPr>
          <w:trHeight w:val="703"/>
        </w:trPr>
        <w:tc>
          <w:tcPr>
            <w:tcW w:w="2351" w:type="dxa"/>
            <w:shd w:val="clear" w:color="auto" w:fill="F2F2F2"/>
          </w:tcPr>
          <w:p w14:paraId="787EBBCC" w14:textId="77777777" w:rsidR="001B75D2" w:rsidRDefault="00173C7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30F77E51" w14:textId="77777777" w:rsidR="001B75D2" w:rsidRDefault="00173C7A">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21B5B0FC" w14:textId="77777777" w:rsidR="001B75D2" w:rsidRDefault="001B75D2">
            <w:pPr>
              <w:tabs>
                <w:tab w:val="left" w:pos="360"/>
                <w:tab w:val="left" w:pos="720"/>
              </w:tabs>
              <w:rPr>
                <w:rFonts w:ascii="Cambria" w:eastAsia="Cambria" w:hAnsi="Cambria" w:cs="Cambria"/>
                <w:b/>
                <w:sz w:val="20"/>
                <w:szCs w:val="20"/>
              </w:rPr>
            </w:pPr>
          </w:p>
        </w:tc>
        <w:tc>
          <w:tcPr>
            <w:tcW w:w="4428" w:type="dxa"/>
          </w:tcPr>
          <w:p w14:paraId="525378EE" w14:textId="77777777" w:rsidR="001B75D2" w:rsidRDefault="00173C7A">
            <w:pPr>
              <w:tabs>
                <w:tab w:val="left" w:pos="360"/>
                <w:tab w:val="left" w:pos="720"/>
              </w:tabs>
              <w:rPr>
                <w:rFonts w:ascii="Cambria" w:eastAsia="Cambria" w:hAnsi="Cambria" w:cs="Cambria"/>
                <w:b/>
                <w:sz w:val="20"/>
                <w:szCs w:val="20"/>
              </w:rPr>
            </w:pPr>
            <w:r>
              <w:rPr>
                <w:rFonts w:ascii="Cambria" w:eastAsia="Cambria" w:hAnsi="Cambria" w:cs="Cambria"/>
                <w:b/>
                <w:sz w:val="20"/>
                <w:szCs w:val="20"/>
              </w:rPr>
              <w:t>Graphic Design Senior Show</w:t>
            </w:r>
          </w:p>
        </w:tc>
      </w:tr>
      <w:tr w:rsidR="001B75D2" w14:paraId="63DFE01E" w14:textId="77777777">
        <w:trPr>
          <w:trHeight w:val="703"/>
        </w:trPr>
        <w:tc>
          <w:tcPr>
            <w:tcW w:w="2351" w:type="dxa"/>
            <w:shd w:val="clear" w:color="auto" w:fill="F2F2F2"/>
          </w:tcPr>
          <w:p w14:paraId="7B96BA73" w14:textId="77777777" w:rsidR="001B75D2" w:rsidRDefault="00173C7A">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07BCF2D" w14:textId="77777777" w:rsidR="001B75D2" w:rsidRDefault="001B75D2">
            <w:pPr>
              <w:tabs>
                <w:tab w:val="left" w:pos="360"/>
                <w:tab w:val="left" w:pos="720"/>
              </w:tabs>
              <w:rPr>
                <w:rFonts w:ascii="Cambria" w:eastAsia="Cambria" w:hAnsi="Cambria" w:cs="Cambria"/>
                <w:b/>
                <w:sz w:val="20"/>
                <w:szCs w:val="20"/>
              </w:rPr>
            </w:pPr>
          </w:p>
        </w:tc>
        <w:tc>
          <w:tcPr>
            <w:tcW w:w="4428" w:type="dxa"/>
          </w:tcPr>
          <w:p w14:paraId="08C7E5DD" w14:textId="3D1168A7" w:rsidR="001B75D2" w:rsidRPr="009F76CD" w:rsidRDefault="009F76CD">
            <w:pPr>
              <w:tabs>
                <w:tab w:val="left" w:pos="360"/>
                <w:tab w:val="left" w:pos="720"/>
              </w:tabs>
              <w:rPr>
                <w:rFonts w:ascii="Cambria" w:eastAsia="Cambria" w:hAnsi="Cambria" w:cs="Cambria"/>
                <w:b/>
                <w:sz w:val="20"/>
                <w:szCs w:val="20"/>
              </w:rPr>
            </w:pPr>
            <w:r>
              <w:rPr>
                <w:rFonts w:ascii="Cambria" w:eastAsia="Cambria" w:hAnsi="Cambria" w:cs="Cambria"/>
                <w:b/>
                <w:sz w:val="20"/>
                <w:szCs w:val="20"/>
              </w:rPr>
              <w:t>P</w:t>
            </w:r>
            <w:r w:rsidRPr="009F76CD">
              <w:rPr>
                <w:rFonts w:ascii="Cambria" w:eastAsia="Cambria" w:hAnsi="Cambria" w:cs="Cambria"/>
                <w:b/>
                <w:sz w:val="20"/>
                <w:szCs w:val="20"/>
              </w:rPr>
              <w:t>reparation of the BFA Graphic Design Senior Show. To be taken final spring semester with corequisites. Spring.</w:t>
            </w:r>
          </w:p>
          <w:p w14:paraId="77CA1411" w14:textId="77777777" w:rsidR="001B75D2" w:rsidRDefault="001B75D2">
            <w:pPr>
              <w:tabs>
                <w:tab w:val="left" w:pos="360"/>
                <w:tab w:val="left" w:pos="720"/>
              </w:tabs>
              <w:rPr>
                <w:rFonts w:ascii="Cambria" w:eastAsia="Cambria" w:hAnsi="Cambria" w:cs="Cambria"/>
                <w:b/>
                <w:sz w:val="20"/>
                <w:szCs w:val="20"/>
              </w:rPr>
            </w:pPr>
          </w:p>
          <w:p w14:paraId="1E70C6A4" w14:textId="77777777" w:rsidR="001B75D2" w:rsidRPr="009F76CD" w:rsidRDefault="00173C7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Prerequisites: </w:t>
            </w:r>
            <w:r w:rsidRPr="009F76CD">
              <w:rPr>
                <w:rFonts w:ascii="Cambria" w:eastAsia="Cambria" w:hAnsi="Cambria" w:cs="Cambria"/>
                <w:b/>
                <w:sz w:val="20"/>
                <w:szCs w:val="20"/>
              </w:rPr>
              <w:t>Advisor and instructor permission, minimum GPA of 2.75 in all course work with an ART, ARTH, ARED, or GRFX prefix.</w:t>
            </w:r>
          </w:p>
          <w:p w14:paraId="67813BCC" w14:textId="14317761" w:rsidR="001B75D2" w:rsidRDefault="00173C7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Corequisites: </w:t>
            </w:r>
            <w:r w:rsidRPr="009F76CD">
              <w:rPr>
                <w:rFonts w:ascii="Cambria" w:eastAsia="Cambria" w:hAnsi="Cambria" w:cs="Cambria"/>
                <w:b/>
                <w:sz w:val="20"/>
                <w:szCs w:val="20"/>
              </w:rPr>
              <w:t>GRFX 4503</w:t>
            </w:r>
            <w:r w:rsidR="009F76CD">
              <w:rPr>
                <w:rFonts w:ascii="Cambria" w:eastAsia="Cambria" w:hAnsi="Cambria" w:cs="Cambria"/>
                <w:b/>
                <w:sz w:val="20"/>
                <w:szCs w:val="20"/>
              </w:rPr>
              <w:t xml:space="preserve"> and</w:t>
            </w:r>
            <w:r w:rsidRPr="009F76CD">
              <w:rPr>
                <w:rFonts w:ascii="Cambria" w:eastAsia="Cambria" w:hAnsi="Cambria" w:cs="Cambria"/>
                <w:b/>
                <w:sz w:val="20"/>
                <w:szCs w:val="20"/>
              </w:rPr>
              <w:t xml:space="preserve"> GRFX 4803</w:t>
            </w:r>
          </w:p>
        </w:tc>
      </w:tr>
    </w:tbl>
    <w:p w14:paraId="1EA5C507" w14:textId="77777777" w:rsidR="001B75D2" w:rsidRDefault="001B75D2">
      <w:pPr>
        <w:tabs>
          <w:tab w:val="left" w:pos="360"/>
          <w:tab w:val="left" w:pos="720"/>
        </w:tabs>
        <w:spacing w:after="0" w:line="240" w:lineRule="auto"/>
        <w:rPr>
          <w:rFonts w:ascii="Cambria" w:eastAsia="Cambria" w:hAnsi="Cambria" w:cs="Cambria"/>
          <w:sz w:val="20"/>
          <w:szCs w:val="20"/>
        </w:rPr>
      </w:pPr>
    </w:p>
    <w:p w14:paraId="5884671F" w14:textId="77777777" w:rsidR="001B75D2" w:rsidRDefault="00173C7A">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A74F856" w14:textId="77777777" w:rsidR="001B75D2" w:rsidRDefault="00173C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467E08C" w14:textId="77777777" w:rsidR="001B75D2" w:rsidRDefault="001B75D2">
      <w:pPr>
        <w:tabs>
          <w:tab w:val="left" w:pos="360"/>
          <w:tab w:val="left" w:pos="720"/>
        </w:tabs>
        <w:spacing w:after="0" w:line="240" w:lineRule="auto"/>
        <w:rPr>
          <w:rFonts w:ascii="Cambria" w:eastAsia="Cambria" w:hAnsi="Cambria" w:cs="Cambria"/>
          <w:sz w:val="20"/>
          <w:szCs w:val="20"/>
        </w:rPr>
      </w:pPr>
    </w:p>
    <w:p w14:paraId="401E2484" w14:textId="28D698B1" w:rsidR="001B75D2" w:rsidRDefault="00173C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sidR="009F76CD">
        <w:rPr>
          <w:rFonts w:ascii="Cambria" w:eastAsia="Cambria" w:hAnsi="Cambria" w:cs="Cambria"/>
          <w:b/>
          <w:color w:val="000000"/>
          <w:sz w:val="20"/>
          <w:szCs w:val="20"/>
        </w:rPr>
        <w:t>[</w:t>
      </w:r>
      <w:r w:rsidR="009F76CD">
        <w:rPr>
          <w:rFonts w:ascii="Cambria" w:eastAsia="Cambria" w:hAnsi="Cambria" w:cs="Cambria"/>
          <w:b/>
          <w:color w:val="000000"/>
          <w:sz w:val="20"/>
          <w:szCs w:val="20"/>
          <w:highlight w:val="yellow"/>
        </w:rPr>
        <w:t>Modification requested?</w:t>
      </w:r>
      <w:r w:rsidR="009F76CD">
        <w:rPr>
          <w:rFonts w:ascii="Cambria" w:eastAsia="Cambria" w:hAnsi="Cambria" w:cs="Cambria"/>
          <w:b/>
          <w:color w:val="000000"/>
          <w:sz w:val="20"/>
          <w:szCs w:val="20"/>
        </w:rPr>
        <w:t xml:space="preserve"> </w:t>
      </w:r>
      <w:r w:rsidR="009F76CD">
        <w:rPr>
          <w:rFonts w:ascii="Cambria" w:eastAsia="Cambria" w:hAnsi="Cambria" w:cs="Cambria"/>
          <w:b/>
          <w:sz w:val="20"/>
          <w:szCs w:val="20"/>
        </w:rPr>
        <w:t>YES/NO]</w:t>
      </w:r>
    </w:p>
    <w:p w14:paraId="5F6BA4A2" w14:textId="77777777" w:rsidR="001B75D2" w:rsidRDefault="00173C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F97BC09" w14:textId="77777777" w:rsidR="001B75D2" w:rsidRDefault="00173C7A">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3B156F4D" w14:textId="77777777" w:rsidR="001B75D2" w:rsidRDefault="00173C7A">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05BA222" w14:textId="77777777" w:rsidR="001B75D2" w:rsidRPr="009F76CD" w:rsidRDefault="00173C7A">
      <w:pPr>
        <w:tabs>
          <w:tab w:val="left" w:pos="720"/>
        </w:tabs>
        <w:spacing w:after="0" w:line="240" w:lineRule="auto"/>
        <w:ind w:left="2250"/>
        <w:rPr>
          <w:rFonts w:ascii="Verdana" w:eastAsia="Verdana" w:hAnsi="Verdana" w:cs="Verdana"/>
          <w:sz w:val="20"/>
          <w:szCs w:val="20"/>
        </w:rPr>
      </w:pPr>
      <w:r w:rsidRPr="009F76CD">
        <w:rPr>
          <w:rFonts w:ascii="Verdana" w:eastAsia="Verdana" w:hAnsi="Verdana" w:cs="Verdana"/>
          <w:b/>
          <w:sz w:val="20"/>
          <w:szCs w:val="20"/>
        </w:rPr>
        <w:t>Prerequisites:</w:t>
      </w:r>
      <w:r w:rsidRPr="009F76CD">
        <w:rPr>
          <w:rFonts w:ascii="Verdana" w:eastAsia="Verdana" w:hAnsi="Verdana" w:cs="Verdana"/>
          <w:sz w:val="20"/>
          <w:szCs w:val="20"/>
        </w:rPr>
        <w:t xml:space="preserve"> Advisor and instructor permission, minimum GPA of 2.75 in all course work with an ART, ARTH, ARED, or GRFX prefix.</w:t>
      </w:r>
    </w:p>
    <w:p w14:paraId="1667BEEE" w14:textId="745C9C4A" w:rsidR="001B75D2" w:rsidRPr="009F76CD" w:rsidRDefault="00173C7A">
      <w:pPr>
        <w:tabs>
          <w:tab w:val="left" w:pos="720"/>
        </w:tabs>
        <w:spacing w:after="0" w:line="240" w:lineRule="auto"/>
        <w:ind w:left="2250"/>
        <w:rPr>
          <w:rFonts w:ascii="Verdana" w:eastAsia="Verdana" w:hAnsi="Verdana" w:cs="Verdana"/>
          <w:sz w:val="20"/>
          <w:szCs w:val="20"/>
        </w:rPr>
      </w:pPr>
      <w:r w:rsidRPr="009F76CD">
        <w:rPr>
          <w:rFonts w:ascii="Verdana" w:eastAsia="Verdana" w:hAnsi="Verdana" w:cs="Verdana"/>
          <w:b/>
          <w:sz w:val="20"/>
          <w:szCs w:val="20"/>
        </w:rPr>
        <w:t>Corequisites:</w:t>
      </w:r>
      <w:r w:rsidRPr="009F76CD">
        <w:rPr>
          <w:rFonts w:ascii="Verdana" w:eastAsia="Verdana" w:hAnsi="Verdana" w:cs="Verdana"/>
          <w:sz w:val="20"/>
          <w:szCs w:val="20"/>
        </w:rPr>
        <w:t xml:space="preserve"> GRFX 4503</w:t>
      </w:r>
      <w:r w:rsidR="009F76CD">
        <w:rPr>
          <w:rFonts w:ascii="Verdana" w:eastAsia="Verdana" w:hAnsi="Verdana" w:cs="Verdana"/>
          <w:sz w:val="20"/>
          <w:szCs w:val="20"/>
        </w:rPr>
        <w:t xml:space="preserve"> and</w:t>
      </w:r>
      <w:r w:rsidRPr="009F76CD">
        <w:rPr>
          <w:rFonts w:ascii="Verdana" w:eastAsia="Verdana" w:hAnsi="Verdana" w:cs="Verdana"/>
          <w:sz w:val="20"/>
          <w:szCs w:val="20"/>
        </w:rPr>
        <w:t xml:space="preserve"> GRFX 4803</w:t>
      </w:r>
    </w:p>
    <w:p w14:paraId="25147C5E" w14:textId="77777777" w:rsidR="001B75D2" w:rsidRPr="009F76CD" w:rsidRDefault="001B75D2">
      <w:pPr>
        <w:tabs>
          <w:tab w:val="left" w:pos="720"/>
        </w:tabs>
        <w:spacing w:after="0" w:line="240" w:lineRule="auto"/>
        <w:ind w:left="2250"/>
        <w:rPr>
          <w:rFonts w:ascii="Verdana" w:eastAsia="Verdana" w:hAnsi="Verdana" w:cs="Verdana"/>
          <w:sz w:val="20"/>
          <w:szCs w:val="20"/>
        </w:rPr>
      </w:pPr>
    </w:p>
    <w:p w14:paraId="1DF3D5B4" w14:textId="77777777" w:rsidR="001B75D2" w:rsidRPr="009F76CD" w:rsidRDefault="00173C7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9F76CD">
        <w:rPr>
          <w:rFonts w:ascii="Cambria" w:eastAsia="Cambria" w:hAnsi="Cambria" w:cs="Cambria"/>
          <w:sz w:val="20"/>
          <w:szCs w:val="20"/>
        </w:rPr>
        <w:t xml:space="preserve">Why or why not? </w:t>
      </w:r>
    </w:p>
    <w:p w14:paraId="2E5A0CAB" w14:textId="474C5554" w:rsidR="001B75D2" w:rsidRPr="009F76CD" w:rsidRDefault="00173C7A">
      <w:pPr>
        <w:pBdr>
          <w:top w:val="nil"/>
          <w:left w:val="nil"/>
          <w:bottom w:val="nil"/>
          <w:right w:val="nil"/>
          <w:between w:val="nil"/>
        </w:pBdr>
        <w:tabs>
          <w:tab w:val="left" w:pos="360"/>
          <w:tab w:val="left" w:pos="720"/>
        </w:tabs>
        <w:spacing w:after="0" w:line="240" w:lineRule="auto"/>
        <w:ind w:left="2160"/>
        <w:rPr>
          <w:rFonts w:ascii="Verdana" w:eastAsia="Verdana" w:hAnsi="Verdana" w:cs="Verdana"/>
          <w:sz w:val="20"/>
          <w:szCs w:val="20"/>
        </w:rPr>
      </w:pPr>
      <w:r w:rsidRPr="009F76CD">
        <w:rPr>
          <w:rFonts w:ascii="Verdana" w:eastAsia="Verdana" w:hAnsi="Verdana" w:cs="Verdana"/>
          <w:sz w:val="20"/>
          <w:szCs w:val="20"/>
        </w:rPr>
        <w:t xml:space="preserve">This is to be taken with GRFX-4803 Portfolio Capstone and its corequisite GRFX-4503 Professional Practice in Design. Instead of a long list of class codes, all three courses have moved to the existing Capstone course </w:t>
      </w:r>
      <w:r w:rsidR="009F76CD">
        <w:rPr>
          <w:rFonts w:ascii="Verdana" w:eastAsia="Verdana" w:hAnsi="Verdana" w:cs="Verdana"/>
          <w:sz w:val="20"/>
          <w:szCs w:val="20"/>
        </w:rPr>
        <w:t>prerequisites</w:t>
      </w:r>
      <w:r w:rsidRPr="009F76CD">
        <w:rPr>
          <w:rFonts w:ascii="Verdana" w:eastAsia="Verdana" w:hAnsi="Verdana" w:cs="Verdana"/>
          <w:sz w:val="20"/>
          <w:szCs w:val="20"/>
        </w:rPr>
        <w:t xml:space="preserve">. </w:t>
      </w:r>
    </w:p>
    <w:p w14:paraId="4FA4D164" w14:textId="77777777" w:rsidR="001B75D2" w:rsidRPr="009F76CD" w:rsidRDefault="001B75D2">
      <w:pPr>
        <w:tabs>
          <w:tab w:val="left" w:pos="360"/>
          <w:tab w:val="left" w:pos="720"/>
        </w:tabs>
        <w:spacing w:after="0" w:line="240" w:lineRule="auto"/>
        <w:rPr>
          <w:rFonts w:ascii="Cambria" w:eastAsia="Cambria" w:hAnsi="Cambria" w:cs="Cambria"/>
          <w:sz w:val="20"/>
          <w:szCs w:val="20"/>
        </w:rPr>
      </w:pPr>
    </w:p>
    <w:p w14:paraId="0101B7EF" w14:textId="77777777" w:rsidR="001B75D2" w:rsidRDefault="00173C7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9F9EDB1" w14:textId="77777777" w:rsidR="001B75D2" w:rsidRPr="009F76CD" w:rsidRDefault="00173C7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sidRPr="009F76CD">
        <w:rPr>
          <w:rFonts w:ascii="Cambria" w:eastAsia="Cambria" w:hAnsi="Cambria" w:cs="Cambria"/>
          <w:sz w:val="20"/>
          <w:szCs w:val="20"/>
        </w:rPr>
        <w:t xml:space="preserve"> </w:t>
      </w:r>
      <w:r w:rsidRPr="009F76CD">
        <w:rPr>
          <w:rFonts w:ascii="Verdana" w:eastAsia="Verdana" w:hAnsi="Verdana" w:cs="Verdana"/>
          <w:sz w:val="20"/>
          <w:szCs w:val="20"/>
        </w:rPr>
        <w:t>BFA Graphic Design</w:t>
      </w:r>
    </w:p>
    <w:p w14:paraId="44207D0A" w14:textId="77777777" w:rsidR="001B75D2" w:rsidRPr="009F76CD" w:rsidRDefault="001B75D2">
      <w:pPr>
        <w:tabs>
          <w:tab w:val="left" w:pos="360"/>
          <w:tab w:val="left" w:pos="720"/>
        </w:tabs>
        <w:spacing w:after="0"/>
        <w:rPr>
          <w:rFonts w:ascii="Cambria" w:eastAsia="Cambria" w:hAnsi="Cambria" w:cs="Cambria"/>
          <w:sz w:val="20"/>
          <w:szCs w:val="20"/>
        </w:rPr>
      </w:pPr>
    </w:p>
    <w:p w14:paraId="2D69B07E" w14:textId="77777777" w:rsidR="001B75D2" w:rsidRPr="009F76CD" w:rsidRDefault="00173C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9F76CD">
        <w:rPr>
          <w:rFonts w:ascii="Cambria" w:eastAsia="Cambria" w:hAnsi="Cambria" w:cs="Cambria"/>
          <w:b/>
          <w:sz w:val="20"/>
          <w:szCs w:val="20"/>
        </w:rPr>
        <w:t>Proposed course frequency</w:t>
      </w:r>
      <w:r w:rsidRPr="009F76CD">
        <w:rPr>
          <w:rFonts w:ascii="Cambria" w:eastAsia="Cambria" w:hAnsi="Cambria" w:cs="Cambria"/>
          <w:b/>
          <w:sz w:val="20"/>
          <w:szCs w:val="20"/>
        </w:rPr>
        <w:tab/>
      </w:r>
      <w:r w:rsidRPr="009F76CD">
        <w:rPr>
          <w:rFonts w:ascii="Cambria" w:eastAsia="Cambria" w:hAnsi="Cambria" w:cs="Cambria"/>
          <w:b/>
          <w:sz w:val="20"/>
          <w:szCs w:val="20"/>
        </w:rPr>
        <w:tab/>
      </w:r>
      <w:r w:rsidRPr="008B24B2">
        <w:rPr>
          <w:rFonts w:ascii="Cambria" w:eastAsia="Cambria" w:hAnsi="Cambria" w:cs="Cambria"/>
          <w:b/>
          <w:sz w:val="20"/>
          <w:szCs w:val="20"/>
          <w:highlight w:val="yellow"/>
        </w:rPr>
        <w:t>[Modification requested?</w:t>
      </w:r>
      <w:r w:rsidRPr="009F76CD">
        <w:rPr>
          <w:rFonts w:ascii="Cambria" w:eastAsia="Cambria" w:hAnsi="Cambria" w:cs="Cambria"/>
          <w:b/>
          <w:sz w:val="20"/>
          <w:szCs w:val="20"/>
        </w:rPr>
        <w:t xml:space="preserve"> Yes/No]</w:t>
      </w:r>
    </w:p>
    <w:p w14:paraId="4AA48CAB" w14:textId="77777777" w:rsidR="001B75D2" w:rsidRPr="009F76CD" w:rsidRDefault="00173C7A">
      <w:pPr>
        <w:tabs>
          <w:tab w:val="left" w:pos="360"/>
          <w:tab w:val="left" w:pos="720"/>
        </w:tabs>
        <w:spacing w:after="0" w:line="240" w:lineRule="auto"/>
        <w:rPr>
          <w:rFonts w:ascii="Cambria" w:eastAsia="Cambria" w:hAnsi="Cambria" w:cs="Cambria"/>
          <w:sz w:val="20"/>
          <w:szCs w:val="20"/>
        </w:rPr>
      </w:pPr>
      <w:r w:rsidRPr="009F76CD">
        <w:rPr>
          <w:rFonts w:ascii="Cambria" w:eastAsia="Cambria" w:hAnsi="Cambria" w:cs="Cambria"/>
          <w:b/>
          <w:sz w:val="20"/>
          <w:szCs w:val="20"/>
        </w:rPr>
        <w:t xml:space="preserve"> </w:t>
      </w:r>
      <w:r w:rsidRPr="009F76CD">
        <w:rPr>
          <w:rFonts w:ascii="Cambria" w:eastAsia="Cambria" w:hAnsi="Cambria" w:cs="Cambria"/>
          <w:sz w:val="20"/>
          <w:szCs w:val="20"/>
        </w:rPr>
        <w:t xml:space="preserve">(e.g. Fall, Spring, Summer; if irregularly offered, please indicate, “irregular.”)  </w:t>
      </w:r>
      <w:r w:rsidRPr="009F76CD">
        <w:rPr>
          <w:rFonts w:ascii="Cambria" w:eastAsia="Cambria" w:hAnsi="Cambria" w:cs="Cambria"/>
          <w:i/>
          <w:sz w:val="20"/>
          <w:szCs w:val="20"/>
        </w:rPr>
        <w:t>Not applicable to Graduate courses.</w:t>
      </w:r>
    </w:p>
    <w:p w14:paraId="25B54D1F" w14:textId="77777777" w:rsidR="001B75D2" w:rsidRPr="009F76CD" w:rsidRDefault="00173C7A">
      <w:pPr>
        <w:tabs>
          <w:tab w:val="left" w:pos="360"/>
          <w:tab w:val="left" w:pos="720"/>
        </w:tabs>
        <w:spacing w:after="0" w:line="240" w:lineRule="auto"/>
        <w:rPr>
          <w:rFonts w:ascii="Verdana" w:eastAsia="Verdana" w:hAnsi="Verdana" w:cs="Verdana"/>
          <w:sz w:val="20"/>
          <w:szCs w:val="20"/>
        </w:rPr>
      </w:pPr>
      <w:r w:rsidRPr="009F76CD">
        <w:rPr>
          <w:rFonts w:ascii="Verdana" w:eastAsia="Verdana" w:hAnsi="Verdana" w:cs="Verdana"/>
          <w:sz w:val="20"/>
          <w:szCs w:val="20"/>
        </w:rPr>
        <w:t>Spring</w:t>
      </w:r>
    </w:p>
    <w:p w14:paraId="375C5F4D" w14:textId="77777777" w:rsidR="001B75D2" w:rsidRPr="009F76CD" w:rsidRDefault="001B75D2">
      <w:pPr>
        <w:tabs>
          <w:tab w:val="left" w:pos="360"/>
          <w:tab w:val="left" w:pos="720"/>
        </w:tabs>
        <w:spacing w:after="0" w:line="240" w:lineRule="auto"/>
        <w:rPr>
          <w:rFonts w:ascii="Cambria" w:eastAsia="Cambria" w:hAnsi="Cambria" w:cs="Cambria"/>
          <w:sz w:val="20"/>
          <w:szCs w:val="20"/>
        </w:rPr>
      </w:pPr>
    </w:p>
    <w:p w14:paraId="64018EA6" w14:textId="77777777" w:rsidR="008B24B2" w:rsidRPr="008B24B2" w:rsidRDefault="00173C7A" w:rsidP="008B24B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sidRPr="009F76CD">
        <w:rPr>
          <w:rFonts w:ascii="Cambria" w:eastAsia="Cambria" w:hAnsi="Cambria" w:cs="Cambria"/>
          <w:b/>
          <w:sz w:val="20"/>
          <w:szCs w:val="20"/>
        </w:rPr>
        <w:t>Proposed course type</w:t>
      </w:r>
      <w:r w:rsidRPr="009F76CD">
        <w:rPr>
          <w:rFonts w:ascii="Cambria" w:eastAsia="Cambria" w:hAnsi="Cambria" w:cs="Cambria"/>
          <w:b/>
          <w:sz w:val="20"/>
          <w:szCs w:val="20"/>
        </w:rPr>
        <w:tab/>
      </w:r>
      <w:r w:rsidR="008B24B2" w:rsidRPr="008B24B2">
        <w:rPr>
          <w:rFonts w:ascii="Cambria" w:eastAsia="Cambria" w:hAnsi="Cambria" w:cs="Cambria"/>
          <w:b/>
          <w:sz w:val="20"/>
          <w:szCs w:val="20"/>
          <w:highlight w:val="yellow"/>
        </w:rPr>
        <w:t>[Modification requested?</w:t>
      </w:r>
      <w:r w:rsidR="008B24B2" w:rsidRPr="008B24B2">
        <w:rPr>
          <w:rFonts w:ascii="Cambria" w:eastAsia="Cambria" w:hAnsi="Cambria" w:cs="Cambria"/>
          <w:b/>
          <w:sz w:val="20"/>
          <w:szCs w:val="20"/>
        </w:rPr>
        <w:t xml:space="preserve"> Yes/No]</w:t>
      </w:r>
    </w:p>
    <w:p w14:paraId="6DC0D9EC" w14:textId="2ACA5FA8" w:rsidR="001B75D2" w:rsidRPr="009F76CD" w:rsidRDefault="001B75D2" w:rsidP="008B24B2">
      <w:pPr>
        <w:pBdr>
          <w:top w:val="nil"/>
          <w:left w:val="nil"/>
          <w:bottom w:val="nil"/>
          <w:right w:val="nil"/>
          <w:between w:val="nil"/>
        </w:pBdr>
        <w:tabs>
          <w:tab w:val="left" w:pos="360"/>
          <w:tab w:val="left" w:pos="720"/>
        </w:tabs>
        <w:spacing w:after="0" w:line="240" w:lineRule="auto"/>
        <w:ind w:left="360"/>
        <w:rPr>
          <w:rFonts w:ascii="Cambria" w:eastAsia="Cambria" w:hAnsi="Cambria" w:cs="Cambria"/>
          <w:sz w:val="20"/>
          <w:szCs w:val="20"/>
        </w:rPr>
      </w:pPr>
    </w:p>
    <w:p w14:paraId="1A75217B" w14:textId="77777777" w:rsidR="001B75D2" w:rsidRPr="009F76CD" w:rsidRDefault="00173C7A">
      <w:pPr>
        <w:tabs>
          <w:tab w:val="left" w:pos="360"/>
          <w:tab w:val="left" w:pos="720"/>
        </w:tabs>
        <w:spacing w:after="0" w:line="240" w:lineRule="auto"/>
        <w:rPr>
          <w:rFonts w:ascii="Cambria" w:eastAsia="Cambria" w:hAnsi="Cambria" w:cs="Cambria"/>
          <w:sz w:val="20"/>
          <w:szCs w:val="20"/>
        </w:rPr>
      </w:pPr>
      <w:r w:rsidRPr="009F76CD">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A923125" w14:textId="77777777" w:rsidR="001B75D2" w:rsidRPr="009F76CD" w:rsidRDefault="00173C7A">
      <w:pPr>
        <w:tabs>
          <w:tab w:val="left" w:pos="360"/>
          <w:tab w:val="left" w:pos="720"/>
        </w:tabs>
        <w:spacing w:after="0" w:line="240" w:lineRule="auto"/>
        <w:rPr>
          <w:rFonts w:ascii="Verdana" w:eastAsia="Verdana" w:hAnsi="Verdana" w:cs="Verdana"/>
          <w:sz w:val="20"/>
          <w:szCs w:val="20"/>
        </w:rPr>
      </w:pPr>
      <w:r w:rsidRPr="009F76CD">
        <w:rPr>
          <w:rFonts w:ascii="Verdana" w:eastAsia="Verdana" w:hAnsi="Verdana" w:cs="Verdana"/>
          <w:sz w:val="20"/>
          <w:szCs w:val="20"/>
        </w:rPr>
        <w:t>Studio</w:t>
      </w:r>
    </w:p>
    <w:p w14:paraId="21AD2271" w14:textId="77777777" w:rsidR="008B24B2" w:rsidRPr="008B24B2" w:rsidRDefault="00173C7A" w:rsidP="008B24B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sidRPr="009F76CD">
        <w:rPr>
          <w:rFonts w:ascii="Cambria" w:eastAsia="Cambria" w:hAnsi="Cambria" w:cs="Cambria"/>
          <w:b/>
          <w:sz w:val="20"/>
          <w:szCs w:val="20"/>
        </w:rPr>
        <w:t>Proposed grade type</w:t>
      </w:r>
      <w:r w:rsidRPr="009F76CD">
        <w:rPr>
          <w:rFonts w:ascii="Cambria" w:eastAsia="Cambria" w:hAnsi="Cambria" w:cs="Cambria"/>
          <w:b/>
          <w:sz w:val="20"/>
          <w:szCs w:val="20"/>
        </w:rPr>
        <w:tab/>
      </w:r>
      <w:r w:rsidR="008B24B2" w:rsidRPr="008B24B2">
        <w:rPr>
          <w:rFonts w:ascii="Cambria" w:eastAsia="Cambria" w:hAnsi="Cambria" w:cs="Cambria"/>
          <w:b/>
          <w:sz w:val="20"/>
          <w:szCs w:val="20"/>
          <w:highlight w:val="yellow"/>
        </w:rPr>
        <w:t>[Modification requested?</w:t>
      </w:r>
      <w:r w:rsidR="008B24B2" w:rsidRPr="008B24B2">
        <w:rPr>
          <w:rFonts w:ascii="Cambria" w:eastAsia="Cambria" w:hAnsi="Cambria" w:cs="Cambria"/>
          <w:b/>
          <w:sz w:val="20"/>
          <w:szCs w:val="20"/>
        </w:rPr>
        <w:t xml:space="preserve"> Yes/No]</w:t>
      </w:r>
    </w:p>
    <w:p w14:paraId="75741A86" w14:textId="0A0F1688" w:rsidR="001B75D2" w:rsidRPr="009F76CD" w:rsidRDefault="001B75D2" w:rsidP="008B24B2">
      <w:pPr>
        <w:pBdr>
          <w:top w:val="nil"/>
          <w:left w:val="nil"/>
          <w:bottom w:val="nil"/>
          <w:right w:val="nil"/>
          <w:between w:val="nil"/>
        </w:pBdr>
        <w:tabs>
          <w:tab w:val="left" w:pos="360"/>
          <w:tab w:val="left" w:pos="720"/>
        </w:tabs>
        <w:spacing w:after="0" w:line="240" w:lineRule="auto"/>
        <w:ind w:left="360"/>
        <w:rPr>
          <w:rFonts w:ascii="Cambria" w:eastAsia="Cambria" w:hAnsi="Cambria" w:cs="Cambria"/>
          <w:sz w:val="20"/>
          <w:szCs w:val="20"/>
        </w:rPr>
      </w:pPr>
    </w:p>
    <w:p w14:paraId="022A8ED4" w14:textId="77777777" w:rsidR="001B75D2" w:rsidRPr="009F76CD" w:rsidRDefault="00173C7A">
      <w:pPr>
        <w:tabs>
          <w:tab w:val="left" w:pos="360"/>
          <w:tab w:val="left" w:pos="720"/>
        </w:tabs>
        <w:spacing w:after="0" w:line="240" w:lineRule="auto"/>
        <w:rPr>
          <w:rFonts w:ascii="Cambria" w:eastAsia="Cambria" w:hAnsi="Cambria" w:cs="Cambria"/>
          <w:sz w:val="20"/>
          <w:szCs w:val="20"/>
        </w:rPr>
      </w:pPr>
      <w:r w:rsidRPr="009F76CD">
        <w:rPr>
          <w:rFonts w:ascii="Cambria" w:eastAsia="Cambria" w:hAnsi="Cambria" w:cs="Cambria"/>
          <w:sz w:val="20"/>
          <w:szCs w:val="20"/>
        </w:rPr>
        <w:t>What is the grade type (i.e. standard letter, credit/no credit, pass/fail, no grade, developmental, or other [please elaborate])</w:t>
      </w:r>
    </w:p>
    <w:p w14:paraId="35B61024" w14:textId="77777777" w:rsidR="001B75D2" w:rsidRPr="009F76CD" w:rsidRDefault="00173C7A">
      <w:pPr>
        <w:tabs>
          <w:tab w:val="left" w:pos="360"/>
          <w:tab w:val="left" w:pos="720"/>
        </w:tabs>
        <w:spacing w:after="0" w:line="240" w:lineRule="auto"/>
        <w:rPr>
          <w:rFonts w:ascii="Verdana" w:eastAsia="Verdana" w:hAnsi="Verdana" w:cs="Verdana"/>
          <w:sz w:val="20"/>
          <w:szCs w:val="20"/>
        </w:rPr>
      </w:pPr>
      <w:r w:rsidRPr="009F76CD">
        <w:rPr>
          <w:rFonts w:ascii="Verdana" w:eastAsia="Verdana" w:hAnsi="Verdana" w:cs="Verdana"/>
          <w:sz w:val="20"/>
          <w:szCs w:val="20"/>
        </w:rPr>
        <w:t>Standard Letter</w:t>
      </w:r>
    </w:p>
    <w:p w14:paraId="2496069B" w14:textId="77777777" w:rsidR="001B75D2" w:rsidRPr="009F76CD" w:rsidRDefault="001B75D2">
      <w:pPr>
        <w:tabs>
          <w:tab w:val="left" w:pos="360"/>
          <w:tab w:val="left" w:pos="720"/>
        </w:tabs>
        <w:spacing w:after="0" w:line="240" w:lineRule="auto"/>
        <w:rPr>
          <w:rFonts w:ascii="Cambria" w:eastAsia="Cambria" w:hAnsi="Cambria" w:cs="Cambria"/>
          <w:sz w:val="20"/>
          <w:szCs w:val="20"/>
        </w:rPr>
      </w:pPr>
    </w:p>
    <w:p w14:paraId="2A882467" w14:textId="77777777" w:rsidR="001B75D2" w:rsidRPr="009F76CD" w:rsidRDefault="00173C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9F76CD">
        <w:rPr>
          <w:rFonts w:ascii="Cambria" w:eastAsia="Cambria" w:hAnsi="Cambria" w:cs="Cambria"/>
          <w:b/>
          <w:sz w:val="20"/>
          <w:szCs w:val="20"/>
        </w:rPr>
        <w:t xml:space="preserve"> </w:t>
      </w:r>
      <w:r w:rsidRPr="009F76CD">
        <w:rPr>
          <w:rFonts w:ascii="Cambria" w:eastAsia="Cambria" w:hAnsi="Cambria" w:cs="Cambria"/>
          <w:b/>
        </w:rPr>
        <w:t>NO</w:t>
      </w:r>
      <w:r w:rsidRPr="009F76CD">
        <w:rPr>
          <w:rFonts w:ascii="Cambria" w:eastAsia="Cambria" w:hAnsi="Cambria" w:cs="Cambria"/>
          <w:sz w:val="20"/>
          <w:szCs w:val="20"/>
        </w:rPr>
        <w:t xml:space="preserve"> </w:t>
      </w:r>
      <w:r w:rsidRPr="009F76CD">
        <w:rPr>
          <w:rFonts w:ascii="Cambria" w:eastAsia="Cambria" w:hAnsi="Cambria" w:cs="Cambria"/>
          <w:sz w:val="20"/>
          <w:szCs w:val="20"/>
        </w:rPr>
        <w:tab/>
        <w:t xml:space="preserve">Is this course dual-listed (undergraduate/graduate)? </w:t>
      </w:r>
    </w:p>
    <w:p w14:paraId="43E950D2" w14:textId="77777777" w:rsidR="001B75D2" w:rsidRPr="009F76CD" w:rsidRDefault="001B75D2">
      <w:pPr>
        <w:tabs>
          <w:tab w:val="left" w:pos="360"/>
        </w:tabs>
        <w:spacing w:after="0" w:line="240" w:lineRule="auto"/>
        <w:rPr>
          <w:rFonts w:ascii="Cambria" w:eastAsia="Cambria" w:hAnsi="Cambria" w:cs="Cambria"/>
          <w:sz w:val="20"/>
          <w:szCs w:val="20"/>
        </w:rPr>
      </w:pPr>
    </w:p>
    <w:p w14:paraId="68CE541D" w14:textId="77777777" w:rsidR="001B75D2" w:rsidRPr="009F76CD" w:rsidRDefault="00173C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9F76CD">
        <w:rPr>
          <w:rFonts w:ascii="Cambria" w:eastAsia="Cambria" w:hAnsi="Cambria" w:cs="Cambria"/>
          <w:sz w:val="20"/>
          <w:szCs w:val="20"/>
        </w:rPr>
        <w:t xml:space="preserve"> </w:t>
      </w:r>
      <w:r w:rsidRPr="009F76CD">
        <w:rPr>
          <w:rFonts w:ascii="Cambria" w:eastAsia="Cambria" w:hAnsi="Cambria" w:cs="Cambria"/>
          <w:b/>
        </w:rPr>
        <w:t>NO</w:t>
      </w:r>
      <w:r w:rsidRPr="009F76CD">
        <w:rPr>
          <w:rFonts w:ascii="Cambria" w:eastAsia="Cambria" w:hAnsi="Cambria" w:cs="Cambria"/>
          <w:sz w:val="20"/>
          <w:szCs w:val="20"/>
        </w:rPr>
        <w:t xml:space="preserve"> </w:t>
      </w:r>
      <w:r w:rsidRPr="009F76CD">
        <w:rPr>
          <w:rFonts w:ascii="Cambria" w:eastAsia="Cambria" w:hAnsi="Cambria" w:cs="Cambria"/>
          <w:sz w:val="20"/>
          <w:szCs w:val="20"/>
        </w:rPr>
        <w:tab/>
        <w:t xml:space="preserve">Is this course cross-listed?  </w:t>
      </w:r>
    </w:p>
    <w:p w14:paraId="4E7DD5D8" w14:textId="77777777" w:rsidR="001B75D2" w:rsidRPr="009F76CD" w:rsidRDefault="00173C7A">
      <w:pPr>
        <w:tabs>
          <w:tab w:val="left" w:pos="360"/>
          <w:tab w:val="left" w:pos="720"/>
        </w:tabs>
        <w:spacing w:after="0" w:line="240" w:lineRule="auto"/>
        <w:ind w:left="360"/>
        <w:rPr>
          <w:rFonts w:ascii="Cambria" w:eastAsia="Cambria" w:hAnsi="Cambria" w:cs="Cambria"/>
          <w:i/>
          <w:sz w:val="20"/>
          <w:szCs w:val="20"/>
        </w:rPr>
      </w:pPr>
      <w:r w:rsidRPr="009F76CD">
        <w:rPr>
          <w:rFonts w:ascii="Cambria" w:eastAsia="Cambria" w:hAnsi="Cambria" w:cs="Cambria"/>
          <w:i/>
          <w:sz w:val="20"/>
          <w:szCs w:val="20"/>
        </w:rPr>
        <w:t xml:space="preserve">(If it is, all course entries must be identical including course descriptions. </w:t>
      </w:r>
      <w:r w:rsidRPr="009F76CD">
        <w:rPr>
          <w:rFonts w:ascii="Cambria" w:eastAsia="Cambria" w:hAnsi="Cambria" w:cs="Cambria"/>
          <w:i/>
          <w:sz w:val="20"/>
          <w:szCs w:val="20"/>
          <w:u w:val="single"/>
        </w:rPr>
        <w:t>Submit appropriate documentation for requested changes.</w:t>
      </w:r>
      <w:r w:rsidRPr="009F76CD">
        <w:rPr>
          <w:rFonts w:ascii="Cambria" w:eastAsia="Cambria" w:hAnsi="Cambria" w:cs="Cambria"/>
          <w:i/>
          <w:sz w:val="20"/>
          <w:szCs w:val="20"/>
        </w:rPr>
        <w:t xml:space="preserve"> It is important to check the course description of an existing course when adding a new cross-listed course.)</w:t>
      </w:r>
    </w:p>
    <w:p w14:paraId="4C819C3B" w14:textId="77777777" w:rsidR="001B75D2" w:rsidRPr="009F76CD" w:rsidRDefault="001B75D2">
      <w:pPr>
        <w:tabs>
          <w:tab w:val="left" w:pos="360"/>
        </w:tabs>
        <w:spacing w:after="0" w:line="240" w:lineRule="auto"/>
        <w:rPr>
          <w:rFonts w:ascii="Cambria" w:eastAsia="Cambria" w:hAnsi="Cambria" w:cs="Cambria"/>
          <w:sz w:val="20"/>
          <w:szCs w:val="20"/>
        </w:rPr>
      </w:pPr>
    </w:p>
    <w:p w14:paraId="23535854" w14:textId="77777777" w:rsidR="001B75D2" w:rsidRDefault="00173C7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F7060A3" w14:textId="77777777" w:rsidR="001B75D2" w:rsidRDefault="00173C7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rFonts w:ascii="Cambria" w:eastAsia="Cambria" w:hAnsi="Cambria" w:cs="Cambria"/>
          <w:color w:val="808080"/>
          <w:shd w:val="clear" w:color="auto" w:fill="D9D9D9"/>
        </w:rPr>
        <w:t>Enter text...</w:t>
      </w:r>
    </w:p>
    <w:p w14:paraId="25382A0E" w14:textId="77777777" w:rsidR="001B75D2" w:rsidRDefault="00173C7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rFonts w:ascii="Cambria" w:eastAsia="Cambria" w:hAnsi="Cambria" w:cs="Cambria"/>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6B21095" w14:textId="77777777" w:rsidR="001B75D2" w:rsidRDefault="00173C7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rFonts w:ascii="Cambria" w:eastAsia="Cambria" w:hAnsi="Cambria" w:cs="Cambria"/>
          <w:color w:val="808080"/>
          <w:shd w:val="clear" w:color="auto" w:fill="D9D9D9"/>
        </w:rPr>
        <w:t>Enter text...</w:t>
      </w:r>
    </w:p>
    <w:p w14:paraId="2833187F" w14:textId="77777777" w:rsidR="001B75D2" w:rsidRDefault="001B75D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B3F770F" w14:textId="77777777" w:rsidR="001B75D2" w:rsidRDefault="00173C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5CC759C2" w14:textId="77777777" w:rsidR="001B75D2" w:rsidRDefault="00173C7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6CB431D" w14:textId="77777777" w:rsidR="001B75D2" w:rsidRDefault="00173C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808080"/>
          <w:shd w:val="clear" w:color="auto" w:fill="D9D9D9"/>
        </w:rPr>
        <w:t>Enter text...</w:t>
      </w:r>
    </w:p>
    <w:p w14:paraId="1EDA8EFF" w14:textId="77777777" w:rsidR="001B75D2" w:rsidRDefault="001B75D2">
      <w:pPr>
        <w:tabs>
          <w:tab w:val="left" w:pos="360"/>
          <w:tab w:val="left" w:pos="720"/>
        </w:tabs>
        <w:spacing w:after="0" w:line="240" w:lineRule="auto"/>
        <w:rPr>
          <w:rFonts w:ascii="Cambria" w:eastAsia="Cambria" w:hAnsi="Cambria" w:cs="Cambria"/>
          <w:sz w:val="20"/>
          <w:szCs w:val="20"/>
        </w:rPr>
      </w:pPr>
    </w:p>
    <w:p w14:paraId="41AC8FD9" w14:textId="77777777" w:rsidR="001B75D2" w:rsidRDefault="00173C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4174F0D" w14:textId="77777777" w:rsidR="001B75D2" w:rsidRDefault="00173C7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D4069AE" w14:textId="77777777" w:rsidR="001B75D2" w:rsidRDefault="00173C7A">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color w:val="808080"/>
          <w:shd w:val="clear" w:color="auto" w:fill="D9D9D9"/>
        </w:rPr>
        <w:t>Enter text...</w:t>
      </w:r>
    </w:p>
    <w:p w14:paraId="0B232EC0" w14:textId="77777777" w:rsidR="001B75D2" w:rsidRDefault="001B75D2">
      <w:pPr>
        <w:rPr>
          <w:rFonts w:ascii="Cambria" w:eastAsia="Cambria" w:hAnsi="Cambria" w:cs="Cambria"/>
          <w:b/>
          <w:sz w:val="28"/>
          <w:szCs w:val="28"/>
        </w:rPr>
      </w:pPr>
    </w:p>
    <w:p w14:paraId="5FC53CDC" w14:textId="77777777" w:rsidR="001B75D2" w:rsidRDefault="00173C7A">
      <w:pPr>
        <w:jc w:val="center"/>
        <w:rPr>
          <w:rFonts w:ascii="Cambria" w:eastAsia="Cambria" w:hAnsi="Cambria" w:cs="Cambria"/>
          <w:b/>
          <w:sz w:val="28"/>
          <w:szCs w:val="28"/>
        </w:rPr>
      </w:pPr>
      <w:r>
        <w:rPr>
          <w:rFonts w:ascii="Cambria" w:eastAsia="Cambria" w:hAnsi="Cambria" w:cs="Cambria"/>
          <w:b/>
          <w:sz w:val="28"/>
          <w:szCs w:val="28"/>
        </w:rPr>
        <w:t>Course Details</w:t>
      </w:r>
    </w:p>
    <w:p w14:paraId="2CBCBE35" w14:textId="77777777" w:rsidR="001B75D2" w:rsidRDefault="001B75D2">
      <w:pPr>
        <w:tabs>
          <w:tab w:val="left" w:pos="360"/>
          <w:tab w:val="left" w:pos="720"/>
        </w:tabs>
        <w:spacing w:after="0" w:line="240" w:lineRule="auto"/>
        <w:jc w:val="center"/>
        <w:rPr>
          <w:rFonts w:ascii="Cambria" w:eastAsia="Cambria" w:hAnsi="Cambria" w:cs="Cambria"/>
          <w:b/>
          <w:sz w:val="28"/>
          <w:szCs w:val="28"/>
        </w:rPr>
      </w:pPr>
    </w:p>
    <w:p w14:paraId="5FD9BB83" w14:textId="77777777" w:rsidR="001B75D2" w:rsidRPr="008B24B2" w:rsidRDefault="00173C7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sidRPr="008B24B2">
        <w:rPr>
          <w:rFonts w:ascii="Cambria" w:eastAsia="Cambria" w:hAnsi="Cambria" w:cs="Cambria"/>
          <w:b/>
          <w:sz w:val="20"/>
          <w:szCs w:val="20"/>
          <w:highlight w:val="yellow"/>
        </w:rPr>
        <w:t>[Modification requested?</w:t>
      </w:r>
      <w:r w:rsidRPr="008B24B2">
        <w:rPr>
          <w:rFonts w:ascii="Cambria" w:eastAsia="Cambria" w:hAnsi="Cambria" w:cs="Cambria"/>
          <w:b/>
          <w:sz w:val="20"/>
          <w:szCs w:val="20"/>
        </w:rPr>
        <w:t xml:space="preserve"> Yes/No]</w:t>
      </w:r>
    </w:p>
    <w:p w14:paraId="3EFB7CA3" w14:textId="77777777" w:rsidR="001B75D2" w:rsidRDefault="00173C7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0E95035"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1: </w:t>
      </w:r>
      <w:r w:rsidRPr="009F76CD">
        <w:rPr>
          <w:rFonts w:ascii="Verdana" w:eastAsia="Verdana" w:hAnsi="Verdana" w:cs="Verdana"/>
          <w:sz w:val="20"/>
          <w:szCs w:val="20"/>
        </w:rPr>
        <w:t>Course introductions. Begin working on portfolio pieces via GRFX-4803 and brand for self via GRFX-4503.</w:t>
      </w:r>
    </w:p>
    <w:p w14:paraId="21B6D6AD"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2: </w:t>
      </w:r>
      <w:r w:rsidRPr="009F76CD">
        <w:rPr>
          <w:rFonts w:ascii="Verdana" w:eastAsia="Verdana" w:hAnsi="Verdana" w:cs="Verdana"/>
          <w:sz w:val="20"/>
          <w:szCs w:val="20"/>
        </w:rPr>
        <w:t>Continued work on portfolio and brand via GRFX-4803 and -4503.</w:t>
      </w:r>
    </w:p>
    <w:p w14:paraId="7E566104"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3: </w:t>
      </w:r>
      <w:r w:rsidRPr="009F76CD">
        <w:rPr>
          <w:rFonts w:ascii="Verdana" w:eastAsia="Verdana" w:hAnsi="Verdana" w:cs="Verdana"/>
          <w:sz w:val="20"/>
          <w:szCs w:val="20"/>
        </w:rPr>
        <w:t>Continued work on portfolio and brand via GRFX-4803 and -4503.</w:t>
      </w:r>
    </w:p>
    <w:p w14:paraId="52D4E32B"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4: </w:t>
      </w:r>
      <w:r w:rsidRPr="009F76CD">
        <w:rPr>
          <w:rFonts w:ascii="Verdana" w:eastAsia="Verdana" w:hAnsi="Verdana" w:cs="Verdana"/>
          <w:sz w:val="20"/>
          <w:szCs w:val="20"/>
        </w:rPr>
        <w:t>Introduction to BAM gallery space. Discussion with faculty/staff how to best use the space to show work in both print and digital form.</w:t>
      </w:r>
      <w:r w:rsidRPr="009F76CD">
        <w:rPr>
          <w:rFonts w:ascii="Verdana" w:eastAsia="Verdana" w:hAnsi="Verdana" w:cs="Verdana"/>
          <w:b/>
          <w:sz w:val="20"/>
          <w:szCs w:val="20"/>
        </w:rPr>
        <w:t xml:space="preserve"> </w:t>
      </w:r>
      <w:r w:rsidRPr="009F76CD">
        <w:rPr>
          <w:rFonts w:ascii="Verdana" w:eastAsia="Verdana" w:hAnsi="Verdana" w:cs="Verdana"/>
          <w:sz w:val="20"/>
          <w:szCs w:val="20"/>
        </w:rPr>
        <w:t xml:space="preserve">Review of what is due that will be shown on Branded.com </w:t>
      </w:r>
      <w:r w:rsidRPr="009F76CD">
        <w:rPr>
          <w:rFonts w:ascii="Verdana" w:eastAsia="Verdana" w:hAnsi="Verdana" w:cs="Verdana"/>
          <w:sz w:val="20"/>
          <w:szCs w:val="20"/>
        </w:rPr>
        <w:lastRenderedPageBreak/>
        <w:t xml:space="preserve">(created by the professor). </w:t>
      </w:r>
      <w:r w:rsidRPr="009F76CD">
        <w:rPr>
          <w:rFonts w:ascii="Verdana" w:eastAsia="Verdana" w:hAnsi="Verdana" w:cs="Verdana"/>
          <w:sz w:val="20"/>
          <w:szCs w:val="20"/>
        </w:rPr>
        <w:br/>
        <w:t>Continued work on portfolio and brand via GRFX-4803 and -4503.</w:t>
      </w:r>
    </w:p>
    <w:p w14:paraId="4C1BC741"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5: </w:t>
      </w:r>
      <w:r w:rsidRPr="009F76CD">
        <w:rPr>
          <w:rFonts w:ascii="Verdana" w:eastAsia="Verdana" w:hAnsi="Verdana" w:cs="Verdana"/>
          <w:sz w:val="20"/>
          <w:szCs w:val="20"/>
        </w:rPr>
        <w:t>Continued work on portfolio and brand via GRFX-4803 and -4503.</w:t>
      </w:r>
    </w:p>
    <w:p w14:paraId="60B7F243"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6: </w:t>
      </w:r>
      <w:r w:rsidRPr="009F76CD">
        <w:rPr>
          <w:rFonts w:ascii="Verdana" w:eastAsia="Verdana" w:hAnsi="Verdana" w:cs="Verdana"/>
          <w:sz w:val="20"/>
          <w:szCs w:val="20"/>
        </w:rPr>
        <w:t>Finalized specifications for BAM gallery space. Deadlines and final schedule available.</w:t>
      </w:r>
      <w:r w:rsidRPr="009F76CD">
        <w:rPr>
          <w:rFonts w:ascii="Verdana" w:eastAsia="Verdana" w:hAnsi="Verdana" w:cs="Verdana"/>
          <w:b/>
          <w:sz w:val="20"/>
          <w:szCs w:val="20"/>
        </w:rPr>
        <w:t xml:space="preserve"> </w:t>
      </w:r>
      <w:r w:rsidRPr="009F76CD">
        <w:rPr>
          <w:rFonts w:ascii="Verdana" w:eastAsia="Verdana" w:hAnsi="Verdana" w:cs="Verdana"/>
          <w:b/>
          <w:sz w:val="20"/>
          <w:szCs w:val="20"/>
        </w:rPr>
        <w:br/>
      </w:r>
      <w:r w:rsidRPr="009F76CD">
        <w:rPr>
          <w:rFonts w:ascii="Verdana" w:eastAsia="Verdana" w:hAnsi="Verdana" w:cs="Verdana"/>
          <w:sz w:val="20"/>
          <w:szCs w:val="20"/>
        </w:rPr>
        <w:t>Continued work on portfolio and brand via GRFX-4803 and -4503.</w:t>
      </w:r>
    </w:p>
    <w:p w14:paraId="0BD5D287"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7: </w:t>
      </w:r>
      <w:r w:rsidRPr="009F76CD">
        <w:rPr>
          <w:rFonts w:ascii="Verdana" w:eastAsia="Verdana" w:hAnsi="Verdana" w:cs="Verdana"/>
          <w:sz w:val="20"/>
          <w:szCs w:val="20"/>
        </w:rPr>
        <w:t>Continued work on portfolio and brand via GRFX-4803 and -4503.</w:t>
      </w:r>
    </w:p>
    <w:p w14:paraId="24FA44E2"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8: </w:t>
      </w:r>
      <w:r w:rsidRPr="009F76CD">
        <w:rPr>
          <w:rFonts w:ascii="Verdana" w:eastAsia="Verdana" w:hAnsi="Verdana" w:cs="Verdana"/>
          <w:sz w:val="20"/>
          <w:szCs w:val="20"/>
        </w:rPr>
        <w:t>Continued work on portfolio and brand via GRFX-4803 and -4503.</w:t>
      </w:r>
    </w:p>
    <w:p w14:paraId="303162A7"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9: </w:t>
      </w:r>
      <w:r w:rsidRPr="009F76CD">
        <w:rPr>
          <w:rFonts w:ascii="Verdana" w:eastAsia="Verdana" w:hAnsi="Verdana" w:cs="Verdana"/>
          <w:sz w:val="20"/>
          <w:szCs w:val="20"/>
        </w:rPr>
        <w:t>Continued work on portfolio and brand via GRFX-4803 and -4503.</w:t>
      </w:r>
    </w:p>
    <w:p w14:paraId="71A25E42"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10: </w:t>
      </w:r>
      <w:r w:rsidRPr="009F76CD">
        <w:rPr>
          <w:rFonts w:ascii="Verdana" w:eastAsia="Verdana" w:hAnsi="Verdana" w:cs="Verdana"/>
          <w:sz w:val="20"/>
          <w:szCs w:val="20"/>
        </w:rPr>
        <w:t>Continued work on portfolio and brand.</w:t>
      </w:r>
    </w:p>
    <w:p w14:paraId="7D06EFA7"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11: </w:t>
      </w:r>
      <w:r w:rsidRPr="009F76CD">
        <w:rPr>
          <w:rFonts w:ascii="Verdana" w:eastAsia="Verdana" w:hAnsi="Verdana" w:cs="Verdana"/>
          <w:sz w:val="20"/>
          <w:szCs w:val="20"/>
        </w:rPr>
        <w:t>Each students’ websites and socials finalized, preparation of all materials – both printed and digital</w:t>
      </w:r>
    </w:p>
    <w:p w14:paraId="0E24C63E"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12: </w:t>
      </w:r>
      <w:r w:rsidRPr="009F76CD">
        <w:rPr>
          <w:rFonts w:ascii="Verdana" w:eastAsia="Verdana" w:hAnsi="Verdana" w:cs="Verdana"/>
          <w:sz w:val="20"/>
          <w:szCs w:val="20"/>
        </w:rPr>
        <w:t>Each students’ websites and socials finalized, preparation of all materials – both printed and digital</w:t>
      </w:r>
      <w:r w:rsidRPr="009F76CD">
        <w:rPr>
          <w:rFonts w:ascii="Verdana" w:eastAsia="Verdana" w:hAnsi="Verdana" w:cs="Verdana"/>
          <w:b/>
          <w:sz w:val="20"/>
          <w:szCs w:val="20"/>
        </w:rPr>
        <w:t xml:space="preserve"> </w:t>
      </w:r>
    </w:p>
    <w:p w14:paraId="33D5F3A5"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13: </w:t>
      </w:r>
      <w:r w:rsidRPr="009F76CD">
        <w:rPr>
          <w:rFonts w:ascii="Verdana" w:eastAsia="Verdana" w:hAnsi="Verdana" w:cs="Verdana"/>
          <w:sz w:val="20"/>
          <w:szCs w:val="20"/>
        </w:rPr>
        <w:t xml:space="preserve">BFA Senior Show (scheduled by Bradbury Art Museum) </w:t>
      </w:r>
    </w:p>
    <w:p w14:paraId="31F0C07B" w14:textId="77777777" w:rsidR="001B75D2" w:rsidRPr="009F76CD" w:rsidRDefault="00173C7A">
      <w:pPr>
        <w:tabs>
          <w:tab w:val="left" w:pos="360"/>
          <w:tab w:val="left" w:pos="720"/>
        </w:tabs>
        <w:spacing w:after="0" w:line="240" w:lineRule="auto"/>
        <w:rPr>
          <w:rFonts w:ascii="Verdana" w:eastAsia="Verdana" w:hAnsi="Verdana" w:cs="Verdana"/>
          <w:b/>
          <w:sz w:val="20"/>
          <w:szCs w:val="20"/>
        </w:rPr>
      </w:pPr>
      <w:r w:rsidRPr="009F76CD">
        <w:rPr>
          <w:rFonts w:ascii="Verdana" w:eastAsia="Verdana" w:hAnsi="Verdana" w:cs="Verdana"/>
          <w:b/>
          <w:sz w:val="20"/>
          <w:szCs w:val="20"/>
        </w:rPr>
        <w:t xml:space="preserve">WEEK 14: </w:t>
      </w:r>
      <w:r w:rsidRPr="009F76CD">
        <w:rPr>
          <w:rFonts w:ascii="Verdana" w:eastAsia="Verdana" w:hAnsi="Verdana" w:cs="Verdana"/>
          <w:sz w:val="20"/>
          <w:szCs w:val="20"/>
        </w:rPr>
        <w:t>Websites and socials updated post-show</w:t>
      </w:r>
    </w:p>
    <w:p w14:paraId="7C1509B8" w14:textId="77777777" w:rsidR="001B75D2" w:rsidRPr="009F76CD" w:rsidRDefault="00173C7A">
      <w:pPr>
        <w:tabs>
          <w:tab w:val="left" w:pos="360"/>
          <w:tab w:val="left" w:pos="720"/>
        </w:tabs>
        <w:spacing w:after="0" w:line="240" w:lineRule="auto"/>
        <w:rPr>
          <w:rFonts w:ascii="Cambria" w:eastAsia="Cambria" w:hAnsi="Cambria" w:cs="Cambria"/>
          <w:sz w:val="20"/>
          <w:szCs w:val="20"/>
        </w:rPr>
      </w:pPr>
      <w:r w:rsidRPr="009F76CD">
        <w:rPr>
          <w:rFonts w:ascii="Verdana" w:eastAsia="Verdana" w:hAnsi="Verdana" w:cs="Verdana"/>
          <w:b/>
          <w:sz w:val="20"/>
          <w:szCs w:val="20"/>
        </w:rPr>
        <w:t xml:space="preserve">WEEK 15: </w:t>
      </w:r>
      <w:r w:rsidRPr="009F76CD">
        <w:rPr>
          <w:rFonts w:ascii="Verdana" w:eastAsia="Verdana" w:hAnsi="Verdana" w:cs="Verdana"/>
          <w:sz w:val="20"/>
          <w:szCs w:val="20"/>
        </w:rPr>
        <w:t>Finals, discussions</w:t>
      </w:r>
      <w:r w:rsidRPr="009F76CD">
        <w:rPr>
          <w:rFonts w:ascii="Cambria" w:eastAsia="Cambria" w:hAnsi="Cambria" w:cs="Cambria"/>
          <w:sz w:val="20"/>
          <w:szCs w:val="20"/>
        </w:rPr>
        <w:t xml:space="preserve">  </w:t>
      </w:r>
    </w:p>
    <w:p w14:paraId="4E22CC48" w14:textId="77777777" w:rsidR="001B75D2" w:rsidRDefault="00173C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br/>
      </w:r>
    </w:p>
    <w:p w14:paraId="06CC4738" w14:textId="77777777" w:rsidR="008B24B2" w:rsidRPr="008B24B2" w:rsidRDefault="00173C7A" w:rsidP="008B24B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sidRPr="008B24B2">
        <w:rPr>
          <w:rFonts w:ascii="Cambria" w:eastAsia="Cambria" w:hAnsi="Cambria" w:cs="Cambria"/>
          <w:b/>
          <w:color w:val="000000"/>
          <w:sz w:val="20"/>
          <w:szCs w:val="20"/>
        </w:rPr>
        <w:t>Proposed special features</w:t>
      </w:r>
      <w:r w:rsidRPr="008B24B2">
        <w:rPr>
          <w:rFonts w:ascii="Cambria" w:eastAsia="Cambria" w:hAnsi="Cambria" w:cs="Cambria"/>
          <w:color w:val="000000"/>
          <w:sz w:val="20"/>
          <w:szCs w:val="20"/>
        </w:rPr>
        <w:tab/>
      </w:r>
      <w:r w:rsidRPr="008B24B2">
        <w:rPr>
          <w:rFonts w:ascii="Cambria" w:eastAsia="Cambria" w:hAnsi="Cambria" w:cs="Cambria"/>
          <w:color w:val="000000"/>
          <w:sz w:val="20"/>
          <w:szCs w:val="20"/>
        </w:rPr>
        <w:tab/>
      </w:r>
      <w:r w:rsidR="008B24B2" w:rsidRPr="008B24B2">
        <w:rPr>
          <w:rFonts w:ascii="Cambria" w:eastAsia="Cambria" w:hAnsi="Cambria" w:cs="Cambria"/>
          <w:b/>
          <w:sz w:val="20"/>
          <w:szCs w:val="20"/>
          <w:highlight w:val="yellow"/>
        </w:rPr>
        <w:t>[Modification requested?</w:t>
      </w:r>
      <w:r w:rsidR="008B24B2" w:rsidRPr="008B24B2">
        <w:rPr>
          <w:rFonts w:ascii="Cambria" w:eastAsia="Cambria" w:hAnsi="Cambria" w:cs="Cambria"/>
          <w:b/>
          <w:sz w:val="20"/>
          <w:szCs w:val="20"/>
        </w:rPr>
        <w:t xml:space="preserve"> Yes/No]</w:t>
      </w:r>
    </w:p>
    <w:p w14:paraId="347BD934" w14:textId="65D4F028" w:rsidR="001B75D2" w:rsidRPr="008B24B2" w:rsidRDefault="00173C7A" w:rsidP="00645AF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lang w:val="fr-FR"/>
        </w:rPr>
      </w:pPr>
      <w:r w:rsidRPr="008B24B2">
        <w:rPr>
          <w:rFonts w:ascii="Cambria" w:eastAsia="Cambria" w:hAnsi="Cambria" w:cs="Cambria"/>
          <w:sz w:val="20"/>
          <w:szCs w:val="20"/>
          <w:lang w:val="fr-FR"/>
        </w:rPr>
        <w:t>(e.g. labs, exhibits, site visitations, etc.)</w:t>
      </w:r>
    </w:p>
    <w:p w14:paraId="0E4877C9" w14:textId="77777777" w:rsidR="001B75D2" w:rsidRPr="009F76CD" w:rsidRDefault="00173C7A">
      <w:pPr>
        <w:tabs>
          <w:tab w:val="left" w:pos="360"/>
          <w:tab w:val="left" w:pos="720"/>
        </w:tabs>
        <w:spacing w:after="0" w:line="240" w:lineRule="auto"/>
        <w:rPr>
          <w:rFonts w:ascii="Verdana" w:eastAsia="Verdana" w:hAnsi="Verdana" w:cs="Verdana"/>
          <w:sz w:val="20"/>
          <w:szCs w:val="20"/>
        </w:rPr>
      </w:pPr>
      <w:r w:rsidRPr="009F76CD">
        <w:rPr>
          <w:rFonts w:ascii="Verdana" w:eastAsia="Verdana" w:hAnsi="Verdana" w:cs="Verdana"/>
          <w:sz w:val="20"/>
          <w:szCs w:val="20"/>
        </w:rPr>
        <w:t>Visitation to Bradbury Art Museum on campus. Discussions with Bradbury Art Museum faculty/staff to understand the requirements of the gallery space.</w:t>
      </w:r>
    </w:p>
    <w:p w14:paraId="0D280FF9" w14:textId="77777777" w:rsidR="001B75D2" w:rsidRPr="009F76CD" w:rsidRDefault="001B75D2">
      <w:pPr>
        <w:tabs>
          <w:tab w:val="left" w:pos="360"/>
          <w:tab w:val="left" w:pos="720"/>
        </w:tabs>
        <w:spacing w:after="0" w:line="240" w:lineRule="auto"/>
        <w:rPr>
          <w:rFonts w:ascii="Cambria" w:eastAsia="Cambria" w:hAnsi="Cambria" w:cs="Cambria"/>
          <w:sz w:val="20"/>
          <w:szCs w:val="20"/>
        </w:rPr>
      </w:pPr>
    </w:p>
    <w:p w14:paraId="54F96E8A" w14:textId="77777777" w:rsidR="001B75D2" w:rsidRPr="009F76CD" w:rsidRDefault="00173C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9F76CD">
        <w:rPr>
          <w:rFonts w:ascii="Cambria" w:eastAsia="Cambria" w:hAnsi="Cambria" w:cs="Cambria"/>
          <w:b/>
          <w:sz w:val="20"/>
          <w:szCs w:val="20"/>
        </w:rPr>
        <w:t>Department staffing and classroom/lab resources</w:t>
      </w:r>
      <w:r w:rsidRPr="009F76CD">
        <w:rPr>
          <w:rFonts w:ascii="Cambria" w:eastAsia="Cambria" w:hAnsi="Cambria" w:cs="Cambria"/>
          <w:sz w:val="20"/>
          <w:szCs w:val="20"/>
        </w:rPr>
        <w:t xml:space="preserve"> </w:t>
      </w:r>
    </w:p>
    <w:p w14:paraId="00128EFC" w14:textId="7E5082BC" w:rsidR="001B75D2" w:rsidRPr="009F76CD" w:rsidRDefault="00173C7A">
      <w:pPr>
        <w:tabs>
          <w:tab w:val="left" w:pos="360"/>
          <w:tab w:val="left" w:pos="720"/>
        </w:tabs>
        <w:spacing w:after="0" w:line="240" w:lineRule="auto"/>
        <w:rPr>
          <w:rFonts w:ascii="Verdana" w:eastAsia="Verdana" w:hAnsi="Verdana" w:cs="Verdana"/>
          <w:sz w:val="20"/>
          <w:szCs w:val="20"/>
        </w:rPr>
      </w:pPr>
      <w:r w:rsidRPr="009F76CD">
        <w:rPr>
          <w:rFonts w:ascii="Verdana" w:eastAsia="Verdana" w:hAnsi="Verdana" w:cs="Verdana"/>
          <w:sz w:val="20"/>
          <w:szCs w:val="20"/>
        </w:rPr>
        <w:t xml:space="preserve">This 1-credit class will be taught by whoever is teaching GRFX-4803. (See Justification.) This will be an overload of 1 credit. </w:t>
      </w:r>
    </w:p>
    <w:p w14:paraId="63040DC5" w14:textId="77777777" w:rsidR="001B75D2" w:rsidRDefault="001B75D2">
      <w:pPr>
        <w:tabs>
          <w:tab w:val="left" w:pos="360"/>
          <w:tab w:val="left" w:pos="720"/>
        </w:tabs>
        <w:spacing w:after="0" w:line="240" w:lineRule="auto"/>
        <w:rPr>
          <w:rFonts w:ascii="Verdana" w:eastAsia="Verdana" w:hAnsi="Verdana" w:cs="Verdana"/>
          <w:color w:val="00B0F0"/>
          <w:sz w:val="20"/>
          <w:szCs w:val="20"/>
        </w:rPr>
      </w:pPr>
    </w:p>
    <w:p w14:paraId="2D912F90" w14:textId="77777777" w:rsidR="001B75D2" w:rsidRDefault="00173C7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5DA6521" w14:textId="77777777" w:rsidR="001B75D2" w:rsidRDefault="00173C7A">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NO</w:t>
      </w:r>
    </w:p>
    <w:p w14:paraId="16667736" w14:textId="77777777" w:rsidR="001B75D2" w:rsidRDefault="001B75D2">
      <w:pPr>
        <w:tabs>
          <w:tab w:val="left" w:pos="360"/>
          <w:tab w:val="left" w:pos="720"/>
        </w:tabs>
        <w:spacing w:after="0" w:line="240" w:lineRule="auto"/>
        <w:rPr>
          <w:rFonts w:ascii="Cambria" w:eastAsia="Cambria" w:hAnsi="Cambria" w:cs="Cambria"/>
          <w:b/>
          <w:sz w:val="24"/>
          <w:szCs w:val="24"/>
        </w:rPr>
      </w:pPr>
    </w:p>
    <w:p w14:paraId="73F80C62" w14:textId="77777777" w:rsidR="001B75D2" w:rsidRDefault="00173C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E000D88" w14:textId="77777777" w:rsidR="001B75D2" w:rsidRDefault="00173C7A">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313CCAF" w14:textId="77777777" w:rsidR="001B75D2" w:rsidRDefault="001B75D2">
      <w:pPr>
        <w:tabs>
          <w:tab w:val="left" w:pos="360"/>
          <w:tab w:val="left" w:pos="720"/>
        </w:tabs>
        <w:spacing w:after="0" w:line="240" w:lineRule="auto"/>
        <w:rPr>
          <w:rFonts w:ascii="Cambria" w:eastAsia="Cambria" w:hAnsi="Cambria" w:cs="Cambria"/>
          <w:i/>
          <w:color w:val="FF0000"/>
          <w:sz w:val="20"/>
          <w:szCs w:val="20"/>
        </w:rPr>
      </w:pPr>
    </w:p>
    <w:p w14:paraId="19A02AD8" w14:textId="77777777" w:rsidR="001B75D2" w:rsidRDefault="001B75D2">
      <w:pPr>
        <w:tabs>
          <w:tab w:val="left" w:pos="360"/>
          <w:tab w:val="left" w:pos="720"/>
        </w:tabs>
        <w:spacing w:after="0" w:line="240" w:lineRule="auto"/>
        <w:rPr>
          <w:rFonts w:ascii="Cambria" w:eastAsia="Cambria" w:hAnsi="Cambria" w:cs="Cambria"/>
          <w:i/>
          <w:color w:val="FF0000"/>
          <w:sz w:val="20"/>
          <w:szCs w:val="20"/>
        </w:rPr>
      </w:pPr>
    </w:p>
    <w:p w14:paraId="30986F12" w14:textId="77777777" w:rsidR="001B75D2" w:rsidRDefault="00173C7A">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2E9CDC5" w14:textId="77777777" w:rsidR="001B75D2" w:rsidRDefault="001B75D2">
      <w:pPr>
        <w:tabs>
          <w:tab w:val="left" w:pos="360"/>
          <w:tab w:val="left" w:pos="720"/>
        </w:tabs>
        <w:spacing w:after="0"/>
        <w:rPr>
          <w:rFonts w:ascii="Cambria" w:eastAsia="Cambria" w:hAnsi="Cambria" w:cs="Cambria"/>
          <w:b/>
          <w:sz w:val="20"/>
          <w:szCs w:val="20"/>
        </w:rPr>
      </w:pPr>
    </w:p>
    <w:p w14:paraId="3E87DC4D" w14:textId="77777777" w:rsidR="001B75D2" w:rsidRPr="009F76CD" w:rsidRDefault="00173C7A">
      <w:pPr>
        <w:tabs>
          <w:tab w:val="left" w:pos="360"/>
          <w:tab w:val="left" w:pos="720"/>
        </w:tabs>
        <w:spacing w:after="0"/>
        <w:rPr>
          <w:rFonts w:ascii="Cambria" w:eastAsia="Cambria" w:hAnsi="Cambria" w:cs="Cambria"/>
          <w:b/>
          <w:sz w:val="20"/>
          <w:szCs w:val="20"/>
        </w:rPr>
      </w:pPr>
      <w:r w:rsidRPr="009F76CD">
        <w:rPr>
          <w:rFonts w:ascii="Cambria" w:eastAsia="Cambria" w:hAnsi="Cambria" w:cs="Cambria"/>
          <w:b/>
          <w:sz w:val="20"/>
          <w:szCs w:val="20"/>
        </w:rPr>
        <w:t>Modification Justification (</w:t>
      </w:r>
      <w:r w:rsidRPr="009F76CD">
        <w:rPr>
          <w:rFonts w:ascii="Cambria" w:eastAsia="Cambria" w:hAnsi="Cambria" w:cs="Cambria"/>
          <w:b/>
          <w:sz w:val="20"/>
          <w:szCs w:val="20"/>
          <w:highlight w:val="yellow"/>
        </w:rPr>
        <w:t>Course Modifications Only</w:t>
      </w:r>
      <w:r w:rsidRPr="009F76CD">
        <w:rPr>
          <w:rFonts w:ascii="Cambria" w:eastAsia="Cambria" w:hAnsi="Cambria" w:cs="Cambria"/>
          <w:b/>
          <w:sz w:val="20"/>
          <w:szCs w:val="20"/>
        </w:rPr>
        <w:t>)</w:t>
      </w:r>
    </w:p>
    <w:p w14:paraId="7D1B58BA" w14:textId="77777777" w:rsidR="001B75D2" w:rsidRPr="009F76CD" w:rsidRDefault="00173C7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sidRPr="009F76CD">
        <w:rPr>
          <w:rFonts w:ascii="Cambria" w:eastAsia="Cambria" w:hAnsi="Cambria" w:cs="Cambria"/>
          <w:sz w:val="20"/>
          <w:szCs w:val="20"/>
        </w:rPr>
        <w:t xml:space="preserve">Justification for Modification(s) </w:t>
      </w:r>
    </w:p>
    <w:p w14:paraId="1D27C0D9" w14:textId="77777777" w:rsidR="001B75D2" w:rsidRDefault="00173C7A">
      <w:pPr>
        <w:tabs>
          <w:tab w:val="left" w:pos="360"/>
          <w:tab w:val="left" w:pos="720"/>
        </w:tabs>
        <w:spacing w:after="0"/>
        <w:rPr>
          <w:rFonts w:ascii="Cambria" w:eastAsia="Cambria" w:hAnsi="Cambria" w:cs="Cambria"/>
          <w:sz w:val="20"/>
          <w:szCs w:val="20"/>
        </w:rPr>
      </w:pPr>
      <w:r>
        <w:rPr>
          <w:rFonts w:ascii="Cambria" w:eastAsia="Cambria" w:hAnsi="Cambria" w:cs="Cambria"/>
          <w:color w:val="808080"/>
          <w:shd w:val="clear" w:color="auto" w:fill="D9D9D9"/>
        </w:rPr>
        <w:t>Enter text...</w:t>
      </w:r>
    </w:p>
    <w:p w14:paraId="191E0041" w14:textId="77777777" w:rsidR="001B75D2" w:rsidRDefault="001B75D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EFC72AA" w14:textId="77777777" w:rsidR="001B75D2" w:rsidRDefault="00173C7A">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5C7AE50" w14:textId="77777777" w:rsidR="001B75D2" w:rsidRDefault="00173C7A">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787702A2" w14:textId="77777777" w:rsidR="001B75D2" w:rsidRDefault="00173C7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8ACFD50" w14:textId="0742A920" w:rsidR="001B75D2" w:rsidRPr="009F76CD" w:rsidRDefault="00173C7A">
      <w:pPr>
        <w:tabs>
          <w:tab w:val="left" w:pos="360"/>
          <w:tab w:val="left" w:pos="720"/>
        </w:tabs>
        <w:spacing w:after="0" w:line="240" w:lineRule="auto"/>
        <w:rPr>
          <w:rFonts w:ascii="Verdana" w:eastAsia="Verdana" w:hAnsi="Verdana" w:cs="Verdana"/>
          <w:sz w:val="20"/>
          <w:szCs w:val="20"/>
        </w:rPr>
      </w:pPr>
      <w:r>
        <w:rPr>
          <w:rFonts w:ascii="Verdana" w:eastAsia="Verdana" w:hAnsi="Verdana" w:cs="Verdana"/>
          <w:color w:val="00B0F0"/>
          <w:sz w:val="20"/>
          <w:szCs w:val="20"/>
        </w:rPr>
        <w:tab/>
      </w:r>
      <w:r>
        <w:rPr>
          <w:rFonts w:ascii="Verdana" w:eastAsia="Verdana" w:hAnsi="Verdana" w:cs="Verdana"/>
          <w:color w:val="00B0F0"/>
          <w:sz w:val="20"/>
          <w:szCs w:val="20"/>
        </w:rPr>
        <w:tab/>
      </w:r>
      <w:r w:rsidRPr="009F76CD">
        <w:rPr>
          <w:rFonts w:ascii="Verdana" w:eastAsia="Verdana" w:hAnsi="Verdana" w:cs="Verdana"/>
          <w:sz w:val="20"/>
          <w:szCs w:val="20"/>
        </w:rPr>
        <w:t>Spring 2022 was the first time those acquiring their BFA in Graphic Design exhibited work in the same space as fellow students earning their BFA in a studio discipline, which will be a continued effort in the future. Therefore, this extra work demanded by the gallery space vs. the former one-night “Branded” show should be recognized on top of the huge amount</w:t>
      </w:r>
      <w:r w:rsidRPr="009F76CD">
        <w:rPr>
          <w:rFonts w:ascii="Verdana" w:eastAsia="Verdana" w:hAnsi="Verdana" w:cs="Verdana"/>
          <w:b/>
          <w:sz w:val="20"/>
          <w:szCs w:val="20"/>
        </w:rPr>
        <w:t xml:space="preserve"> of </w:t>
      </w:r>
      <w:r w:rsidRPr="009F76CD">
        <w:rPr>
          <w:rFonts w:ascii="Verdana" w:eastAsia="Verdana" w:hAnsi="Verdana" w:cs="Verdana"/>
          <w:sz w:val="20"/>
          <w:szCs w:val="20"/>
        </w:rPr>
        <w:t>time and effort already</w:t>
      </w:r>
      <w:r w:rsidRPr="009F76CD">
        <w:rPr>
          <w:rFonts w:ascii="Verdana" w:eastAsia="Verdana" w:hAnsi="Verdana" w:cs="Verdana"/>
          <w:b/>
          <w:sz w:val="20"/>
          <w:szCs w:val="20"/>
        </w:rPr>
        <w:t xml:space="preserve"> </w:t>
      </w:r>
      <w:r w:rsidRPr="009F76CD">
        <w:rPr>
          <w:rFonts w:ascii="Verdana" w:eastAsia="Verdana" w:hAnsi="Verdana" w:cs="Verdana"/>
          <w:sz w:val="20"/>
          <w:szCs w:val="20"/>
        </w:rPr>
        <w:t xml:space="preserve">necessary for the corequisites of GRFX-4503 and -4803. By adding this one more class in the senior semester, students better understand the amount of required time and effort from the beginning of studies and can better plan. This extra one-credit class also helps when a student does not have enough credit hours to fill requirements of scholarship or minimum hours for the university in a semester. See </w:t>
      </w:r>
      <w:hyperlink r:id="rId9">
        <w:r w:rsidRPr="009F76CD">
          <w:rPr>
            <w:rFonts w:ascii="Verdana" w:eastAsia="Verdana" w:hAnsi="Verdana" w:cs="Verdana"/>
            <w:sz w:val="20"/>
            <w:szCs w:val="20"/>
            <w:u w:val="single"/>
          </w:rPr>
          <w:t>http://www.brandedshow.com</w:t>
        </w:r>
      </w:hyperlink>
      <w:r w:rsidRPr="009F76CD">
        <w:rPr>
          <w:rFonts w:ascii="Verdana" w:eastAsia="Verdana" w:hAnsi="Verdana" w:cs="Verdana"/>
          <w:sz w:val="20"/>
          <w:szCs w:val="20"/>
        </w:rPr>
        <w:t xml:space="preserve">. 2022 work is under Designers page; however, 2019, 2020, and 2021 work </w:t>
      </w:r>
      <w:r w:rsidRPr="009F76CD">
        <w:rPr>
          <w:rFonts w:ascii="Verdana" w:eastAsia="Verdana" w:hAnsi="Verdana" w:cs="Verdana"/>
          <w:sz w:val="20"/>
          <w:szCs w:val="20"/>
        </w:rPr>
        <w:lastRenderedPageBreak/>
        <w:t xml:space="preserve">is viewable under History. </w:t>
      </w:r>
      <w:r w:rsidRPr="009F76CD">
        <w:rPr>
          <w:rFonts w:ascii="Verdana" w:eastAsia="Verdana" w:hAnsi="Verdana" w:cs="Verdana"/>
          <w:i/>
          <w:sz w:val="20"/>
          <w:szCs w:val="20"/>
        </w:rPr>
        <w:t>Note: This 1-credit class will be taught by whoever is teaching GRFX-4803 that semester, which will be an unpaid overload of 1 credit</w:t>
      </w:r>
      <w:r w:rsidRPr="009F76CD">
        <w:rPr>
          <w:rFonts w:ascii="Verdana" w:eastAsia="Verdana" w:hAnsi="Verdana" w:cs="Verdana"/>
          <w:sz w:val="20"/>
          <w:szCs w:val="20"/>
        </w:rPr>
        <w:t xml:space="preserve">. </w:t>
      </w:r>
    </w:p>
    <w:p w14:paraId="6F7E8E4C" w14:textId="77777777" w:rsidR="001B75D2" w:rsidRDefault="001B75D2">
      <w:pPr>
        <w:tabs>
          <w:tab w:val="left" w:pos="360"/>
          <w:tab w:val="left" w:pos="720"/>
        </w:tabs>
        <w:spacing w:after="0"/>
        <w:rPr>
          <w:rFonts w:ascii="Cambria" w:eastAsia="Cambria" w:hAnsi="Cambria" w:cs="Cambria"/>
          <w:sz w:val="20"/>
          <w:szCs w:val="20"/>
        </w:rPr>
      </w:pPr>
    </w:p>
    <w:p w14:paraId="6525E834" w14:textId="77777777" w:rsidR="001B75D2" w:rsidRDefault="00173C7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A49F09F" w14:textId="77777777" w:rsidR="001B75D2" w:rsidRPr="0034192D" w:rsidRDefault="00173C7A">
      <w:pPr>
        <w:tabs>
          <w:tab w:val="left" w:pos="360"/>
          <w:tab w:val="left" w:pos="720"/>
        </w:tabs>
        <w:spacing w:after="0" w:line="240" w:lineRule="auto"/>
        <w:ind w:left="360"/>
        <w:rPr>
          <w:rFonts w:ascii="Verdana" w:eastAsia="Verdana" w:hAnsi="Verdana" w:cs="Verdana"/>
          <w:sz w:val="20"/>
          <w:szCs w:val="20"/>
        </w:rPr>
      </w:pPr>
      <w:r>
        <w:rPr>
          <w:rFonts w:ascii="Verdana" w:eastAsia="Verdana" w:hAnsi="Verdana" w:cs="Verdana"/>
          <w:color w:val="00B0F0"/>
          <w:sz w:val="20"/>
          <w:szCs w:val="20"/>
        </w:rPr>
        <w:tab/>
      </w:r>
      <w:r w:rsidRPr="0034192D">
        <w:rPr>
          <w:rFonts w:ascii="Verdana" w:eastAsia="Verdana" w:hAnsi="Verdana" w:cs="Verdana"/>
          <w:sz w:val="20"/>
          <w:szCs w:val="20"/>
        </w:rPr>
        <w:t xml:space="preserve">See above. </w:t>
      </w:r>
    </w:p>
    <w:p w14:paraId="01A10CE2" w14:textId="77777777" w:rsidR="001B75D2" w:rsidRPr="0034192D" w:rsidRDefault="001B75D2">
      <w:pPr>
        <w:tabs>
          <w:tab w:val="left" w:pos="360"/>
          <w:tab w:val="left" w:pos="810"/>
        </w:tabs>
        <w:spacing w:after="0"/>
        <w:ind w:left="360"/>
        <w:rPr>
          <w:rFonts w:ascii="Cambria" w:eastAsia="Cambria" w:hAnsi="Cambria" w:cs="Cambria"/>
          <w:sz w:val="20"/>
          <w:szCs w:val="20"/>
        </w:rPr>
      </w:pPr>
    </w:p>
    <w:p w14:paraId="1A77FD2A" w14:textId="77777777" w:rsidR="001B75D2" w:rsidRPr="0034192D" w:rsidRDefault="00173C7A">
      <w:pPr>
        <w:tabs>
          <w:tab w:val="left" w:pos="360"/>
          <w:tab w:val="left" w:pos="810"/>
        </w:tabs>
        <w:spacing w:after="0"/>
        <w:ind w:left="360"/>
        <w:rPr>
          <w:rFonts w:ascii="Cambria" w:eastAsia="Cambria" w:hAnsi="Cambria" w:cs="Cambria"/>
          <w:sz w:val="20"/>
          <w:szCs w:val="20"/>
        </w:rPr>
      </w:pPr>
      <w:r w:rsidRPr="0034192D">
        <w:rPr>
          <w:rFonts w:ascii="Cambria" w:eastAsia="Cambria" w:hAnsi="Cambria" w:cs="Cambria"/>
          <w:sz w:val="20"/>
          <w:szCs w:val="20"/>
        </w:rPr>
        <w:t xml:space="preserve">c. Student population served. </w:t>
      </w:r>
    </w:p>
    <w:p w14:paraId="0837FD8B" w14:textId="77777777" w:rsidR="001B75D2" w:rsidRPr="0034192D" w:rsidRDefault="00173C7A">
      <w:pPr>
        <w:tabs>
          <w:tab w:val="left" w:pos="360"/>
          <w:tab w:val="left" w:pos="720"/>
        </w:tabs>
        <w:spacing w:after="0" w:line="240" w:lineRule="auto"/>
        <w:ind w:left="360" w:firstLine="360"/>
        <w:rPr>
          <w:rFonts w:ascii="Verdana" w:eastAsia="Verdana" w:hAnsi="Verdana" w:cs="Verdana"/>
          <w:sz w:val="20"/>
          <w:szCs w:val="20"/>
        </w:rPr>
      </w:pPr>
      <w:r w:rsidRPr="0034192D">
        <w:rPr>
          <w:rFonts w:ascii="Verdana" w:eastAsia="Verdana" w:hAnsi="Verdana" w:cs="Verdana"/>
          <w:sz w:val="20"/>
          <w:szCs w:val="20"/>
        </w:rPr>
        <w:t>Students in their final semester of study to obtain a BFA in Graphic Design.</w:t>
      </w:r>
    </w:p>
    <w:p w14:paraId="67066ED6" w14:textId="77777777" w:rsidR="001B75D2" w:rsidRPr="0034192D" w:rsidRDefault="001B75D2">
      <w:pPr>
        <w:tabs>
          <w:tab w:val="left" w:pos="360"/>
          <w:tab w:val="left" w:pos="810"/>
        </w:tabs>
        <w:spacing w:after="0"/>
        <w:ind w:left="360"/>
        <w:rPr>
          <w:rFonts w:ascii="Cambria" w:eastAsia="Cambria" w:hAnsi="Cambria" w:cs="Cambria"/>
          <w:sz w:val="20"/>
          <w:szCs w:val="20"/>
        </w:rPr>
      </w:pPr>
    </w:p>
    <w:p w14:paraId="7CD6E5D0" w14:textId="77777777" w:rsidR="001B75D2" w:rsidRPr="0034192D" w:rsidRDefault="00173C7A">
      <w:pPr>
        <w:tabs>
          <w:tab w:val="left" w:pos="360"/>
          <w:tab w:val="left" w:pos="810"/>
        </w:tabs>
        <w:spacing w:after="0"/>
        <w:ind w:left="360"/>
        <w:rPr>
          <w:rFonts w:ascii="Cambria" w:eastAsia="Cambria" w:hAnsi="Cambria" w:cs="Cambria"/>
          <w:sz w:val="20"/>
          <w:szCs w:val="20"/>
        </w:rPr>
      </w:pPr>
      <w:r w:rsidRPr="0034192D">
        <w:rPr>
          <w:rFonts w:ascii="Cambria" w:eastAsia="Cambria" w:hAnsi="Cambria" w:cs="Cambria"/>
          <w:sz w:val="20"/>
          <w:szCs w:val="20"/>
        </w:rPr>
        <w:t>d. Rationale for the level of the course (lower, upper, or graduate).</w:t>
      </w:r>
    </w:p>
    <w:p w14:paraId="5B3B4B74" w14:textId="77777777" w:rsidR="001B75D2" w:rsidRDefault="00173C7A">
      <w:pPr>
        <w:tabs>
          <w:tab w:val="left" w:pos="360"/>
          <w:tab w:val="left" w:pos="720"/>
        </w:tabs>
        <w:spacing w:after="0" w:line="240" w:lineRule="auto"/>
        <w:ind w:left="360" w:firstLine="360"/>
        <w:rPr>
          <w:rFonts w:ascii="Verdana" w:eastAsia="Verdana" w:hAnsi="Verdana" w:cs="Verdana"/>
          <w:color w:val="00B0F0"/>
          <w:sz w:val="20"/>
          <w:szCs w:val="20"/>
        </w:rPr>
      </w:pPr>
      <w:r w:rsidRPr="0034192D">
        <w:rPr>
          <w:rFonts w:ascii="Verdana" w:eastAsia="Verdana" w:hAnsi="Verdana" w:cs="Verdana"/>
          <w:sz w:val="20"/>
          <w:szCs w:val="20"/>
        </w:rPr>
        <w:t>To be taken with Portfolio Capstone course as part of the Senior Show; hence, 4000-level</w:t>
      </w:r>
      <w:r>
        <w:rPr>
          <w:rFonts w:ascii="Verdana" w:eastAsia="Verdana" w:hAnsi="Verdana" w:cs="Verdana"/>
          <w:color w:val="00B0F0"/>
          <w:sz w:val="20"/>
          <w:szCs w:val="20"/>
        </w:rPr>
        <w:t>.</w:t>
      </w:r>
    </w:p>
    <w:p w14:paraId="0CCA9AC1" w14:textId="77777777" w:rsidR="001B75D2" w:rsidRDefault="00173C7A">
      <w:pPr>
        <w:tabs>
          <w:tab w:val="left" w:pos="360"/>
          <w:tab w:val="left" w:pos="720"/>
        </w:tabs>
        <w:spacing w:after="0"/>
        <w:rPr>
          <w:rFonts w:ascii="Cambria" w:eastAsia="Cambria" w:hAnsi="Cambria" w:cs="Cambria"/>
          <w:b/>
        </w:rPr>
      </w:pPr>
      <w:r>
        <w:rPr>
          <w:rFonts w:ascii="Cambria" w:eastAsia="Cambria" w:hAnsi="Cambria" w:cs="Cambria"/>
          <w:b/>
          <w:sz w:val="28"/>
          <w:szCs w:val="28"/>
        </w:rPr>
        <w:t xml:space="preserve"> </w:t>
      </w:r>
    </w:p>
    <w:p w14:paraId="539F8A05" w14:textId="77777777" w:rsidR="001B75D2" w:rsidRDefault="001B75D2">
      <w:pPr>
        <w:tabs>
          <w:tab w:val="left" w:pos="360"/>
          <w:tab w:val="left" w:pos="720"/>
        </w:tabs>
        <w:spacing w:after="0"/>
        <w:rPr>
          <w:rFonts w:ascii="Cambria" w:eastAsia="Cambria" w:hAnsi="Cambria" w:cs="Cambria"/>
          <w:b/>
        </w:rPr>
      </w:pPr>
    </w:p>
    <w:p w14:paraId="2A7ECC97" w14:textId="77777777" w:rsidR="001B75D2" w:rsidRDefault="001B75D2">
      <w:pPr>
        <w:tabs>
          <w:tab w:val="left" w:pos="360"/>
          <w:tab w:val="left" w:pos="720"/>
        </w:tabs>
        <w:spacing w:after="0"/>
        <w:rPr>
          <w:rFonts w:ascii="Cambria" w:eastAsia="Cambria" w:hAnsi="Cambria" w:cs="Cambria"/>
          <w:b/>
        </w:rPr>
      </w:pPr>
    </w:p>
    <w:p w14:paraId="5D7B9079" w14:textId="77777777" w:rsidR="001B75D2" w:rsidRDefault="001B75D2">
      <w:pPr>
        <w:tabs>
          <w:tab w:val="left" w:pos="360"/>
          <w:tab w:val="left" w:pos="720"/>
        </w:tabs>
        <w:spacing w:after="0"/>
        <w:rPr>
          <w:rFonts w:ascii="Cambria" w:eastAsia="Cambria" w:hAnsi="Cambria" w:cs="Cambria"/>
          <w:b/>
        </w:rPr>
      </w:pPr>
    </w:p>
    <w:p w14:paraId="68626711" w14:textId="77777777" w:rsidR="001B75D2" w:rsidRDefault="00173C7A">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218F3B5" w14:textId="77777777" w:rsidR="001B75D2" w:rsidRDefault="001B75D2">
      <w:pPr>
        <w:tabs>
          <w:tab w:val="left" w:pos="360"/>
          <w:tab w:val="left" w:pos="720"/>
        </w:tabs>
        <w:spacing w:after="0"/>
        <w:rPr>
          <w:rFonts w:ascii="Cambria" w:eastAsia="Cambria" w:hAnsi="Cambria" w:cs="Cambria"/>
          <w:b/>
        </w:rPr>
      </w:pPr>
    </w:p>
    <w:p w14:paraId="324A3C40" w14:textId="77777777" w:rsidR="001B75D2" w:rsidRPr="0034192D" w:rsidRDefault="00173C7A">
      <w:pPr>
        <w:tabs>
          <w:tab w:val="left" w:pos="360"/>
          <w:tab w:val="left" w:pos="720"/>
        </w:tabs>
        <w:spacing w:after="0"/>
        <w:rPr>
          <w:rFonts w:ascii="Cambria" w:eastAsia="Cambria" w:hAnsi="Cambria" w:cs="Cambria"/>
          <w:b/>
        </w:rPr>
      </w:pPr>
      <w:r w:rsidRPr="0034192D">
        <w:rPr>
          <w:rFonts w:ascii="Cambria" w:eastAsia="Cambria" w:hAnsi="Cambria" w:cs="Cambria"/>
          <w:b/>
        </w:rPr>
        <w:t>Assessment Plan Modifications (</w:t>
      </w:r>
      <w:r w:rsidRPr="0034192D">
        <w:rPr>
          <w:rFonts w:ascii="Cambria" w:eastAsia="Cambria" w:hAnsi="Cambria" w:cs="Cambria"/>
          <w:b/>
          <w:highlight w:val="yellow"/>
        </w:rPr>
        <w:t>Course Modifications Only</w:t>
      </w:r>
      <w:r w:rsidRPr="0034192D">
        <w:rPr>
          <w:rFonts w:ascii="Cambria" w:eastAsia="Cambria" w:hAnsi="Cambria" w:cs="Cambria"/>
          <w:b/>
        </w:rPr>
        <w:t>)</w:t>
      </w:r>
    </w:p>
    <w:p w14:paraId="64F62064" w14:textId="77777777" w:rsidR="001B75D2" w:rsidRPr="0034192D" w:rsidRDefault="00173C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34192D">
        <w:rPr>
          <w:rFonts w:ascii="Cambria" w:eastAsia="Cambria" w:hAnsi="Cambria" w:cs="Cambria"/>
          <w:sz w:val="20"/>
          <w:szCs w:val="20"/>
        </w:rPr>
        <w:t xml:space="preserve"> </w:t>
      </w:r>
      <w:r w:rsidRPr="0034192D">
        <w:rPr>
          <w:rFonts w:ascii="Cambria" w:eastAsia="Cambria" w:hAnsi="Cambria" w:cs="Cambria"/>
          <w:b/>
        </w:rPr>
        <w:t>Yes / No</w:t>
      </w:r>
      <w:r w:rsidRPr="0034192D">
        <w:rPr>
          <w:rFonts w:ascii="Cambria" w:eastAsia="Cambria" w:hAnsi="Cambria" w:cs="Cambria"/>
          <w:sz w:val="20"/>
          <w:szCs w:val="20"/>
        </w:rPr>
        <w:t xml:space="preserve"> </w:t>
      </w:r>
      <w:r w:rsidRPr="0034192D">
        <w:rPr>
          <w:rFonts w:ascii="Cambria" w:eastAsia="Cambria" w:hAnsi="Cambria" w:cs="Cambria"/>
          <w:sz w:val="20"/>
          <w:szCs w:val="20"/>
        </w:rPr>
        <w:tab/>
        <w:t>Do the proposed modifications result in a change to the assessment plan?</w:t>
      </w:r>
    </w:p>
    <w:p w14:paraId="51457E8F" w14:textId="77777777" w:rsidR="001B75D2" w:rsidRPr="0034192D" w:rsidRDefault="00173C7A">
      <w:pPr>
        <w:tabs>
          <w:tab w:val="left" w:pos="360"/>
          <w:tab w:val="left" w:pos="720"/>
        </w:tabs>
        <w:spacing w:after="0" w:line="240" w:lineRule="auto"/>
        <w:rPr>
          <w:rFonts w:ascii="Cambria" w:eastAsia="Cambria" w:hAnsi="Cambria" w:cs="Cambria"/>
          <w:sz w:val="20"/>
          <w:szCs w:val="20"/>
        </w:rPr>
      </w:pPr>
      <w:r w:rsidRPr="0034192D">
        <w:rPr>
          <w:rFonts w:ascii="Cambria" w:eastAsia="Cambria" w:hAnsi="Cambria" w:cs="Cambria"/>
          <w:i/>
          <w:sz w:val="20"/>
          <w:szCs w:val="20"/>
        </w:rPr>
        <w:tab/>
        <w:t>If yes, please complete the Assessment section of the proposal</w:t>
      </w:r>
    </w:p>
    <w:p w14:paraId="721512CE" w14:textId="77777777" w:rsidR="001B75D2" w:rsidRDefault="001B75D2">
      <w:pPr>
        <w:tabs>
          <w:tab w:val="left" w:pos="360"/>
          <w:tab w:val="left" w:pos="810"/>
        </w:tabs>
        <w:spacing w:after="0"/>
        <w:rPr>
          <w:rFonts w:ascii="Cambria" w:eastAsia="Cambria" w:hAnsi="Cambria" w:cs="Cambria"/>
          <w:sz w:val="20"/>
          <w:szCs w:val="20"/>
        </w:rPr>
      </w:pPr>
    </w:p>
    <w:p w14:paraId="2D7F6764" w14:textId="77777777" w:rsidR="001B75D2" w:rsidRDefault="00173C7A">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BAE393A" w14:textId="77777777" w:rsidR="001B75D2" w:rsidRDefault="00173C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r>
        <w:rPr>
          <w:rFonts w:ascii="Cambria" w:eastAsia="Cambria" w:hAnsi="Cambria" w:cs="Cambria"/>
          <w:color w:val="000000"/>
          <w:sz w:val="20"/>
          <w:szCs w:val="20"/>
        </w:rPr>
        <w:br/>
      </w:r>
    </w:p>
    <w:p w14:paraId="35D62E01" w14:textId="77777777" w:rsidR="001B75D2" w:rsidRPr="0034192D" w:rsidRDefault="00173C7A">
      <w:pPr>
        <w:tabs>
          <w:tab w:val="left" w:pos="360"/>
          <w:tab w:val="left" w:pos="720"/>
        </w:tabs>
        <w:spacing w:after="0" w:line="240" w:lineRule="auto"/>
        <w:rPr>
          <w:rFonts w:ascii="Verdana" w:eastAsia="Verdana" w:hAnsi="Verdana" w:cs="Verdana"/>
          <w:i/>
          <w:sz w:val="20"/>
          <w:szCs w:val="20"/>
        </w:rPr>
      </w:pPr>
      <w:r w:rsidRPr="0034192D">
        <w:rPr>
          <w:rFonts w:ascii="Verdana" w:eastAsia="Verdana" w:hAnsi="Verdana" w:cs="Verdana"/>
          <w:i/>
          <w:sz w:val="20"/>
          <w:szCs w:val="20"/>
        </w:rPr>
        <w:t>I = Introduced; E = Emphasized; R = Reinforced; X = Assessment Capstone</w:t>
      </w:r>
    </w:p>
    <w:p w14:paraId="74AF9E39" w14:textId="77777777" w:rsidR="001B75D2" w:rsidRPr="0034192D" w:rsidRDefault="001B75D2">
      <w:pPr>
        <w:tabs>
          <w:tab w:val="left" w:pos="360"/>
          <w:tab w:val="left" w:pos="720"/>
        </w:tabs>
        <w:spacing w:after="0" w:line="240" w:lineRule="auto"/>
        <w:rPr>
          <w:rFonts w:ascii="Verdana" w:eastAsia="Verdana" w:hAnsi="Verdana" w:cs="Verdana"/>
          <w:sz w:val="20"/>
          <w:szCs w:val="20"/>
        </w:rPr>
      </w:pPr>
    </w:p>
    <w:p w14:paraId="1055E3F3" w14:textId="77777777" w:rsidR="001B75D2" w:rsidRPr="0034192D" w:rsidRDefault="00173C7A">
      <w:pPr>
        <w:tabs>
          <w:tab w:val="left" w:pos="360"/>
          <w:tab w:val="left" w:pos="720"/>
        </w:tabs>
        <w:spacing w:after="0" w:line="240" w:lineRule="auto"/>
        <w:rPr>
          <w:rFonts w:ascii="Verdana" w:eastAsia="Verdana" w:hAnsi="Verdana" w:cs="Verdana"/>
          <w:sz w:val="20"/>
          <w:szCs w:val="20"/>
        </w:rPr>
      </w:pPr>
      <w:r w:rsidRPr="0034192D">
        <w:rPr>
          <w:rFonts w:ascii="Verdana" w:eastAsia="Verdana" w:hAnsi="Verdana" w:cs="Verdana"/>
          <w:b/>
          <w:sz w:val="20"/>
          <w:szCs w:val="20"/>
        </w:rPr>
        <w:t>R/X</w:t>
      </w:r>
      <w:r w:rsidRPr="0034192D">
        <w:rPr>
          <w:rFonts w:ascii="Verdana" w:eastAsia="Verdana" w:hAnsi="Verdana" w:cs="Verdana"/>
          <w:sz w:val="20"/>
          <w:szCs w:val="20"/>
        </w:rPr>
        <w:t xml:space="preserve"> : PLO 1: SUBJECT KNOWLEDGE :  Students will be able to synthesize professional work that answers project objectives using aesthetic, conceptual, and technical skills. </w:t>
      </w:r>
    </w:p>
    <w:p w14:paraId="4A16A2D7" w14:textId="77777777" w:rsidR="001B75D2" w:rsidRPr="0034192D" w:rsidRDefault="001B75D2">
      <w:pPr>
        <w:tabs>
          <w:tab w:val="left" w:pos="360"/>
          <w:tab w:val="left" w:pos="720"/>
        </w:tabs>
        <w:spacing w:after="0" w:line="240" w:lineRule="auto"/>
        <w:rPr>
          <w:rFonts w:ascii="Verdana" w:eastAsia="Verdana" w:hAnsi="Verdana" w:cs="Verdana"/>
          <w:sz w:val="20"/>
          <w:szCs w:val="20"/>
        </w:rPr>
      </w:pPr>
    </w:p>
    <w:p w14:paraId="6171E978" w14:textId="77777777" w:rsidR="001B75D2" w:rsidRPr="0034192D" w:rsidRDefault="00173C7A">
      <w:pPr>
        <w:tabs>
          <w:tab w:val="left" w:pos="360"/>
          <w:tab w:val="left" w:pos="720"/>
        </w:tabs>
        <w:spacing w:after="0" w:line="240" w:lineRule="auto"/>
        <w:rPr>
          <w:rFonts w:ascii="Verdana" w:eastAsia="Verdana" w:hAnsi="Verdana" w:cs="Verdana"/>
          <w:sz w:val="20"/>
          <w:szCs w:val="20"/>
        </w:rPr>
      </w:pPr>
      <w:r w:rsidRPr="0034192D">
        <w:rPr>
          <w:rFonts w:ascii="Verdana" w:eastAsia="Verdana" w:hAnsi="Verdana" w:cs="Verdana"/>
          <w:b/>
          <w:sz w:val="20"/>
          <w:szCs w:val="20"/>
        </w:rPr>
        <w:t>R/X</w:t>
      </w:r>
      <w:r w:rsidRPr="0034192D">
        <w:rPr>
          <w:rFonts w:ascii="Verdana" w:eastAsia="Verdana" w:hAnsi="Verdana" w:cs="Verdana"/>
          <w:sz w:val="20"/>
          <w:szCs w:val="20"/>
        </w:rPr>
        <w:t xml:space="preserve"> : PLO 2: PROBLEM SOLVING SKILLS:  Students will be able to solve complex problems for interconnected systems of objects, people and settings using knowledge of aesthetic and contextual issues.</w:t>
      </w:r>
    </w:p>
    <w:p w14:paraId="6A1698DA" w14:textId="77777777" w:rsidR="001B75D2" w:rsidRPr="0034192D" w:rsidRDefault="001B75D2">
      <w:pPr>
        <w:tabs>
          <w:tab w:val="left" w:pos="360"/>
          <w:tab w:val="left" w:pos="720"/>
        </w:tabs>
        <w:spacing w:after="0" w:line="240" w:lineRule="auto"/>
        <w:rPr>
          <w:rFonts w:ascii="Verdana" w:eastAsia="Verdana" w:hAnsi="Verdana" w:cs="Verdana"/>
          <w:sz w:val="20"/>
          <w:szCs w:val="20"/>
        </w:rPr>
      </w:pPr>
    </w:p>
    <w:p w14:paraId="7FF2D17C" w14:textId="77777777" w:rsidR="001B75D2" w:rsidRPr="0034192D" w:rsidRDefault="00173C7A">
      <w:pPr>
        <w:tabs>
          <w:tab w:val="left" w:pos="360"/>
          <w:tab w:val="left" w:pos="720"/>
        </w:tabs>
        <w:spacing w:after="0" w:line="240" w:lineRule="auto"/>
        <w:rPr>
          <w:rFonts w:ascii="Verdana" w:eastAsia="Verdana" w:hAnsi="Verdana" w:cs="Verdana"/>
          <w:sz w:val="20"/>
          <w:szCs w:val="20"/>
        </w:rPr>
      </w:pPr>
      <w:r w:rsidRPr="0034192D">
        <w:rPr>
          <w:rFonts w:ascii="Verdana" w:eastAsia="Verdana" w:hAnsi="Verdana" w:cs="Verdana"/>
          <w:b/>
          <w:sz w:val="20"/>
          <w:szCs w:val="20"/>
        </w:rPr>
        <w:t>R/X</w:t>
      </w:r>
      <w:r w:rsidRPr="0034192D">
        <w:rPr>
          <w:rFonts w:ascii="Verdana" w:eastAsia="Verdana" w:hAnsi="Verdana" w:cs="Verdana"/>
          <w:sz w:val="20"/>
          <w:szCs w:val="20"/>
        </w:rPr>
        <w:t xml:space="preserve"> : PLO 3: TECHNICAL COMPETENCE:  Students will be able to create a portfolio that proves adaptation to technological innovation via effective designs that display a working knowledge of multiple processes and media.  </w:t>
      </w:r>
    </w:p>
    <w:p w14:paraId="215B90A3" w14:textId="77777777" w:rsidR="001B75D2" w:rsidRDefault="001B75D2">
      <w:pPr>
        <w:tabs>
          <w:tab w:val="left" w:pos="360"/>
          <w:tab w:val="left" w:pos="720"/>
        </w:tabs>
        <w:spacing w:after="0" w:line="240" w:lineRule="auto"/>
        <w:rPr>
          <w:rFonts w:ascii="Cambria" w:eastAsia="Cambria" w:hAnsi="Cambria" w:cs="Cambria"/>
          <w:sz w:val="20"/>
          <w:szCs w:val="20"/>
        </w:rPr>
      </w:pPr>
    </w:p>
    <w:p w14:paraId="50C88A2A" w14:textId="77777777" w:rsidR="001B75D2" w:rsidRDefault="00173C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8695C01" w14:textId="77777777" w:rsidR="001B75D2" w:rsidRDefault="001B75D2">
      <w:pPr>
        <w:tabs>
          <w:tab w:val="left" w:pos="360"/>
          <w:tab w:val="left" w:pos="720"/>
        </w:tabs>
        <w:spacing w:after="0" w:line="240" w:lineRule="auto"/>
        <w:rPr>
          <w:rFonts w:ascii="Cambria" w:eastAsia="Cambria" w:hAnsi="Cambria" w:cs="Cambria"/>
          <w:sz w:val="20"/>
          <w:szCs w:val="20"/>
        </w:rPr>
      </w:pPr>
    </w:p>
    <w:p w14:paraId="3CFB57AC" w14:textId="77777777" w:rsidR="001B75D2" w:rsidRDefault="00173C7A">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15F3C00" w14:textId="77777777" w:rsidR="001B75D2" w:rsidRDefault="001B75D2">
      <w:pPr>
        <w:spacing w:after="240" w:line="240" w:lineRule="auto"/>
        <w:rPr>
          <w:rFonts w:ascii="Verdana" w:eastAsia="Verdana" w:hAnsi="Verdana" w:cs="Verdana"/>
          <w:b/>
          <w:sz w:val="2"/>
          <w:szCs w:val="2"/>
          <w:u w:val="single"/>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75D2" w14:paraId="3779B4C8" w14:textId="77777777">
        <w:tc>
          <w:tcPr>
            <w:tcW w:w="2148" w:type="dxa"/>
          </w:tcPr>
          <w:p w14:paraId="0D8D8FAA" w14:textId="77777777" w:rsidR="001B75D2" w:rsidRPr="0034192D" w:rsidRDefault="00173C7A">
            <w:pPr>
              <w:jc w:val="center"/>
              <w:rPr>
                <w:rFonts w:asciiTheme="majorHAnsi" w:eastAsia="Verdana" w:hAnsiTheme="majorHAnsi" w:cs="Verdana"/>
                <w:b/>
                <w:sz w:val="20"/>
                <w:szCs w:val="20"/>
              </w:rPr>
            </w:pPr>
            <w:r w:rsidRPr="0034192D">
              <w:rPr>
                <w:rFonts w:asciiTheme="majorHAnsi" w:eastAsia="Verdana" w:hAnsiTheme="majorHAnsi" w:cs="Verdana"/>
                <w:b/>
                <w:sz w:val="20"/>
                <w:szCs w:val="20"/>
              </w:rPr>
              <w:t>Program-Level Outcome 1 (from question #19)</w:t>
            </w:r>
          </w:p>
        </w:tc>
        <w:tc>
          <w:tcPr>
            <w:tcW w:w="7428" w:type="dxa"/>
          </w:tcPr>
          <w:p w14:paraId="0ACD2110" w14:textId="77777777" w:rsidR="001B75D2" w:rsidRDefault="00173C7A">
            <w:pPr>
              <w:tabs>
                <w:tab w:val="left" w:pos="360"/>
                <w:tab w:val="left" w:pos="720"/>
              </w:tabs>
              <w:rPr>
                <w:rFonts w:ascii="Cambria" w:eastAsia="Cambria" w:hAnsi="Cambria" w:cs="Cambria"/>
                <w:sz w:val="20"/>
                <w:szCs w:val="20"/>
              </w:rPr>
            </w:pPr>
            <w:r>
              <w:rPr>
                <w:rFonts w:ascii="Cambria" w:eastAsia="Cambria" w:hAnsi="Cambria" w:cs="Cambria"/>
                <w:sz w:val="20"/>
                <w:szCs w:val="20"/>
              </w:rPr>
              <w:t>SUBJECT KNOWLEDGE :  Students will be able to synthesize professional work that answers project objectives using aesthetic, conceptual, and technical skills.</w:t>
            </w:r>
          </w:p>
          <w:p w14:paraId="7A7A0E0B" w14:textId="77777777" w:rsidR="001B75D2" w:rsidRDefault="001B75D2">
            <w:pPr>
              <w:rPr>
                <w:rFonts w:ascii="Verdana" w:eastAsia="Verdana" w:hAnsi="Verdana" w:cs="Verdana"/>
                <w:sz w:val="20"/>
                <w:szCs w:val="20"/>
              </w:rPr>
            </w:pPr>
          </w:p>
        </w:tc>
      </w:tr>
      <w:tr w:rsidR="001B75D2" w14:paraId="421BBC86" w14:textId="77777777">
        <w:tc>
          <w:tcPr>
            <w:tcW w:w="2148" w:type="dxa"/>
          </w:tcPr>
          <w:p w14:paraId="53192F00" w14:textId="77777777" w:rsidR="001B75D2" w:rsidRPr="0034192D" w:rsidRDefault="00173C7A">
            <w:pPr>
              <w:rPr>
                <w:rFonts w:asciiTheme="majorHAnsi" w:eastAsia="Verdana" w:hAnsiTheme="majorHAnsi" w:cs="Verdana"/>
                <w:sz w:val="20"/>
                <w:szCs w:val="20"/>
              </w:rPr>
            </w:pPr>
            <w:r w:rsidRPr="0034192D">
              <w:rPr>
                <w:rFonts w:asciiTheme="majorHAnsi" w:eastAsia="Verdana" w:hAnsiTheme="majorHAnsi" w:cs="Verdana"/>
                <w:sz w:val="20"/>
                <w:szCs w:val="20"/>
              </w:rPr>
              <w:lastRenderedPageBreak/>
              <w:t>Assessment Measure</w:t>
            </w:r>
          </w:p>
        </w:tc>
        <w:tc>
          <w:tcPr>
            <w:tcW w:w="7428" w:type="dxa"/>
          </w:tcPr>
          <w:p w14:paraId="082D04BF" w14:textId="77777777" w:rsidR="001B75D2" w:rsidRDefault="00173C7A">
            <w:pPr>
              <w:rPr>
                <w:rFonts w:ascii="Verdana" w:eastAsia="Verdana" w:hAnsi="Verdana" w:cs="Verdana"/>
                <w:sz w:val="20"/>
                <w:szCs w:val="20"/>
              </w:rPr>
            </w:pPr>
            <w:r>
              <w:rPr>
                <w:rFonts w:ascii="Times" w:eastAsia="Times" w:hAnsi="Times" w:cs="Times"/>
                <w:sz w:val="16"/>
                <w:szCs w:val="16"/>
              </w:rPr>
              <w:t>A group of Graphic Design Faculty and outside evaluators (alumni, regional designers, etc.) evaluate the student’s ability to analyze their work, be professional in their oral comments, and show conceptual understanding of project objectives.</w:t>
            </w:r>
            <w:r>
              <w:rPr>
                <w:rFonts w:ascii="Verdana" w:eastAsia="Verdana" w:hAnsi="Verdana" w:cs="Verdana"/>
                <w:sz w:val="20"/>
                <w:szCs w:val="20"/>
              </w:rPr>
              <w:t xml:space="preserve"> </w:t>
            </w:r>
          </w:p>
        </w:tc>
      </w:tr>
      <w:tr w:rsidR="001B75D2" w14:paraId="1650F2CC" w14:textId="77777777">
        <w:tc>
          <w:tcPr>
            <w:tcW w:w="2148" w:type="dxa"/>
          </w:tcPr>
          <w:p w14:paraId="3D1C2FCE" w14:textId="77777777" w:rsidR="001B75D2" w:rsidRPr="0034192D" w:rsidRDefault="00173C7A">
            <w:pPr>
              <w:rPr>
                <w:rFonts w:asciiTheme="majorHAnsi" w:eastAsia="Verdana" w:hAnsiTheme="majorHAnsi" w:cs="Verdana"/>
                <w:sz w:val="20"/>
                <w:szCs w:val="20"/>
              </w:rPr>
            </w:pPr>
            <w:r w:rsidRPr="0034192D">
              <w:rPr>
                <w:rFonts w:asciiTheme="majorHAnsi" w:eastAsia="Verdana" w:hAnsiTheme="majorHAnsi" w:cs="Verdana"/>
                <w:sz w:val="20"/>
                <w:szCs w:val="20"/>
              </w:rPr>
              <w:t xml:space="preserve">Assessment </w:t>
            </w:r>
          </w:p>
          <w:p w14:paraId="7D62C47A" w14:textId="77777777" w:rsidR="001B75D2" w:rsidRPr="0034192D" w:rsidRDefault="00173C7A">
            <w:pPr>
              <w:rPr>
                <w:rFonts w:asciiTheme="majorHAnsi" w:eastAsia="Verdana" w:hAnsiTheme="majorHAnsi" w:cs="Verdana"/>
                <w:sz w:val="20"/>
                <w:szCs w:val="20"/>
              </w:rPr>
            </w:pPr>
            <w:r w:rsidRPr="0034192D">
              <w:rPr>
                <w:rFonts w:asciiTheme="majorHAnsi" w:eastAsia="Verdana" w:hAnsiTheme="majorHAnsi" w:cs="Verdana"/>
                <w:sz w:val="20"/>
                <w:szCs w:val="20"/>
              </w:rPr>
              <w:t>Timetable</w:t>
            </w:r>
          </w:p>
        </w:tc>
        <w:tc>
          <w:tcPr>
            <w:tcW w:w="7428" w:type="dxa"/>
          </w:tcPr>
          <w:p w14:paraId="511889EF" w14:textId="77777777" w:rsidR="001B75D2" w:rsidRDefault="00173C7A">
            <w:pPr>
              <w:rPr>
                <w:rFonts w:ascii="Times" w:eastAsia="Times" w:hAnsi="Times" w:cs="Times"/>
                <w:sz w:val="16"/>
                <w:szCs w:val="16"/>
              </w:rPr>
            </w:pPr>
            <w:r>
              <w:rPr>
                <w:rFonts w:ascii="Times" w:eastAsia="Times" w:hAnsi="Times" w:cs="Times"/>
                <w:sz w:val="16"/>
                <w:szCs w:val="16"/>
              </w:rPr>
              <w:t>three year cycle</w:t>
            </w:r>
          </w:p>
          <w:p w14:paraId="35707B5A" w14:textId="77777777" w:rsidR="001B75D2" w:rsidRDefault="001B75D2">
            <w:pPr>
              <w:rPr>
                <w:rFonts w:ascii="Times" w:eastAsia="Times" w:hAnsi="Times" w:cs="Times"/>
                <w:sz w:val="16"/>
                <w:szCs w:val="16"/>
              </w:rPr>
            </w:pPr>
          </w:p>
          <w:p w14:paraId="37390A41" w14:textId="77777777" w:rsidR="001B75D2" w:rsidRDefault="00173C7A">
            <w:pPr>
              <w:rPr>
                <w:rFonts w:ascii="Times" w:eastAsia="Times" w:hAnsi="Times" w:cs="Times"/>
                <w:sz w:val="16"/>
                <w:szCs w:val="16"/>
              </w:rPr>
            </w:pPr>
            <w:r>
              <w:rPr>
                <w:rFonts w:ascii="Times" w:eastAsia="Times" w:hAnsi="Times" w:cs="Times"/>
                <w:sz w:val="16"/>
                <w:szCs w:val="16"/>
              </w:rPr>
              <w:t xml:space="preserve">Fall Meeting: Assessment Committee reviews data;  </w:t>
            </w:r>
          </w:p>
          <w:p w14:paraId="224B424C" w14:textId="77777777" w:rsidR="001B75D2" w:rsidRDefault="001B75D2">
            <w:pPr>
              <w:rPr>
                <w:rFonts w:ascii="Times" w:eastAsia="Times" w:hAnsi="Times" w:cs="Times"/>
                <w:sz w:val="16"/>
                <w:szCs w:val="16"/>
              </w:rPr>
            </w:pPr>
          </w:p>
          <w:p w14:paraId="3C3B198D" w14:textId="77777777" w:rsidR="001B75D2" w:rsidRDefault="00173C7A">
            <w:pPr>
              <w:rPr>
                <w:rFonts w:ascii="Times" w:eastAsia="Times" w:hAnsi="Times" w:cs="Times"/>
                <w:sz w:val="16"/>
                <w:szCs w:val="16"/>
              </w:rPr>
            </w:pPr>
            <w:r>
              <w:rPr>
                <w:rFonts w:ascii="Times" w:eastAsia="Times" w:hAnsi="Times" w:cs="Times"/>
                <w:sz w:val="16"/>
                <w:szCs w:val="16"/>
              </w:rPr>
              <w:t>Spring Meeting:  Faculty reviews findings</w:t>
            </w:r>
          </w:p>
          <w:p w14:paraId="42501C0D" w14:textId="77777777" w:rsidR="001B75D2" w:rsidRDefault="001B75D2">
            <w:pPr>
              <w:rPr>
                <w:rFonts w:ascii="Verdana" w:eastAsia="Verdana" w:hAnsi="Verdana" w:cs="Verdana"/>
                <w:sz w:val="20"/>
                <w:szCs w:val="20"/>
              </w:rPr>
            </w:pPr>
          </w:p>
        </w:tc>
      </w:tr>
      <w:tr w:rsidR="001B75D2" w14:paraId="481064D9" w14:textId="77777777">
        <w:tc>
          <w:tcPr>
            <w:tcW w:w="2148" w:type="dxa"/>
          </w:tcPr>
          <w:p w14:paraId="3A7F27F1" w14:textId="77777777" w:rsidR="001B75D2" w:rsidRPr="0034192D" w:rsidRDefault="00173C7A">
            <w:pPr>
              <w:rPr>
                <w:rFonts w:asciiTheme="majorHAnsi" w:eastAsia="Verdana" w:hAnsiTheme="majorHAnsi" w:cs="Verdana"/>
                <w:sz w:val="20"/>
                <w:szCs w:val="20"/>
              </w:rPr>
            </w:pPr>
            <w:r w:rsidRPr="0034192D">
              <w:rPr>
                <w:rFonts w:asciiTheme="majorHAnsi" w:eastAsia="Verdana" w:hAnsiTheme="majorHAnsi" w:cs="Verdana"/>
                <w:sz w:val="20"/>
                <w:szCs w:val="20"/>
              </w:rPr>
              <w:t>Who is responsible for assessing and reporting on the results?</w:t>
            </w:r>
          </w:p>
        </w:tc>
        <w:tc>
          <w:tcPr>
            <w:tcW w:w="7428" w:type="dxa"/>
          </w:tcPr>
          <w:p w14:paraId="3B2C2C5B" w14:textId="77777777" w:rsidR="001B75D2" w:rsidRDefault="00173C7A">
            <w:pPr>
              <w:rPr>
                <w:rFonts w:ascii="Times" w:eastAsia="Times" w:hAnsi="Times" w:cs="Times"/>
                <w:sz w:val="16"/>
                <w:szCs w:val="16"/>
              </w:rPr>
            </w:pPr>
            <w:r>
              <w:rPr>
                <w:rFonts w:ascii="Times" w:eastAsia="Times" w:hAnsi="Times" w:cs="Times"/>
                <w:sz w:val="16"/>
                <w:szCs w:val="16"/>
              </w:rPr>
              <w:t>Assessment Coordinator reports on A+D Faculty evaluations</w:t>
            </w:r>
          </w:p>
          <w:p w14:paraId="28AE76CD" w14:textId="77777777" w:rsidR="001B75D2" w:rsidRDefault="001B75D2">
            <w:pPr>
              <w:rPr>
                <w:rFonts w:ascii="Verdana" w:eastAsia="Verdana" w:hAnsi="Verdana" w:cs="Verdana"/>
                <w:color w:val="808080"/>
                <w:sz w:val="20"/>
                <w:szCs w:val="20"/>
              </w:rPr>
            </w:pPr>
          </w:p>
        </w:tc>
      </w:tr>
    </w:tbl>
    <w:p w14:paraId="37F9B286" w14:textId="77777777" w:rsidR="001B75D2" w:rsidRDefault="00173C7A" w:rsidP="0034192D">
      <w:pPr>
        <w:spacing w:after="0" w:line="240" w:lineRule="auto"/>
        <w:rPr>
          <w:rFonts w:ascii="Verdana" w:eastAsia="Verdana" w:hAnsi="Verdana" w:cs="Verdana"/>
          <w:i/>
          <w:sz w:val="20"/>
          <w:szCs w:val="20"/>
        </w:rPr>
      </w:pPr>
      <w:r>
        <w:rPr>
          <w:rFonts w:ascii="Verdana" w:eastAsia="Verdana" w:hAnsi="Verdana" w:cs="Verdana"/>
          <w:i/>
          <w:sz w:val="20"/>
          <w:szCs w:val="20"/>
        </w:rPr>
        <w:tab/>
      </w:r>
      <w:r w:rsidRPr="0034192D">
        <w:rPr>
          <w:rFonts w:asciiTheme="majorHAnsi" w:eastAsia="Verdana" w:hAnsiTheme="majorHAnsi" w:cs="Verdana"/>
          <w:sz w:val="20"/>
          <w:szCs w:val="20"/>
        </w:rPr>
        <w:t>(Repeat if this new course will support additional program-level outcomes)</w:t>
      </w:r>
    </w:p>
    <w:p w14:paraId="0142826B" w14:textId="77777777" w:rsidR="001B75D2" w:rsidRDefault="001B75D2" w:rsidP="0034192D">
      <w:pPr>
        <w:spacing w:after="0" w:line="240" w:lineRule="auto"/>
        <w:rPr>
          <w:rFonts w:ascii="Verdana" w:eastAsia="Verdana" w:hAnsi="Verdana" w:cs="Verdana"/>
          <w:i/>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75D2" w14:paraId="1C92D483" w14:textId="77777777">
        <w:tc>
          <w:tcPr>
            <w:tcW w:w="2148" w:type="dxa"/>
          </w:tcPr>
          <w:p w14:paraId="6F91FE23" w14:textId="77777777" w:rsidR="001B75D2" w:rsidRPr="0034192D" w:rsidRDefault="00173C7A">
            <w:pPr>
              <w:jc w:val="center"/>
              <w:rPr>
                <w:rFonts w:asciiTheme="majorHAnsi" w:eastAsia="Verdana" w:hAnsiTheme="majorHAnsi" w:cs="Verdana"/>
                <w:b/>
                <w:sz w:val="20"/>
                <w:szCs w:val="20"/>
              </w:rPr>
            </w:pPr>
            <w:r w:rsidRPr="0034192D">
              <w:rPr>
                <w:rFonts w:asciiTheme="majorHAnsi" w:eastAsia="Verdana" w:hAnsiTheme="majorHAnsi" w:cs="Verdana"/>
                <w:b/>
                <w:sz w:val="20"/>
                <w:szCs w:val="20"/>
              </w:rPr>
              <w:t>Program-Level Outcome 2 (from question #19)</w:t>
            </w:r>
          </w:p>
        </w:tc>
        <w:tc>
          <w:tcPr>
            <w:tcW w:w="7428" w:type="dxa"/>
          </w:tcPr>
          <w:p w14:paraId="4ECF788E" w14:textId="77777777" w:rsidR="001B75D2" w:rsidRDefault="00173C7A">
            <w:pPr>
              <w:tabs>
                <w:tab w:val="left" w:pos="360"/>
                <w:tab w:val="left" w:pos="720"/>
              </w:tabs>
              <w:rPr>
                <w:rFonts w:ascii="Cambria" w:eastAsia="Cambria" w:hAnsi="Cambria" w:cs="Cambria"/>
                <w:sz w:val="20"/>
                <w:szCs w:val="20"/>
              </w:rPr>
            </w:pPr>
            <w:r>
              <w:rPr>
                <w:rFonts w:ascii="Cambria" w:eastAsia="Cambria" w:hAnsi="Cambria" w:cs="Cambria"/>
                <w:sz w:val="20"/>
                <w:szCs w:val="20"/>
              </w:rPr>
              <w:t>PROBLEM SOLVING SKILLS:  Students will be able to solve complex problems for interconnected systems of objects, people and settings using knowledge of aesthetic and contextual issues.</w:t>
            </w:r>
          </w:p>
          <w:p w14:paraId="0850BDED" w14:textId="77777777" w:rsidR="001B75D2" w:rsidRDefault="001B75D2">
            <w:pPr>
              <w:rPr>
                <w:rFonts w:ascii="Verdana" w:eastAsia="Verdana" w:hAnsi="Verdana" w:cs="Verdana"/>
                <w:sz w:val="20"/>
                <w:szCs w:val="20"/>
              </w:rPr>
            </w:pPr>
          </w:p>
        </w:tc>
      </w:tr>
      <w:tr w:rsidR="001B75D2" w14:paraId="0EA905D4" w14:textId="77777777">
        <w:tc>
          <w:tcPr>
            <w:tcW w:w="2148" w:type="dxa"/>
          </w:tcPr>
          <w:p w14:paraId="47EF6DE5" w14:textId="77777777" w:rsidR="001B75D2" w:rsidRPr="0034192D" w:rsidRDefault="00173C7A">
            <w:pPr>
              <w:rPr>
                <w:rFonts w:asciiTheme="majorHAnsi" w:eastAsia="Verdana" w:hAnsiTheme="majorHAnsi" w:cs="Verdana"/>
                <w:sz w:val="20"/>
                <w:szCs w:val="20"/>
              </w:rPr>
            </w:pPr>
            <w:r w:rsidRPr="0034192D">
              <w:rPr>
                <w:rFonts w:asciiTheme="majorHAnsi" w:eastAsia="Verdana" w:hAnsiTheme="majorHAnsi" w:cs="Verdana"/>
                <w:sz w:val="20"/>
                <w:szCs w:val="20"/>
              </w:rPr>
              <w:t>Assessment Measure</w:t>
            </w:r>
          </w:p>
        </w:tc>
        <w:tc>
          <w:tcPr>
            <w:tcW w:w="7428" w:type="dxa"/>
          </w:tcPr>
          <w:p w14:paraId="4757CEE5" w14:textId="77777777" w:rsidR="001B75D2" w:rsidRDefault="00173C7A">
            <w:pPr>
              <w:rPr>
                <w:rFonts w:ascii="Verdana" w:eastAsia="Verdana" w:hAnsi="Verdana" w:cs="Verdana"/>
                <w:sz w:val="20"/>
                <w:szCs w:val="20"/>
              </w:rPr>
            </w:pPr>
            <w:r>
              <w:rPr>
                <w:rFonts w:ascii="Times" w:eastAsia="Times" w:hAnsi="Times" w:cs="Times"/>
                <w:sz w:val="16"/>
                <w:szCs w:val="16"/>
              </w:rPr>
              <w:t>A group of Graphic Design Faculty and outside evaluators (alumni, regional designers, etc.) evaluate the student’s ability to analyze their work, be professional in their oral comments, and show conceptual understanding of project objectives.</w:t>
            </w:r>
            <w:r>
              <w:rPr>
                <w:rFonts w:ascii="Verdana" w:eastAsia="Verdana" w:hAnsi="Verdana" w:cs="Verdana"/>
                <w:sz w:val="20"/>
                <w:szCs w:val="20"/>
              </w:rPr>
              <w:t xml:space="preserve"> </w:t>
            </w:r>
          </w:p>
        </w:tc>
      </w:tr>
      <w:tr w:rsidR="001B75D2" w14:paraId="3F8BB402" w14:textId="77777777">
        <w:tc>
          <w:tcPr>
            <w:tcW w:w="2148" w:type="dxa"/>
          </w:tcPr>
          <w:p w14:paraId="0551594E" w14:textId="77777777" w:rsidR="001B75D2" w:rsidRPr="0034192D" w:rsidRDefault="00173C7A">
            <w:pPr>
              <w:rPr>
                <w:rFonts w:asciiTheme="majorHAnsi" w:eastAsia="Verdana" w:hAnsiTheme="majorHAnsi" w:cs="Verdana"/>
                <w:sz w:val="20"/>
                <w:szCs w:val="20"/>
              </w:rPr>
            </w:pPr>
            <w:r w:rsidRPr="0034192D">
              <w:rPr>
                <w:rFonts w:asciiTheme="majorHAnsi" w:eastAsia="Verdana" w:hAnsiTheme="majorHAnsi" w:cs="Verdana"/>
                <w:sz w:val="20"/>
                <w:szCs w:val="20"/>
              </w:rPr>
              <w:t xml:space="preserve">Assessment </w:t>
            </w:r>
          </w:p>
          <w:p w14:paraId="1CDBBD29" w14:textId="77777777" w:rsidR="001B75D2" w:rsidRPr="0034192D" w:rsidRDefault="00173C7A">
            <w:pPr>
              <w:rPr>
                <w:rFonts w:asciiTheme="majorHAnsi" w:eastAsia="Verdana" w:hAnsiTheme="majorHAnsi" w:cs="Verdana"/>
                <w:sz w:val="20"/>
                <w:szCs w:val="20"/>
              </w:rPr>
            </w:pPr>
            <w:r w:rsidRPr="0034192D">
              <w:rPr>
                <w:rFonts w:asciiTheme="majorHAnsi" w:eastAsia="Verdana" w:hAnsiTheme="majorHAnsi" w:cs="Verdana"/>
                <w:sz w:val="20"/>
                <w:szCs w:val="20"/>
              </w:rPr>
              <w:t>Timetable</w:t>
            </w:r>
          </w:p>
        </w:tc>
        <w:tc>
          <w:tcPr>
            <w:tcW w:w="7428" w:type="dxa"/>
          </w:tcPr>
          <w:p w14:paraId="34F48DBC" w14:textId="77777777" w:rsidR="001B75D2" w:rsidRDefault="00173C7A">
            <w:pPr>
              <w:rPr>
                <w:rFonts w:ascii="Times" w:eastAsia="Times" w:hAnsi="Times" w:cs="Times"/>
                <w:sz w:val="16"/>
                <w:szCs w:val="16"/>
              </w:rPr>
            </w:pPr>
            <w:r>
              <w:rPr>
                <w:rFonts w:ascii="Times" w:eastAsia="Times" w:hAnsi="Times" w:cs="Times"/>
                <w:sz w:val="16"/>
                <w:szCs w:val="16"/>
              </w:rPr>
              <w:t>three year cycle</w:t>
            </w:r>
          </w:p>
          <w:p w14:paraId="24EE35D9" w14:textId="77777777" w:rsidR="001B75D2" w:rsidRDefault="001B75D2">
            <w:pPr>
              <w:rPr>
                <w:rFonts w:ascii="Times" w:eastAsia="Times" w:hAnsi="Times" w:cs="Times"/>
                <w:sz w:val="16"/>
                <w:szCs w:val="16"/>
              </w:rPr>
            </w:pPr>
          </w:p>
          <w:p w14:paraId="6194836C" w14:textId="77777777" w:rsidR="001B75D2" w:rsidRDefault="00173C7A">
            <w:pPr>
              <w:rPr>
                <w:rFonts w:ascii="Times" w:eastAsia="Times" w:hAnsi="Times" w:cs="Times"/>
                <w:sz w:val="16"/>
                <w:szCs w:val="16"/>
              </w:rPr>
            </w:pPr>
            <w:r>
              <w:rPr>
                <w:rFonts w:ascii="Times" w:eastAsia="Times" w:hAnsi="Times" w:cs="Times"/>
                <w:sz w:val="16"/>
                <w:szCs w:val="16"/>
              </w:rPr>
              <w:t xml:space="preserve">Fall Meeting: Assessment Committee reviews data;  </w:t>
            </w:r>
          </w:p>
          <w:p w14:paraId="1982ABEA" w14:textId="77777777" w:rsidR="001B75D2" w:rsidRDefault="001B75D2">
            <w:pPr>
              <w:rPr>
                <w:rFonts w:ascii="Times" w:eastAsia="Times" w:hAnsi="Times" w:cs="Times"/>
                <w:sz w:val="16"/>
                <w:szCs w:val="16"/>
              </w:rPr>
            </w:pPr>
          </w:p>
          <w:p w14:paraId="4509F624" w14:textId="77777777" w:rsidR="001B75D2" w:rsidRDefault="00173C7A">
            <w:pPr>
              <w:rPr>
                <w:rFonts w:ascii="Times" w:eastAsia="Times" w:hAnsi="Times" w:cs="Times"/>
                <w:sz w:val="16"/>
                <w:szCs w:val="16"/>
              </w:rPr>
            </w:pPr>
            <w:r>
              <w:rPr>
                <w:rFonts w:ascii="Times" w:eastAsia="Times" w:hAnsi="Times" w:cs="Times"/>
                <w:sz w:val="16"/>
                <w:szCs w:val="16"/>
              </w:rPr>
              <w:t>Spring Meeting:  Faculty reviews findings</w:t>
            </w:r>
          </w:p>
          <w:p w14:paraId="2A349D85" w14:textId="77777777" w:rsidR="001B75D2" w:rsidRDefault="001B75D2">
            <w:pPr>
              <w:rPr>
                <w:rFonts w:ascii="Verdana" w:eastAsia="Verdana" w:hAnsi="Verdana" w:cs="Verdana"/>
                <w:sz w:val="20"/>
                <w:szCs w:val="20"/>
              </w:rPr>
            </w:pPr>
          </w:p>
        </w:tc>
      </w:tr>
      <w:tr w:rsidR="001B75D2" w14:paraId="2939E5D1" w14:textId="77777777">
        <w:tc>
          <w:tcPr>
            <w:tcW w:w="2148" w:type="dxa"/>
          </w:tcPr>
          <w:p w14:paraId="6D858F82" w14:textId="77777777" w:rsidR="001B75D2" w:rsidRPr="0034192D" w:rsidRDefault="00173C7A">
            <w:pPr>
              <w:rPr>
                <w:rFonts w:asciiTheme="majorHAnsi" w:eastAsia="Verdana" w:hAnsiTheme="majorHAnsi" w:cs="Verdana"/>
                <w:sz w:val="20"/>
                <w:szCs w:val="20"/>
              </w:rPr>
            </w:pPr>
            <w:r w:rsidRPr="0034192D">
              <w:rPr>
                <w:rFonts w:asciiTheme="majorHAnsi" w:eastAsia="Verdana" w:hAnsiTheme="majorHAnsi" w:cs="Verdana"/>
                <w:sz w:val="20"/>
                <w:szCs w:val="20"/>
              </w:rPr>
              <w:t>Who is responsible for assessing and reporting on the results?</w:t>
            </w:r>
          </w:p>
        </w:tc>
        <w:tc>
          <w:tcPr>
            <w:tcW w:w="7428" w:type="dxa"/>
          </w:tcPr>
          <w:p w14:paraId="37DF65D0" w14:textId="77777777" w:rsidR="001B75D2" w:rsidRDefault="00173C7A">
            <w:pPr>
              <w:rPr>
                <w:rFonts w:ascii="Times" w:eastAsia="Times" w:hAnsi="Times" w:cs="Times"/>
                <w:sz w:val="16"/>
                <w:szCs w:val="16"/>
              </w:rPr>
            </w:pPr>
            <w:r>
              <w:rPr>
                <w:rFonts w:ascii="Times" w:eastAsia="Times" w:hAnsi="Times" w:cs="Times"/>
                <w:sz w:val="16"/>
                <w:szCs w:val="16"/>
              </w:rPr>
              <w:t>Assessment Coordinator reports on A+D Faculty evaluations</w:t>
            </w:r>
          </w:p>
          <w:p w14:paraId="1051B282" w14:textId="77777777" w:rsidR="001B75D2" w:rsidRDefault="001B75D2">
            <w:pPr>
              <w:rPr>
                <w:rFonts w:ascii="Verdana" w:eastAsia="Verdana" w:hAnsi="Verdana" w:cs="Verdana"/>
                <w:color w:val="808080"/>
                <w:sz w:val="20"/>
                <w:szCs w:val="20"/>
              </w:rPr>
            </w:pPr>
          </w:p>
        </w:tc>
      </w:tr>
      <w:tr w:rsidR="001B75D2" w14:paraId="2321EA9A" w14:textId="77777777">
        <w:tc>
          <w:tcPr>
            <w:tcW w:w="2148" w:type="dxa"/>
          </w:tcPr>
          <w:p w14:paraId="2D324C6F" w14:textId="77777777" w:rsidR="001B75D2" w:rsidRDefault="001B75D2">
            <w:pPr>
              <w:rPr>
                <w:rFonts w:ascii="Verdana" w:eastAsia="Verdana" w:hAnsi="Verdana" w:cs="Verdana"/>
                <w:sz w:val="20"/>
                <w:szCs w:val="20"/>
              </w:rPr>
            </w:pPr>
          </w:p>
        </w:tc>
        <w:tc>
          <w:tcPr>
            <w:tcW w:w="7428" w:type="dxa"/>
          </w:tcPr>
          <w:p w14:paraId="7DAAF911" w14:textId="77777777" w:rsidR="001B75D2" w:rsidRDefault="001B75D2">
            <w:pPr>
              <w:rPr>
                <w:rFonts w:ascii="Verdana" w:eastAsia="Verdana" w:hAnsi="Verdana" w:cs="Verdana"/>
                <w:color w:val="808080"/>
                <w:sz w:val="20"/>
                <w:szCs w:val="20"/>
              </w:rPr>
            </w:pPr>
          </w:p>
        </w:tc>
      </w:tr>
    </w:tbl>
    <w:p w14:paraId="6731DF4C" w14:textId="77777777" w:rsidR="001B75D2" w:rsidRDefault="001B75D2">
      <w:pPr>
        <w:rPr>
          <w:rFonts w:ascii="Verdana" w:eastAsia="Verdana" w:hAnsi="Verdana" w:cs="Verdana"/>
          <w:i/>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75D2" w14:paraId="169205FF" w14:textId="77777777">
        <w:tc>
          <w:tcPr>
            <w:tcW w:w="2148" w:type="dxa"/>
          </w:tcPr>
          <w:p w14:paraId="7F506024" w14:textId="77777777" w:rsidR="001B75D2" w:rsidRPr="0034192D" w:rsidRDefault="00173C7A">
            <w:pPr>
              <w:jc w:val="center"/>
              <w:rPr>
                <w:rFonts w:asciiTheme="majorHAnsi" w:eastAsia="Verdana" w:hAnsiTheme="majorHAnsi" w:cs="Verdana"/>
                <w:b/>
                <w:sz w:val="20"/>
                <w:szCs w:val="20"/>
              </w:rPr>
            </w:pPr>
            <w:r w:rsidRPr="0034192D">
              <w:rPr>
                <w:rFonts w:asciiTheme="majorHAnsi" w:eastAsia="Verdana" w:hAnsiTheme="majorHAnsi" w:cs="Verdana"/>
                <w:b/>
                <w:sz w:val="20"/>
                <w:szCs w:val="20"/>
              </w:rPr>
              <w:t>Program-Level Outcome 3 (from question #19)</w:t>
            </w:r>
          </w:p>
        </w:tc>
        <w:tc>
          <w:tcPr>
            <w:tcW w:w="7428" w:type="dxa"/>
          </w:tcPr>
          <w:p w14:paraId="498536BE" w14:textId="77777777" w:rsidR="001B75D2" w:rsidRDefault="00173C7A">
            <w:pPr>
              <w:rPr>
                <w:rFonts w:ascii="Verdana" w:eastAsia="Verdana" w:hAnsi="Verdana" w:cs="Verdana"/>
                <w:sz w:val="20"/>
                <w:szCs w:val="20"/>
              </w:rPr>
            </w:pPr>
            <w:r>
              <w:rPr>
                <w:rFonts w:ascii="Cambria" w:eastAsia="Cambria" w:hAnsi="Cambria" w:cs="Cambria"/>
                <w:sz w:val="20"/>
                <w:szCs w:val="20"/>
              </w:rPr>
              <w:t xml:space="preserve">TECHNICAL COMPETENCE:  Students will be able to create a portfolio that proves adaptation to technological innovation via effective designs that display a working knowledge of multiple processes and media.  </w:t>
            </w:r>
          </w:p>
        </w:tc>
      </w:tr>
      <w:tr w:rsidR="001B75D2" w14:paraId="4F6AF12C" w14:textId="77777777">
        <w:tc>
          <w:tcPr>
            <w:tcW w:w="2148" w:type="dxa"/>
          </w:tcPr>
          <w:p w14:paraId="7AFCBB7C" w14:textId="77777777" w:rsidR="001B75D2" w:rsidRPr="0034192D" w:rsidRDefault="00173C7A">
            <w:pPr>
              <w:rPr>
                <w:rFonts w:asciiTheme="majorHAnsi" w:eastAsia="Verdana" w:hAnsiTheme="majorHAnsi" w:cs="Verdana"/>
                <w:sz w:val="20"/>
                <w:szCs w:val="20"/>
              </w:rPr>
            </w:pPr>
            <w:r w:rsidRPr="0034192D">
              <w:rPr>
                <w:rFonts w:asciiTheme="majorHAnsi" w:eastAsia="Verdana" w:hAnsiTheme="majorHAnsi" w:cs="Verdana"/>
                <w:sz w:val="20"/>
                <w:szCs w:val="20"/>
              </w:rPr>
              <w:t>Assessment Measure</w:t>
            </w:r>
          </w:p>
        </w:tc>
        <w:tc>
          <w:tcPr>
            <w:tcW w:w="7428" w:type="dxa"/>
          </w:tcPr>
          <w:p w14:paraId="4CB1788F" w14:textId="77777777" w:rsidR="001B75D2" w:rsidRDefault="00173C7A">
            <w:pPr>
              <w:rPr>
                <w:rFonts w:ascii="Verdana" w:eastAsia="Verdana" w:hAnsi="Verdana" w:cs="Verdana"/>
                <w:sz w:val="20"/>
                <w:szCs w:val="20"/>
              </w:rPr>
            </w:pPr>
            <w:r>
              <w:rPr>
                <w:rFonts w:ascii="Times" w:eastAsia="Times" w:hAnsi="Times" w:cs="Times"/>
                <w:sz w:val="16"/>
                <w:szCs w:val="16"/>
              </w:rPr>
              <w:t>A group of Graphic Design Faculty and outside evaluators (alumni, regional designers, etc.) evaluate the student’s ability to analyze their work, be professional in their oral comments, and show conceptual understanding of project objectives.</w:t>
            </w:r>
            <w:r>
              <w:rPr>
                <w:rFonts w:ascii="Verdana" w:eastAsia="Verdana" w:hAnsi="Verdana" w:cs="Verdana"/>
                <w:sz w:val="20"/>
                <w:szCs w:val="20"/>
              </w:rPr>
              <w:t xml:space="preserve"> </w:t>
            </w:r>
          </w:p>
        </w:tc>
      </w:tr>
      <w:tr w:rsidR="001B75D2" w14:paraId="588CD89A" w14:textId="77777777">
        <w:tc>
          <w:tcPr>
            <w:tcW w:w="2148" w:type="dxa"/>
          </w:tcPr>
          <w:p w14:paraId="54B2FC0D" w14:textId="77777777" w:rsidR="001B75D2" w:rsidRPr="0034192D" w:rsidRDefault="00173C7A">
            <w:pPr>
              <w:rPr>
                <w:rFonts w:asciiTheme="majorHAnsi" w:eastAsia="Verdana" w:hAnsiTheme="majorHAnsi" w:cs="Verdana"/>
                <w:sz w:val="20"/>
                <w:szCs w:val="20"/>
              </w:rPr>
            </w:pPr>
            <w:r w:rsidRPr="0034192D">
              <w:rPr>
                <w:rFonts w:asciiTheme="majorHAnsi" w:eastAsia="Verdana" w:hAnsiTheme="majorHAnsi" w:cs="Verdana"/>
                <w:sz w:val="20"/>
                <w:szCs w:val="20"/>
              </w:rPr>
              <w:t xml:space="preserve">Assessment </w:t>
            </w:r>
          </w:p>
          <w:p w14:paraId="717C5B1B" w14:textId="77777777" w:rsidR="001B75D2" w:rsidRPr="0034192D" w:rsidRDefault="00173C7A">
            <w:pPr>
              <w:rPr>
                <w:rFonts w:asciiTheme="majorHAnsi" w:eastAsia="Verdana" w:hAnsiTheme="majorHAnsi" w:cs="Verdana"/>
                <w:sz w:val="20"/>
                <w:szCs w:val="20"/>
              </w:rPr>
            </w:pPr>
            <w:r w:rsidRPr="0034192D">
              <w:rPr>
                <w:rFonts w:asciiTheme="majorHAnsi" w:eastAsia="Verdana" w:hAnsiTheme="majorHAnsi" w:cs="Verdana"/>
                <w:sz w:val="20"/>
                <w:szCs w:val="20"/>
              </w:rPr>
              <w:t>Timetable</w:t>
            </w:r>
          </w:p>
        </w:tc>
        <w:tc>
          <w:tcPr>
            <w:tcW w:w="7428" w:type="dxa"/>
          </w:tcPr>
          <w:p w14:paraId="4AC01996" w14:textId="77777777" w:rsidR="001B75D2" w:rsidRDefault="00173C7A">
            <w:pPr>
              <w:rPr>
                <w:rFonts w:ascii="Times" w:eastAsia="Times" w:hAnsi="Times" w:cs="Times"/>
                <w:sz w:val="16"/>
                <w:szCs w:val="16"/>
              </w:rPr>
            </w:pPr>
            <w:r>
              <w:rPr>
                <w:rFonts w:ascii="Times" w:eastAsia="Times" w:hAnsi="Times" w:cs="Times"/>
                <w:sz w:val="16"/>
                <w:szCs w:val="16"/>
              </w:rPr>
              <w:t>three year cycle</w:t>
            </w:r>
          </w:p>
          <w:p w14:paraId="46A27638" w14:textId="77777777" w:rsidR="001B75D2" w:rsidRDefault="001B75D2">
            <w:pPr>
              <w:rPr>
                <w:rFonts w:ascii="Times" w:eastAsia="Times" w:hAnsi="Times" w:cs="Times"/>
                <w:sz w:val="16"/>
                <w:szCs w:val="16"/>
              </w:rPr>
            </w:pPr>
          </w:p>
          <w:p w14:paraId="619E1D4E" w14:textId="77777777" w:rsidR="001B75D2" w:rsidRDefault="00173C7A">
            <w:pPr>
              <w:rPr>
                <w:rFonts w:ascii="Times" w:eastAsia="Times" w:hAnsi="Times" w:cs="Times"/>
                <w:sz w:val="16"/>
                <w:szCs w:val="16"/>
              </w:rPr>
            </w:pPr>
            <w:r>
              <w:rPr>
                <w:rFonts w:ascii="Times" w:eastAsia="Times" w:hAnsi="Times" w:cs="Times"/>
                <w:sz w:val="16"/>
                <w:szCs w:val="16"/>
              </w:rPr>
              <w:t xml:space="preserve">Fall Meeting: Assessment Committee reviews data;  </w:t>
            </w:r>
          </w:p>
          <w:p w14:paraId="09D726CF" w14:textId="77777777" w:rsidR="001B75D2" w:rsidRDefault="001B75D2">
            <w:pPr>
              <w:rPr>
                <w:rFonts w:ascii="Times" w:eastAsia="Times" w:hAnsi="Times" w:cs="Times"/>
                <w:sz w:val="16"/>
                <w:szCs w:val="16"/>
              </w:rPr>
            </w:pPr>
          </w:p>
          <w:p w14:paraId="1DF89523" w14:textId="77777777" w:rsidR="001B75D2" w:rsidRDefault="00173C7A">
            <w:pPr>
              <w:rPr>
                <w:rFonts w:ascii="Times" w:eastAsia="Times" w:hAnsi="Times" w:cs="Times"/>
                <w:sz w:val="16"/>
                <w:szCs w:val="16"/>
              </w:rPr>
            </w:pPr>
            <w:r>
              <w:rPr>
                <w:rFonts w:ascii="Times" w:eastAsia="Times" w:hAnsi="Times" w:cs="Times"/>
                <w:sz w:val="16"/>
                <w:szCs w:val="16"/>
              </w:rPr>
              <w:t>Spring Meeting:  Faculty reviews findings</w:t>
            </w:r>
          </w:p>
          <w:p w14:paraId="647E338F" w14:textId="77777777" w:rsidR="001B75D2" w:rsidRDefault="001B75D2">
            <w:pPr>
              <w:rPr>
                <w:rFonts w:ascii="Verdana" w:eastAsia="Verdana" w:hAnsi="Verdana" w:cs="Verdana"/>
                <w:sz w:val="20"/>
                <w:szCs w:val="20"/>
              </w:rPr>
            </w:pPr>
          </w:p>
        </w:tc>
      </w:tr>
      <w:tr w:rsidR="001B75D2" w14:paraId="250A9D07" w14:textId="77777777">
        <w:tc>
          <w:tcPr>
            <w:tcW w:w="2148" w:type="dxa"/>
          </w:tcPr>
          <w:p w14:paraId="2E5E7C1D" w14:textId="77777777" w:rsidR="001B75D2" w:rsidRPr="0034192D" w:rsidRDefault="00173C7A">
            <w:pPr>
              <w:rPr>
                <w:rFonts w:asciiTheme="majorHAnsi" w:eastAsia="Verdana" w:hAnsiTheme="majorHAnsi" w:cs="Verdana"/>
                <w:sz w:val="20"/>
                <w:szCs w:val="20"/>
              </w:rPr>
            </w:pPr>
            <w:r w:rsidRPr="0034192D">
              <w:rPr>
                <w:rFonts w:asciiTheme="majorHAnsi" w:eastAsia="Verdana" w:hAnsiTheme="majorHAnsi" w:cs="Verdana"/>
                <w:sz w:val="20"/>
                <w:szCs w:val="20"/>
              </w:rPr>
              <w:t>Who is responsible for assessing and reporting on the results?</w:t>
            </w:r>
          </w:p>
        </w:tc>
        <w:tc>
          <w:tcPr>
            <w:tcW w:w="7428" w:type="dxa"/>
          </w:tcPr>
          <w:p w14:paraId="79CC3B26" w14:textId="77777777" w:rsidR="001B75D2" w:rsidRDefault="00173C7A">
            <w:pPr>
              <w:rPr>
                <w:rFonts w:ascii="Times" w:eastAsia="Times" w:hAnsi="Times" w:cs="Times"/>
                <w:sz w:val="16"/>
                <w:szCs w:val="16"/>
              </w:rPr>
            </w:pPr>
            <w:r>
              <w:rPr>
                <w:rFonts w:ascii="Times" w:eastAsia="Times" w:hAnsi="Times" w:cs="Times"/>
                <w:sz w:val="16"/>
                <w:szCs w:val="16"/>
              </w:rPr>
              <w:t>Assessment Coordinator reports on A+D Faculty evaluations</w:t>
            </w:r>
          </w:p>
          <w:p w14:paraId="2B06201C" w14:textId="77777777" w:rsidR="001B75D2" w:rsidRDefault="001B75D2">
            <w:pPr>
              <w:rPr>
                <w:rFonts w:ascii="Verdana" w:eastAsia="Verdana" w:hAnsi="Verdana" w:cs="Verdana"/>
                <w:color w:val="808080"/>
                <w:sz w:val="20"/>
                <w:szCs w:val="20"/>
              </w:rPr>
            </w:pPr>
          </w:p>
        </w:tc>
      </w:tr>
    </w:tbl>
    <w:p w14:paraId="2336DAA1" w14:textId="77777777" w:rsidR="001B75D2" w:rsidRDefault="001B75D2">
      <w:pPr>
        <w:tabs>
          <w:tab w:val="left" w:pos="360"/>
          <w:tab w:val="left" w:pos="720"/>
        </w:tabs>
        <w:spacing w:before="240" w:after="240" w:line="240" w:lineRule="auto"/>
        <w:rPr>
          <w:rFonts w:ascii="Cambria" w:eastAsia="Cambria" w:hAnsi="Cambria" w:cs="Cambria"/>
          <w:i/>
          <w:sz w:val="20"/>
          <w:szCs w:val="20"/>
        </w:rPr>
      </w:pPr>
    </w:p>
    <w:p w14:paraId="0A6E181A" w14:textId="77777777" w:rsidR="001B75D2" w:rsidRDefault="001B75D2">
      <w:pPr>
        <w:rPr>
          <w:rFonts w:ascii="Cambria" w:eastAsia="Cambria" w:hAnsi="Cambria" w:cs="Cambria"/>
          <w:i/>
          <w:sz w:val="20"/>
          <w:szCs w:val="20"/>
        </w:rPr>
      </w:pPr>
    </w:p>
    <w:p w14:paraId="3C9F471B" w14:textId="77777777" w:rsidR="001B75D2" w:rsidRDefault="00173C7A">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577B059" w14:textId="77777777" w:rsidR="001B75D2" w:rsidRDefault="00173C7A">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BB5227F" w14:textId="77777777" w:rsidR="001B75D2" w:rsidRDefault="001B75D2">
      <w:pPr>
        <w:tabs>
          <w:tab w:val="left" w:pos="360"/>
          <w:tab w:val="left" w:pos="810"/>
        </w:tabs>
        <w:spacing w:after="0"/>
        <w:rPr>
          <w:rFonts w:ascii="Cambria" w:eastAsia="Cambria" w:hAnsi="Cambria" w:cs="Cambria"/>
          <w:sz w:val="20"/>
          <w:szCs w:val="20"/>
        </w:rPr>
      </w:pPr>
    </w:p>
    <w:tbl>
      <w:tblPr>
        <w:tblStyle w:val="a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75D2" w14:paraId="281F5B0F" w14:textId="77777777">
        <w:tc>
          <w:tcPr>
            <w:tcW w:w="2148" w:type="dxa"/>
          </w:tcPr>
          <w:p w14:paraId="0EF925A7" w14:textId="77777777" w:rsidR="001B75D2" w:rsidRDefault="00173C7A">
            <w:pPr>
              <w:jc w:val="center"/>
              <w:rPr>
                <w:rFonts w:ascii="Cambria" w:eastAsia="Cambria" w:hAnsi="Cambria" w:cs="Cambria"/>
                <w:b/>
                <w:sz w:val="20"/>
                <w:szCs w:val="20"/>
              </w:rPr>
            </w:pPr>
            <w:r>
              <w:rPr>
                <w:rFonts w:ascii="Cambria" w:eastAsia="Cambria" w:hAnsi="Cambria" w:cs="Cambria"/>
                <w:b/>
                <w:sz w:val="20"/>
                <w:szCs w:val="20"/>
              </w:rPr>
              <w:t>Outcome 1</w:t>
            </w:r>
          </w:p>
          <w:p w14:paraId="07261E09" w14:textId="77777777" w:rsidR="001B75D2" w:rsidRDefault="001B75D2">
            <w:pPr>
              <w:rPr>
                <w:rFonts w:ascii="Cambria" w:eastAsia="Cambria" w:hAnsi="Cambria" w:cs="Cambria"/>
                <w:sz w:val="20"/>
                <w:szCs w:val="20"/>
              </w:rPr>
            </w:pPr>
          </w:p>
        </w:tc>
        <w:tc>
          <w:tcPr>
            <w:tcW w:w="7428" w:type="dxa"/>
          </w:tcPr>
          <w:p w14:paraId="5C5AF2BE" w14:textId="77777777" w:rsidR="001B75D2" w:rsidRPr="0034192D" w:rsidRDefault="00173C7A">
            <w:pPr>
              <w:rPr>
                <w:rFonts w:asciiTheme="majorHAnsi" w:eastAsia="Verdana" w:hAnsiTheme="majorHAnsi" w:cs="Verdana"/>
                <w:color w:val="000000"/>
                <w:sz w:val="20"/>
                <w:szCs w:val="20"/>
              </w:rPr>
            </w:pPr>
            <w:r w:rsidRPr="0034192D">
              <w:rPr>
                <w:rFonts w:asciiTheme="majorHAnsi" w:eastAsia="Verdana" w:hAnsiTheme="majorHAnsi" w:cs="Verdana"/>
                <w:color w:val="000000"/>
                <w:sz w:val="20"/>
                <w:szCs w:val="20"/>
              </w:rPr>
              <w:t xml:space="preserve">Table of produced (printed and online work) from co-requisite classes at the final senior show. </w:t>
            </w:r>
          </w:p>
        </w:tc>
      </w:tr>
      <w:tr w:rsidR="001B75D2" w14:paraId="3D9F55A2" w14:textId="77777777">
        <w:tc>
          <w:tcPr>
            <w:tcW w:w="2148" w:type="dxa"/>
          </w:tcPr>
          <w:p w14:paraId="55F527D6" w14:textId="77777777" w:rsidR="001B75D2" w:rsidRDefault="00173C7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9063155" w14:textId="77777777" w:rsidR="001B75D2" w:rsidRPr="0034192D" w:rsidRDefault="00173C7A">
            <w:pPr>
              <w:rPr>
                <w:rFonts w:asciiTheme="majorHAnsi" w:eastAsia="Verdana" w:hAnsiTheme="majorHAnsi" w:cs="Verdana"/>
                <w:color w:val="000000"/>
                <w:sz w:val="20"/>
                <w:szCs w:val="20"/>
              </w:rPr>
            </w:pPr>
            <w:r w:rsidRPr="0034192D">
              <w:rPr>
                <w:rFonts w:asciiTheme="majorHAnsi" w:eastAsia="Verdana" w:hAnsiTheme="majorHAnsi" w:cs="Verdana"/>
                <w:color w:val="000000"/>
                <w:sz w:val="20"/>
                <w:szCs w:val="20"/>
              </w:rPr>
              <w:t xml:space="preserve">The production of these and final steps in planning the event are major investments of both time and money. The development of all material occurs in the co-reqs, but the printing of all material from business cards to merchandise, payment for domains and site server space, as well as professional clothing and appearance will all be guided by professor in lecture, discussion, and critique. </w:t>
            </w:r>
          </w:p>
        </w:tc>
      </w:tr>
      <w:tr w:rsidR="001B75D2" w14:paraId="74CF0812" w14:textId="77777777">
        <w:tc>
          <w:tcPr>
            <w:tcW w:w="2148" w:type="dxa"/>
          </w:tcPr>
          <w:p w14:paraId="24A4F3D5" w14:textId="77777777" w:rsidR="001B75D2" w:rsidRDefault="00173C7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72AECE5" w14:textId="77777777" w:rsidR="001B75D2" w:rsidRPr="0034192D" w:rsidRDefault="00173C7A">
            <w:pPr>
              <w:rPr>
                <w:rFonts w:asciiTheme="majorHAnsi" w:eastAsia="Cambria" w:hAnsiTheme="majorHAnsi" w:cs="Cambria"/>
                <w:sz w:val="20"/>
                <w:szCs w:val="20"/>
              </w:rPr>
            </w:pPr>
            <w:r w:rsidRPr="0034192D">
              <w:rPr>
                <w:rFonts w:asciiTheme="majorHAnsi" w:eastAsia="Verdana" w:hAnsiTheme="majorHAnsi" w:cs="Verdana"/>
                <w:color w:val="000000"/>
                <w:sz w:val="20"/>
                <w:szCs w:val="20"/>
              </w:rPr>
              <w:t>Every project sheet contains a detailed rubric. Multiple discussions throughout the process will assess problem-solving skills. Final show will be assessed according to its rubric and progress throughout course.</w:t>
            </w:r>
          </w:p>
        </w:tc>
      </w:tr>
    </w:tbl>
    <w:p w14:paraId="4575968C" w14:textId="77777777" w:rsidR="001B75D2" w:rsidRDefault="00173C7A">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4B1D4403" w14:textId="77777777" w:rsidR="001B75D2" w:rsidRDefault="001B75D2">
      <w:pPr>
        <w:rPr>
          <w:rFonts w:ascii="Cambria" w:eastAsia="Cambria" w:hAnsi="Cambria" w:cs="Cambria"/>
          <w:sz w:val="20"/>
          <w:szCs w:val="20"/>
        </w:rPr>
      </w:pPr>
    </w:p>
    <w:p w14:paraId="75984A37" w14:textId="77777777" w:rsidR="0034192D" w:rsidRDefault="0034192D">
      <w:pPr>
        <w:rPr>
          <w:rFonts w:ascii="Cambria" w:eastAsia="Cambria" w:hAnsi="Cambria" w:cs="Cambria"/>
          <w:b/>
          <w:sz w:val="28"/>
          <w:szCs w:val="28"/>
        </w:rPr>
      </w:pPr>
      <w:r>
        <w:rPr>
          <w:rFonts w:ascii="Cambria" w:eastAsia="Cambria" w:hAnsi="Cambria" w:cs="Cambria"/>
          <w:b/>
          <w:sz w:val="28"/>
          <w:szCs w:val="28"/>
        </w:rPr>
        <w:br w:type="page"/>
      </w:r>
    </w:p>
    <w:p w14:paraId="3CC7080C" w14:textId="41124971" w:rsidR="001B75D2" w:rsidRDefault="00173C7A">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A8C8FD9" w14:textId="77777777" w:rsidR="001B75D2" w:rsidRDefault="001B75D2">
      <w:pPr>
        <w:tabs>
          <w:tab w:val="left" w:pos="360"/>
          <w:tab w:val="left" w:pos="720"/>
        </w:tabs>
        <w:spacing w:after="0" w:line="240" w:lineRule="auto"/>
        <w:jc w:val="center"/>
        <w:rPr>
          <w:rFonts w:ascii="Cambria" w:eastAsia="Cambria" w:hAnsi="Cambria" w:cs="Cambria"/>
          <w:b/>
          <w:sz w:val="28"/>
          <w:szCs w:val="28"/>
        </w:rPr>
      </w:pPr>
    </w:p>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B75D2" w14:paraId="2445F383" w14:textId="77777777">
        <w:tc>
          <w:tcPr>
            <w:tcW w:w="10790" w:type="dxa"/>
            <w:shd w:val="clear" w:color="auto" w:fill="D9D9D9"/>
          </w:tcPr>
          <w:p w14:paraId="3D77495B" w14:textId="77777777" w:rsidR="001B75D2" w:rsidRDefault="00173C7A">
            <w:pPr>
              <w:tabs>
                <w:tab w:val="left" w:pos="360"/>
                <w:tab w:val="left" w:pos="720"/>
              </w:tabs>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Instructions </w:t>
            </w:r>
          </w:p>
        </w:tc>
      </w:tr>
      <w:tr w:rsidR="001B75D2" w14:paraId="0CF5ACE5" w14:textId="77777777">
        <w:tc>
          <w:tcPr>
            <w:tcW w:w="10790" w:type="dxa"/>
            <w:shd w:val="clear" w:color="auto" w:fill="F2F2F2"/>
          </w:tcPr>
          <w:p w14:paraId="2A9BBF0F" w14:textId="77777777" w:rsidR="001B75D2" w:rsidRDefault="001B75D2">
            <w:pPr>
              <w:tabs>
                <w:tab w:val="left" w:pos="360"/>
                <w:tab w:val="left" w:pos="720"/>
              </w:tabs>
              <w:jc w:val="center"/>
              <w:rPr>
                <w:rFonts w:ascii="Cambria" w:eastAsia="Cambria" w:hAnsi="Cambria" w:cs="Cambria"/>
                <w:b/>
                <w:color w:val="000000"/>
                <w:sz w:val="18"/>
                <w:szCs w:val="18"/>
              </w:rPr>
            </w:pPr>
          </w:p>
          <w:p w14:paraId="33FD6D74" w14:textId="77777777" w:rsidR="001B75D2" w:rsidRDefault="00173C7A">
            <w:pPr>
              <w:rPr>
                <w:rFonts w:ascii="Cambria" w:eastAsia="Cambria" w:hAnsi="Cambria" w:cs="Cambria"/>
                <w:b/>
                <w:color w:val="FF0000"/>
                <w:sz w:val="24"/>
                <w:szCs w:val="24"/>
              </w:rPr>
            </w:pPr>
            <w:r>
              <w:rPr>
                <w:rFonts w:ascii="Cambria" w:eastAsia="Cambria" w:hAnsi="Cambria" w:cs="Cambria"/>
                <w:b/>
                <w:color w:val="FF0000"/>
                <w:sz w:val="24"/>
                <w:szCs w:val="24"/>
              </w:rPr>
              <w:t xml:space="preserve">Please visit </w:t>
            </w:r>
            <w:hyperlink r:id="rId10">
              <w:r>
                <w:rPr>
                  <w:rFonts w:ascii="Cambria" w:eastAsia="Cambria" w:hAnsi="Cambria" w:cs="Cambria"/>
                  <w:b/>
                  <w:color w:val="0000FF"/>
                  <w:sz w:val="24"/>
                  <w:szCs w:val="24"/>
                  <w:u w:val="single"/>
                </w:rPr>
                <w:t>http://www.astate.edu/a/registrar/students/bulletins/index.dot</w:t>
              </w:r>
            </w:hyperlink>
            <w:r>
              <w:rPr>
                <w:rFonts w:ascii="Cambria" w:eastAsia="Cambria" w:hAnsi="Cambria" w:cs="Cambria"/>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C5CCE2A" w14:textId="77777777" w:rsidR="001B75D2" w:rsidRDefault="001B75D2">
            <w:pPr>
              <w:rPr>
                <w:rFonts w:ascii="Cambria" w:eastAsia="Cambria" w:hAnsi="Cambria" w:cs="Cambria"/>
                <w:b/>
                <w:color w:val="FF0000"/>
                <w:sz w:val="14"/>
                <w:szCs w:val="14"/>
              </w:rPr>
            </w:pPr>
          </w:p>
          <w:p w14:paraId="2F5DDEA0" w14:textId="77777777" w:rsidR="001B75D2" w:rsidRDefault="00173C7A">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3F3270E6" w14:textId="77777777" w:rsidR="001B75D2" w:rsidRDefault="001B75D2">
            <w:pPr>
              <w:tabs>
                <w:tab w:val="left" w:pos="360"/>
                <w:tab w:val="left" w:pos="720"/>
              </w:tabs>
              <w:jc w:val="center"/>
              <w:rPr>
                <w:rFonts w:ascii="Cambria" w:eastAsia="Cambria" w:hAnsi="Cambria" w:cs="Cambria"/>
                <w:b/>
                <w:color w:val="000000"/>
                <w:sz w:val="10"/>
                <w:szCs w:val="10"/>
                <w:u w:val="single"/>
              </w:rPr>
            </w:pPr>
          </w:p>
          <w:p w14:paraId="0D21FA0E" w14:textId="77777777" w:rsidR="001B75D2" w:rsidRDefault="001B75D2">
            <w:pPr>
              <w:tabs>
                <w:tab w:val="left" w:pos="360"/>
                <w:tab w:val="left" w:pos="720"/>
              </w:tabs>
              <w:jc w:val="center"/>
              <w:rPr>
                <w:rFonts w:ascii="Cambria" w:eastAsia="Cambria" w:hAnsi="Cambria" w:cs="Cambria"/>
                <w:b/>
                <w:color w:val="000000"/>
                <w:sz w:val="10"/>
                <w:szCs w:val="10"/>
                <w:u w:val="single"/>
              </w:rPr>
            </w:pPr>
          </w:p>
          <w:p w14:paraId="6B829E09" w14:textId="77777777" w:rsidR="001B75D2" w:rsidRDefault="001B75D2">
            <w:pPr>
              <w:tabs>
                <w:tab w:val="left" w:pos="360"/>
                <w:tab w:val="left" w:pos="720"/>
              </w:tabs>
              <w:ind w:left="360"/>
              <w:jc w:val="center"/>
              <w:rPr>
                <w:rFonts w:ascii="Cambria" w:eastAsia="Cambria" w:hAnsi="Cambria" w:cs="Cambria"/>
                <w:sz w:val="18"/>
                <w:szCs w:val="18"/>
              </w:rPr>
            </w:pPr>
          </w:p>
        </w:tc>
      </w:tr>
    </w:tbl>
    <w:p w14:paraId="47F676C7" w14:textId="77777777" w:rsidR="001B75D2" w:rsidRDefault="00173C7A">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53782DD" w14:textId="7CF38C73" w:rsidR="001B75D2" w:rsidRDefault="0034192D" w:rsidP="0034192D">
      <w:pPr>
        <w:jc w:val="center"/>
        <w:rPr>
          <w:rFonts w:ascii="Cambria" w:eastAsia="Cambria" w:hAnsi="Cambria" w:cs="Cambria"/>
          <w:b/>
          <w:sz w:val="28"/>
          <w:szCs w:val="28"/>
        </w:rPr>
      </w:pPr>
      <w:r w:rsidRPr="0034192D">
        <w:rPr>
          <w:rFonts w:ascii="Cambria" w:eastAsia="Cambria" w:hAnsi="Cambria" w:cs="Cambria"/>
          <w:b/>
          <w:sz w:val="28"/>
          <w:szCs w:val="28"/>
        </w:rPr>
        <w:t>Undergraduate Bulletin 2022-2023</w:t>
      </w:r>
    </w:p>
    <w:p w14:paraId="26601463" w14:textId="5B2B299C" w:rsidR="0046429D" w:rsidRPr="0046429D" w:rsidRDefault="00000000" w:rsidP="0046429D">
      <w:pPr>
        <w:rPr>
          <w:rFonts w:ascii="Cambria" w:eastAsia="Cambria" w:hAnsi="Cambria" w:cs="Cambria"/>
          <w:b/>
          <w:sz w:val="16"/>
          <w:szCs w:val="16"/>
        </w:rPr>
      </w:pPr>
      <w:hyperlink r:id="rId11" w:history="1">
        <w:r w:rsidR="0046429D" w:rsidRPr="0046429D">
          <w:rPr>
            <w:rStyle w:val="Hyperlink"/>
            <w:rFonts w:ascii="Cambria" w:eastAsia="Cambria" w:hAnsi="Cambria" w:cs="Cambria"/>
            <w:b/>
            <w:sz w:val="16"/>
            <w:szCs w:val="16"/>
          </w:rPr>
          <w:t>https://catalog.astate.edu/content.php?filter%5B27%5D=GRFX&amp;filter%5B29%5D=&amp;filter%5Bcourse_type%5D=-1&amp;filter%5Bkeyword%5D=&amp;filter%5B32%5D=1&amp;filter%5Bcpage%5D=1&amp;cur_cat_oid=3&amp;expand=&amp;navoid=78&amp;search_database=Filter#acalog_template_course_filter</w:t>
        </w:r>
      </w:hyperlink>
    </w:p>
    <w:p w14:paraId="070FB512" w14:textId="154EA69A" w:rsidR="0046429D" w:rsidRPr="0046429D" w:rsidRDefault="0046429D" w:rsidP="0046429D">
      <w:pPr>
        <w:rPr>
          <w:rFonts w:ascii="Cambria" w:eastAsia="Cambria" w:hAnsi="Cambria" w:cs="Cambria"/>
          <w:b/>
          <w:sz w:val="20"/>
          <w:szCs w:val="20"/>
          <w:u w:val="single"/>
        </w:rPr>
      </w:pPr>
      <w:r w:rsidRPr="0046429D">
        <w:rPr>
          <w:rFonts w:ascii="Cambria" w:eastAsia="Cambria" w:hAnsi="Cambria" w:cs="Cambria"/>
          <w:b/>
          <w:sz w:val="20"/>
          <w:szCs w:val="20"/>
          <w:u w:val="single"/>
        </w:rPr>
        <w:t>CURRENT</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57"/>
        <w:gridCol w:w="10032"/>
      </w:tblGrid>
      <w:tr w:rsidR="0046429D" w:rsidRPr="0046429D" w14:paraId="0484BF7D" w14:textId="77777777" w:rsidTr="0046429D">
        <w:trPr>
          <w:tblCellSpacing w:w="15" w:type="dxa"/>
        </w:trPr>
        <w:tc>
          <w:tcPr>
            <w:tcW w:w="225" w:type="dxa"/>
            <w:tcMar>
              <w:top w:w="0" w:type="dxa"/>
              <w:left w:w="0" w:type="dxa"/>
              <w:bottom w:w="0" w:type="dxa"/>
              <w:right w:w="0" w:type="dxa"/>
            </w:tcMar>
            <w:hideMark/>
          </w:tcPr>
          <w:p w14:paraId="55C7A05C" w14:textId="77777777" w:rsidR="0046429D" w:rsidRPr="0046429D" w:rsidRDefault="0046429D" w:rsidP="0046429D">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665FCE93" w14:textId="77777777" w:rsidR="0046429D" w:rsidRPr="0046429D" w:rsidRDefault="0046429D" w:rsidP="0046429D">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12" w:tgtFrame="_blank" w:tooltip="GRFX 4613 - Independent Study in Graphic Design opens a new window" w:history="1">
              <w:r w:rsidRPr="0046429D">
                <w:rPr>
                  <w:rFonts w:ascii="Arial" w:eastAsia="Times New Roman" w:hAnsi="Arial" w:cs="Arial"/>
                  <w:sz w:val="20"/>
                  <w:szCs w:val="20"/>
                  <w:u w:val="single"/>
                  <w:bdr w:val="none" w:sz="0" w:space="0" w:color="auto" w:frame="1"/>
                </w:rPr>
                <w:t>GRFX 4613 - Independent Study in Graphic Design</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r w:rsidR="0046429D" w:rsidRPr="0046429D" w14:paraId="76D1B630" w14:textId="77777777" w:rsidTr="0046429D">
        <w:trPr>
          <w:tblCellSpacing w:w="15" w:type="dxa"/>
        </w:trPr>
        <w:tc>
          <w:tcPr>
            <w:tcW w:w="225" w:type="dxa"/>
            <w:tcMar>
              <w:top w:w="0" w:type="dxa"/>
              <w:left w:w="0" w:type="dxa"/>
              <w:bottom w:w="0" w:type="dxa"/>
              <w:right w:w="0" w:type="dxa"/>
            </w:tcMar>
            <w:hideMark/>
          </w:tcPr>
          <w:p w14:paraId="73B2C8F7" w14:textId="77777777" w:rsidR="0046429D" w:rsidRPr="0046429D" w:rsidRDefault="0046429D" w:rsidP="0046429D">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2CD4B287" w14:textId="77777777" w:rsidR="0046429D" w:rsidRPr="0046429D" w:rsidRDefault="0046429D" w:rsidP="0046429D">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13" w:tgtFrame="_blank" w:tooltip="GRFX 4623 - Special Topics in Graphic Design opens a new window" w:history="1">
              <w:r w:rsidRPr="0046429D">
                <w:rPr>
                  <w:rFonts w:ascii="Arial" w:eastAsia="Times New Roman" w:hAnsi="Arial" w:cs="Arial"/>
                  <w:sz w:val="20"/>
                  <w:szCs w:val="20"/>
                  <w:u w:val="single"/>
                  <w:bdr w:val="none" w:sz="0" w:space="0" w:color="auto" w:frame="1"/>
                </w:rPr>
                <w:t>GRFX 4623 - Special Topics in Graphic Design</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r w:rsidR="0046429D" w:rsidRPr="0046429D" w14:paraId="731DEE3B" w14:textId="77777777" w:rsidTr="0046429D">
        <w:trPr>
          <w:tblCellSpacing w:w="15" w:type="dxa"/>
        </w:trPr>
        <w:tc>
          <w:tcPr>
            <w:tcW w:w="225" w:type="dxa"/>
            <w:tcMar>
              <w:top w:w="0" w:type="dxa"/>
              <w:left w:w="0" w:type="dxa"/>
              <w:bottom w:w="0" w:type="dxa"/>
              <w:right w:w="0" w:type="dxa"/>
            </w:tcMar>
            <w:hideMark/>
          </w:tcPr>
          <w:p w14:paraId="664744C6" w14:textId="77777777" w:rsidR="0046429D" w:rsidRPr="0046429D" w:rsidRDefault="0046429D" w:rsidP="0046429D">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57264B27" w14:textId="77777777" w:rsidR="0046429D" w:rsidRPr="0046429D" w:rsidRDefault="0046429D" w:rsidP="0046429D">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14" w:tgtFrame="_blank" w:tooltip="GRFX 4703 - Advanced Digital Studio opens a new window" w:history="1">
              <w:r w:rsidRPr="0046429D">
                <w:rPr>
                  <w:rFonts w:ascii="Arial" w:eastAsia="Times New Roman" w:hAnsi="Arial" w:cs="Arial"/>
                  <w:sz w:val="20"/>
                  <w:szCs w:val="20"/>
                  <w:u w:val="single"/>
                  <w:bdr w:val="none" w:sz="0" w:space="0" w:color="auto" w:frame="1"/>
                </w:rPr>
                <w:t>GRFX 4703 - Advanced Digital Studio</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r w:rsidR="0046429D" w:rsidRPr="0046429D" w14:paraId="3CADC902" w14:textId="77777777" w:rsidTr="0046429D">
        <w:trPr>
          <w:tblCellSpacing w:w="15" w:type="dxa"/>
        </w:trPr>
        <w:tc>
          <w:tcPr>
            <w:tcW w:w="225" w:type="dxa"/>
            <w:tcMar>
              <w:top w:w="0" w:type="dxa"/>
              <w:left w:w="0" w:type="dxa"/>
              <w:bottom w:w="0" w:type="dxa"/>
              <w:right w:w="0" w:type="dxa"/>
            </w:tcMar>
            <w:hideMark/>
          </w:tcPr>
          <w:p w14:paraId="5E49502F" w14:textId="77777777" w:rsidR="0046429D" w:rsidRPr="0046429D" w:rsidRDefault="0046429D" w:rsidP="0046429D">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3D95F391" w14:textId="77777777" w:rsidR="0046429D" w:rsidRPr="0046429D" w:rsidRDefault="0046429D" w:rsidP="0046429D">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15" w:tgtFrame="_blank" w:tooltip="GRFX 4713 - Design for Physical Computing opens a new window" w:history="1">
              <w:r w:rsidRPr="0046429D">
                <w:rPr>
                  <w:rFonts w:ascii="Arial" w:eastAsia="Times New Roman" w:hAnsi="Arial" w:cs="Arial"/>
                  <w:sz w:val="20"/>
                  <w:szCs w:val="20"/>
                  <w:u w:val="single"/>
                  <w:bdr w:val="none" w:sz="0" w:space="0" w:color="auto" w:frame="1"/>
                </w:rPr>
                <w:t>GRFX 4713 - Design for Physical Computing</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r w:rsidR="0046429D" w:rsidRPr="0046429D" w14:paraId="483C433F" w14:textId="77777777" w:rsidTr="0046429D">
        <w:trPr>
          <w:tblCellSpacing w:w="15" w:type="dxa"/>
        </w:trPr>
        <w:tc>
          <w:tcPr>
            <w:tcW w:w="225" w:type="dxa"/>
            <w:tcMar>
              <w:top w:w="0" w:type="dxa"/>
              <w:left w:w="0" w:type="dxa"/>
              <w:bottom w:w="0" w:type="dxa"/>
              <w:right w:w="0" w:type="dxa"/>
            </w:tcMar>
            <w:hideMark/>
          </w:tcPr>
          <w:p w14:paraId="72052891" w14:textId="77777777" w:rsidR="0046429D" w:rsidRPr="0046429D" w:rsidRDefault="0046429D" w:rsidP="0046429D">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4AF23085" w14:textId="77777777" w:rsidR="0046429D" w:rsidRPr="0046429D" w:rsidRDefault="0046429D" w:rsidP="0046429D">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16" w:tgtFrame="_blank" w:tooltip="GRFX 4723 - Virtual Reality Design and Development opens a new window" w:history="1">
              <w:r w:rsidRPr="0046429D">
                <w:rPr>
                  <w:rFonts w:ascii="Arial" w:eastAsia="Times New Roman" w:hAnsi="Arial" w:cs="Arial"/>
                  <w:sz w:val="20"/>
                  <w:szCs w:val="20"/>
                  <w:u w:val="single"/>
                  <w:bdr w:val="none" w:sz="0" w:space="0" w:color="auto" w:frame="1"/>
                </w:rPr>
                <w:t>GRFX 4723 - Virtual Reality Design and Development</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r w:rsidR="0046429D" w:rsidRPr="0046429D" w14:paraId="5C4FF264" w14:textId="77777777" w:rsidTr="0046429D">
        <w:trPr>
          <w:tblCellSpacing w:w="15" w:type="dxa"/>
        </w:trPr>
        <w:tc>
          <w:tcPr>
            <w:tcW w:w="225" w:type="dxa"/>
            <w:tcMar>
              <w:top w:w="0" w:type="dxa"/>
              <w:left w:w="0" w:type="dxa"/>
              <w:bottom w:w="0" w:type="dxa"/>
              <w:right w:w="0" w:type="dxa"/>
            </w:tcMar>
            <w:hideMark/>
          </w:tcPr>
          <w:p w14:paraId="4AEC9510" w14:textId="77777777" w:rsidR="0046429D" w:rsidRPr="0046429D" w:rsidRDefault="0046429D" w:rsidP="0046429D">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711F6418" w14:textId="77777777" w:rsidR="0046429D" w:rsidRPr="0046429D" w:rsidRDefault="0046429D" w:rsidP="0046429D">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17" w:tgtFrame="_blank" w:tooltip="GRFX 4773 - Design Build opens a new window" w:history="1">
              <w:r w:rsidRPr="0046429D">
                <w:rPr>
                  <w:rFonts w:ascii="Arial" w:eastAsia="Times New Roman" w:hAnsi="Arial" w:cs="Arial"/>
                  <w:sz w:val="20"/>
                  <w:szCs w:val="20"/>
                  <w:u w:val="single"/>
                  <w:bdr w:val="none" w:sz="0" w:space="0" w:color="auto" w:frame="1"/>
                </w:rPr>
                <w:t>GRFX 4773 - Design Build</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r w:rsidR="0046429D" w:rsidRPr="0046429D" w14:paraId="5C1C1B03" w14:textId="77777777" w:rsidTr="0046429D">
        <w:trPr>
          <w:tblCellSpacing w:w="15" w:type="dxa"/>
        </w:trPr>
        <w:tc>
          <w:tcPr>
            <w:tcW w:w="225" w:type="dxa"/>
            <w:tcMar>
              <w:top w:w="0" w:type="dxa"/>
              <w:left w:w="0" w:type="dxa"/>
              <w:bottom w:w="0" w:type="dxa"/>
              <w:right w:w="0" w:type="dxa"/>
            </w:tcMar>
            <w:hideMark/>
          </w:tcPr>
          <w:p w14:paraId="0212C1F8" w14:textId="77777777" w:rsidR="0046429D" w:rsidRPr="0046429D" w:rsidRDefault="0046429D" w:rsidP="0046429D">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3C2CE4AE" w14:textId="77777777" w:rsidR="0046429D" w:rsidRDefault="0046429D" w:rsidP="0046429D">
            <w:pPr>
              <w:spacing w:after="0" w:line="240" w:lineRule="auto"/>
              <w:rPr>
                <w:rFonts w:ascii="inherit" w:eastAsia="Times New Roman" w:hAnsi="inherit" w:cs="Arial"/>
                <w:b/>
                <w:bCs/>
                <w:sz w:val="20"/>
                <w:szCs w:val="20"/>
                <w:bdr w:val="none" w:sz="0" w:space="0" w:color="auto" w:frame="1"/>
              </w:rPr>
            </w:pPr>
            <w:r w:rsidRPr="0046429D">
              <w:rPr>
                <w:rFonts w:ascii="Arial" w:eastAsia="Times New Roman" w:hAnsi="Arial" w:cs="Arial"/>
                <w:sz w:val="20"/>
                <w:szCs w:val="20"/>
              </w:rPr>
              <w:t>•  </w:t>
            </w:r>
            <w:hyperlink r:id="rId18" w:tgtFrame="_blank" w:tooltip="GRFX 4793 - Digital Technology and Design Portfolio opens a new window" w:history="1">
              <w:r w:rsidRPr="0046429D">
                <w:rPr>
                  <w:rFonts w:ascii="Arial" w:eastAsia="Times New Roman" w:hAnsi="Arial" w:cs="Arial"/>
                  <w:sz w:val="20"/>
                  <w:szCs w:val="20"/>
                  <w:u w:val="single"/>
                  <w:bdr w:val="none" w:sz="0" w:space="0" w:color="auto" w:frame="1"/>
                </w:rPr>
                <w:t>GRFX 4793 - Digital Technology and Design Portfolio</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p w14:paraId="19B2A528" w14:textId="4BA0B2DA" w:rsidR="0046429D" w:rsidRPr="0046429D" w:rsidRDefault="0046429D" w:rsidP="0046429D">
            <w:pPr>
              <w:spacing w:after="0" w:line="240" w:lineRule="auto"/>
              <w:rPr>
                <w:rFonts w:ascii="Times New Roman" w:eastAsia="Times New Roman" w:hAnsi="Times New Roman" w:cs="Times New Roman"/>
                <w:color w:val="4F81BD" w:themeColor="accent1"/>
                <w:sz w:val="24"/>
                <w:szCs w:val="24"/>
              </w:rPr>
            </w:pPr>
            <w:r w:rsidRPr="0046429D">
              <w:rPr>
                <w:rFonts w:ascii="Arial" w:eastAsia="Times New Roman" w:hAnsi="Arial" w:cs="Arial"/>
                <w:color w:val="000000"/>
                <w:sz w:val="20"/>
                <w:szCs w:val="20"/>
              </w:rPr>
              <w:br/>
            </w:r>
            <w:hyperlink r:id="rId19" w:history="1">
              <w:r w:rsidRPr="0046429D">
                <w:rPr>
                  <w:rFonts w:ascii="Arial" w:eastAsia="Times New Roman" w:hAnsi="Arial" w:cs="Arial"/>
                  <w:color w:val="4F81BD" w:themeColor="accent1"/>
                  <w:sz w:val="20"/>
                  <w:szCs w:val="20"/>
                  <w:bdr w:val="single" w:sz="6" w:space="0" w:color="444444" w:frame="1"/>
                  <w:shd w:val="clear" w:color="auto" w:fill="EEEEEE"/>
                </w:rPr>
                <w:t xml:space="preserve">GRFX 4801 - Graphic Design Senior Show </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46429D" w:rsidRPr="0046429D" w14:paraId="3D4F8843" w14:textId="77777777" w:rsidTr="0046429D">
              <w:trPr>
                <w:tblCellSpacing w:w="15" w:type="dxa"/>
              </w:trPr>
              <w:tc>
                <w:tcPr>
                  <w:tcW w:w="0" w:type="auto"/>
                  <w:tcBorders>
                    <w:top w:val="nil"/>
                    <w:left w:val="nil"/>
                    <w:bottom w:val="nil"/>
                    <w:right w:val="nil"/>
                  </w:tcBorders>
                  <w:shd w:val="clear" w:color="auto" w:fill="EEEEEE"/>
                  <w:vAlign w:val="bottom"/>
                  <w:hideMark/>
                </w:tcPr>
                <w:p w14:paraId="7576BD01" w14:textId="77777777" w:rsidR="0046429D" w:rsidRPr="0046429D" w:rsidRDefault="00000000" w:rsidP="0046429D">
                  <w:pPr>
                    <w:spacing w:after="150" w:line="240" w:lineRule="auto"/>
                    <w:textAlignment w:val="baseline"/>
                    <w:rPr>
                      <w:rFonts w:ascii="inherit" w:eastAsia="Times New Roman" w:hAnsi="inherit" w:cs="Arial"/>
                      <w:color w:val="4F81BD" w:themeColor="accent1"/>
                      <w:sz w:val="20"/>
                      <w:szCs w:val="20"/>
                    </w:rPr>
                  </w:pPr>
                  <w:hyperlink r:id="rId20" w:tooltip="Print Course (opens a new window)" w:history="1">
                    <w:r w:rsidR="0046429D" w:rsidRPr="0046429D">
                      <w:rPr>
                        <w:rFonts w:ascii="inherit" w:eastAsia="Times New Roman" w:hAnsi="inherit" w:cs="Arial"/>
                        <w:color w:val="4F81BD" w:themeColor="accent1"/>
                        <w:sz w:val="27"/>
                        <w:szCs w:val="27"/>
                        <w:bdr w:val="none" w:sz="0" w:space="0" w:color="auto" w:frame="1"/>
                        <w:shd w:val="clear" w:color="auto" w:fill="FFFFFF"/>
                      </w:rPr>
                      <w:t>Print (opens a new window)</w:t>
                    </w:r>
                  </w:hyperlink>
                </w:p>
                <w:p w14:paraId="48428B94" w14:textId="2F88910A" w:rsidR="0046429D" w:rsidRPr="0046429D" w:rsidRDefault="0046429D" w:rsidP="0046429D">
                  <w:pPr>
                    <w:spacing w:after="0" w:line="240" w:lineRule="auto"/>
                    <w:textAlignment w:val="baseline"/>
                    <w:rPr>
                      <w:rFonts w:ascii="inherit" w:eastAsia="Times New Roman" w:hAnsi="inherit" w:cs="Arial"/>
                      <w:color w:val="4F81BD" w:themeColor="accent1"/>
                      <w:sz w:val="20"/>
                      <w:szCs w:val="20"/>
                    </w:rPr>
                  </w:pPr>
                  <w:r w:rsidRPr="0046429D">
                    <w:rPr>
                      <w:rFonts w:ascii="Arial" w:eastAsia="Times New Roman" w:hAnsi="Arial" w:cs="Arial"/>
                      <w:b/>
                      <w:bCs/>
                      <w:color w:val="4F81BD" w:themeColor="accent1"/>
                      <w:sz w:val="24"/>
                      <w:szCs w:val="24"/>
                    </w:rPr>
                    <w:t xml:space="preserve">GRFX 4801 - Graphic Design Senior Show </w:t>
                  </w:r>
                  <w:r w:rsidR="007D0595">
                    <w:rPr>
                      <w:rFonts w:ascii="inherit" w:eastAsia="Times New Roman" w:hAnsi="inherit" w:cs="Arial"/>
                      <w:noProof/>
                      <w:color w:val="4F81BD" w:themeColor="accent1"/>
                      <w:sz w:val="20"/>
                      <w:szCs w:val="20"/>
                    </w:rPr>
                    <w:pict w14:anchorId="1934CD3F">
                      <v:rect id="_x0000_i1026" alt="" style="width:468pt;height:.05pt;mso-width-percent:0;mso-height-percent:0;mso-width-percent:0;mso-height-percent:0" o:hralign="center" o:hrstd="t" o:hr="t" fillcolor="#a0a0a0" stroked="f"/>
                    </w:pict>
                  </w:r>
                </w:p>
                <w:p w14:paraId="370BA6FA" w14:textId="77777777" w:rsidR="0046429D" w:rsidRPr="0046429D" w:rsidRDefault="0046429D" w:rsidP="0046429D">
                  <w:pPr>
                    <w:spacing w:after="0" w:line="240" w:lineRule="auto"/>
                    <w:textAlignment w:val="baseline"/>
                    <w:rPr>
                      <w:rFonts w:ascii="inherit" w:eastAsia="Times New Roman" w:hAnsi="inherit" w:cs="Arial"/>
                      <w:color w:val="4F81BD" w:themeColor="accent1"/>
                      <w:sz w:val="20"/>
                      <w:szCs w:val="20"/>
                      <w:bdr w:val="none" w:sz="0" w:space="0" w:color="auto" w:frame="1"/>
                    </w:rPr>
                  </w:pPr>
                  <w:r w:rsidRPr="0046429D">
                    <w:rPr>
                      <w:rFonts w:ascii="inherit" w:eastAsia="Times New Roman" w:hAnsi="inherit" w:cs="Arial"/>
                      <w:b/>
                      <w:bCs/>
                      <w:color w:val="4F81BD" w:themeColor="accent1"/>
                      <w:sz w:val="20"/>
                      <w:szCs w:val="20"/>
                      <w:bdr w:val="none" w:sz="0" w:space="0" w:color="auto" w:frame="1"/>
                    </w:rPr>
                    <w:t>Sem. Hrs:</w:t>
                  </w:r>
                  <w:r w:rsidRPr="0046429D">
                    <w:rPr>
                      <w:rFonts w:ascii="inherit" w:eastAsia="Times New Roman" w:hAnsi="inherit" w:cs="Arial"/>
                      <w:color w:val="4F81BD" w:themeColor="accent1"/>
                      <w:sz w:val="20"/>
                      <w:szCs w:val="20"/>
                    </w:rPr>
                    <w:t> </w:t>
                  </w:r>
                  <w:r w:rsidRPr="0046429D">
                    <w:rPr>
                      <w:rFonts w:ascii="inherit" w:eastAsia="Times New Roman" w:hAnsi="inherit" w:cs="Arial"/>
                      <w:b/>
                      <w:bCs/>
                      <w:color w:val="4F81BD" w:themeColor="accent1"/>
                      <w:sz w:val="20"/>
                      <w:szCs w:val="20"/>
                      <w:bdr w:val="none" w:sz="0" w:space="0" w:color="auto" w:frame="1"/>
                    </w:rPr>
                    <w:t>3</w:t>
                  </w:r>
                  <w:r w:rsidRPr="0046429D">
                    <w:rPr>
                      <w:rFonts w:ascii="inherit" w:eastAsia="Times New Roman" w:hAnsi="inherit" w:cs="Arial"/>
                      <w:color w:val="4F81BD" w:themeColor="accent1"/>
                      <w:sz w:val="20"/>
                      <w:szCs w:val="20"/>
                    </w:rPr>
                    <w:br/>
                  </w:r>
                  <w:r w:rsidRPr="0046429D">
                    <w:rPr>
                      <w:rFonts w:ascii="inherit" w:eastAsia="Times New Roman" w:hAnsi="inherit" w:cs="Arial"/>
                      <w:color w:val="4F81BD" w:themeColor="accent1"/>
                      <w:sz w:val="20"/>
                      <w:szCs w:val="20"/>
                    </w:rPr>
                    <w:br/>
                    <w:t>Preparation of the BFA Graphic Design Senior Show. To be taken final spring semester with corequisites. Spring.</w:t>
                  </w:r>
                  <w:r w:rsidRPr="0046429D">
                    <w:rPr>
                      <w:rFonts w:ascii="inherit" w:eastAsia="Times New Roman" w:hAnsi="inherit" w:cs="Arial"/>
                      <w:color w:val="4F81BD" w:themeColor="accent1"/>
                      <w:sz w:val="20"/>
                      <w:szCs w:val="20"/>
                    </w:rPr>
                    <w:br/>
                  </w:r>
                  <w:r w:rsidRPr="0046429D">
                    <w:rPr>
                      <w:rFonts w:ascii="inherit" w:eastAsia="Times New Roman" w:hAnsi="inherit" w:cs="Arial"/>
                      <w:color w:val="4F81BD" w:themeColor="accent1"/>
                      <w:sz w:val="20"/>
                      <w:szCs w:val="20"/>
                    </w:rPr>
                    <w:br/>
                  </w:r>
                  <w:r w:rsidRPr="0046429D">
                    <w:rPr>
                      <w:rFonts w:ascii="inherit" w:eastAsia="Times New Roman" w:hAnsi="inherit" w:cs="Arial"/>
                      <w:b/>
                      <w:bCs/>
                      <w:color w:val="4F81BD" w:themeColor="accent1"/>
                      <w:sz w:val="20"/>
                      <w:szCs w:val="20"/>
                      <w:bdr w:val="none" w:sz="0" w:space="0" w:color="auto" w:frame="1"/>
                    </w:rPr>
                    <w:t xml:space="preserve">Prerequisites: </w:t>
                  </w:r>
                  <w:r w:rsidRPr="0046429D">
                    <w:rPr>
                      <w:rFonts w:ascii="inherit" w:eastAsia="Times New Roman" w:hAnsi="inherit" w:cs="Arial"/>
                      <w:color w:val="4F81BD" w:themeColor="accent1"/>
                      <w:sz w:val="20"/>
                      <w:szCs w:val="20"/>
                      <w:bdr w:val="none" w:sz="0" w:space="0" w:color="auto" w:frame="1"/>
                    </w:rPr>
                    <w:t>Advisor and instructor permission, minimum GPA of 2.75 in all course work with an ART, ARTH, ARED, or GRFX prefix.</w:t>
                  </w:r>
                </w:p>
                <w:p w14:paraId="3BF190DF" w14:textId="1D93A701" w:rsidR="0046429D" w:rsidRPr="0046429D" w:rsidRDefault="0046429D" w:rsidP="0046429D">
                  <w:pPr>
                    <w:spacing w:after="0" w:line="240" w:lineRule="auto"/>
                    <w:textAlignment w:val="baseline"/>
                    <w:rPr>
                      <w:rFonts w:ascii="inherit" w:eastAsia="Times New Roman" w:hAnsi="inherit" w:cs="Arial"/>
                      <w:color w:val="4F81BD" w:themeColor="accent1"/>
                      <w:sz w:val="20"/>
                      <w:szCs w:val="20"/>
                    </w:rPr>
                  </w:pPr>
                  <w:r w:rsidRPr="0046429D">
                    <w:rPr>
                      <w:rFonts w:ascii="inherit" w:eastAsia="Times New Roman" w:hAnsi="inherit" w:cs="Arial"/>
                      <w:b/>
                      <w:bCs/>
                      <w:color w:val="4F81BD" w:themeColor="accent1"/>
                      <w:sz w:val="20"/>
                      <w:szCs w:val="20"/>
                      <w:bdr w:val="none" w:sz="0" w:space="0" w:color="auto" w:frame="1"/>
                    </w:rPr>
                    <w:t xml:space="preserve">Corequisites: </w:t>
                  </w:r>
                  <w:r w:rsidRPr="0046429D">
                    <w:rPr>
                      <w:rFonts w:ascii="inherit" w:eastAsia="Times New Roman" w:hAnsi="inherit" w:cs="Arial"/>
                      <w:color w:val="4F81BD" w:themeColor="accent1"/>
                      <w:sz w:val="20"/>
                      <w:szCs w:val="20"/>
                      <w:bdr w:val="none" w:sz="0" w:space="0" w:color="auto" w:frame="1"/>
                    </w:rPr>
                    <w:t>GRFX 4503 and GRFX 4803.</w:t>
                  </w:r>
                </w:p>
              </w:tc>
            </w:tr>
          </w:tbl>
          <w:p w14:paraId="24A80031" w14:textId="7871ADFE" w:rsidR="0046429D" w:rsidRPr="0046429D" w:rsidRDefault="0046429D" w:rsidP="0046429D">
            <w:pPr>
              <w:spacing w:after="0" w:line="240" w:lineRule="auto"/>
              <w:rPr>
                <w:rFonts w:ascii="Arial" w:eastAsia="Times New Roman" w:hAnsi="Arial" w:cs="Arial"/>
                <w:sz w:val="20"/>
                <w:szCs w:val="20"/>
              </w:rPr>
            </w:pPr>
          </w:p>
        </w:tc>
      </w:tr>
      <w:tr w:rsidR="0046429D" w:rsidRPr="0046429D" w14:paraId="1E18B301" w14:textId="77777777" w:rsidTr="0046429D">
        <w:trPr>
          <w:tblCellSpacing w:w="15" w:type="dxa"/>
        </w:trPr>
        <w:tc>
          <w:tcPr>
            <w:tcW w:w="225" w:type="dxa"/>
            <w:tcMar>
              <w:top w:w="0" w:type="dxa"/>
              <w:left w:w="0" w:type="dxa"/>
              <w:bottom w:w="0" w:type="dxa"/>
              <w:right w:w="0" w:type="dxa"/>
            </w:tcMar>
            <w:hideMark/>
          </w:tcPr>
          <w:p w14:paraId="3D45304F" w14:textId="77777777" w:rsidR="0046429D" w:rsidRPr="0046429D" w:rsidRDefault="0046429D" w:rsidP="0046429D">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225B27F5" w14:textId="77777777" w:rsidR="0046429D" w:rsidRPr="0046429D" w:rsidRDefault="0046429D" w:rsidP="0046429D">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21" w:tgtFrame="_blank" w:tooltip="GRFX 4803 - Portfolio Capstone opens a new window" w:history="1">
              <w:r w:rsidRPr="0046429D">
                <w:rPr>
                  <w:rFonts w:ascii="Arial" w:eastAsia="Times New Roman" w:hAnsi="Arial" w:cs="Arial"/>
                  <w:sz w:val="20"/>
                  <w:szCs w:val="20"/>
                  <w:u w:val="single"/>
                  <w:bdr w:val="none" w:sz="0" w:space="0" w:color="auto" w:frame="1"/>
                </w:rPr>
                <w:t>GRFX 4803 - Portfolio Capstone</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bl>
    <w:p w14:paraId="2BDB2625" w14:textId="56F7E2FF" w:rsidR="0034192D" w:rsidRDefault="0034192D" w:rsidP="0034192D">
      <w:pPr>
        <w:rPr>
          <w:rFonts w:ascii="Cambria" w:eastAsia="Cambria" w:hAnsi="Cambria" w:cs="Cambria"/>
          <w:b/>
          <w:sz w:val="28"/>
          <w:szCs w:val="28"/>
        </w:rPr>
      </w:pPr>
    </w:p>
    <w:p w14:paraId="7ECC2A79" w14:textId="79865BFD" w:rsidR="0046429D" w:rsidRDefault="0046429D" w:rsidP="0034192D">
      <w:pPr>
        <w:rPr>
          <w:rFonts w:ascii="Cambria" w:eastAsia="Cambria" w:hAnsi="Cambria" w:cs="Cambria"/>
          <w:b/>
          <w:sz w:val="28"/>
          <w:szCs w:val="28"/>
        </w:rPr>
      </w:pPr>
    </w:p>
    <w:p w14:paraId="39422E5E" w14:textId="72C0B1F7" w:rsidR="0046429D" w:rsidRPr="0046429D" w:rsidRDefault="0046429D" w:rsidP="0046429D">
      <w:pPr>
        <w:rPr>
          <w:rFonts w:ascii="Cambria" w:eastAsia="Cambria" w:hAnsi="Cambria" w:cs="Cambria"/>
          <w:b/>
          <w:sz w:val="20"/>
          <w:szCs w:val="20"/>
          <w:u w:val="single"/>
        </w:rPr>
      </w:pPr>
      <w:r>
        <w:rPr>
          <w:rFonts w:ascii="Cambria" w:eastAsia="Cambria" w:hAnsi="Cambria" w:cs="Cambria"/>
          <w:b/>
          <w:sz w:val="20"/>
          <w:szCs w:val="20"/>
          <w:u w:val="single"/>
        </w:rPr>
        <w:lastRenderedPageBreak/>
        <w:t>PROPOSED</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57"/>
        <w:gridCol w:w="10032"/>
      </w:tblGrid>
      <w:tr w:rsidR="0046429D" w:rsidRPr="0046429D" w14:paraId="3C64E3BC" w14:textId="77777777" w:rsidTr="000E3223">
        <w:trPr>
          <w:tblCellSpacing w:w="15" w:type="dxa"/>
        </w:trPr>
        <w:tc>
          <w:tcPr>
            <w:tcW w:w="225" w:type="dxa"/>
            <w:tcMar>
              <w:top w:w="0" w:type="dxa"/>
              <w:left w:w="0" w:type="dxa"/>
              <w:bottom w:w="0" w:type="dxa"/>
              <w:right w:w="0" w:type="dxa"/>
            </w:tcMar>
            <w:hideMark/>
          </w:tcPr>
          <w:p w14:paraId="3AF99C3F" w14:textId="77777777" w:rsidR="0046429D" w:rsidRPr="0046429D" w:rsidRDefault="0046429D" w:rsidP="000E3223">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14EBFD66" w14:textId="77777777" w:rsidR="0046429D" w:rsidRPr="0046429D" w:rsidRDefault="0046429D" w:rsidP="000E3223">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22" w:tgtFrame="_blank" w:tooltip="GRFX 4613 - Independent Study in Graphic Design opens a new window" w:history="1">
              <w:r w:rsidRPr="0046429D">
                <w:rPr>
                  <w:rFonts w:ascii="Arial" w:eastAsia="Times New Roman" w:hAnsi="Arial" w:cs="Arial"/>
                  <w:sz w:val="20"/>
                  <w:szCs w:val="20"/>
                  <w:u w:val="single"/>
                  <w:bdr w:val="none" w:sz="0" w:space="0" w:color="auto" w:frame="1"/>
                </w:rPr>
                <w:t>GRFX 4613 - Independent Study in Graphic Design</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r w:rsidR="0046429D" w:rsidRPr="0046429D" w14:paraId="17687265" w14:textId="77777777" w:rsidTr="000E3223">
        <w:trPr>
          <w:tblCellSpacing w:w="15" w:type="dxa"/>
        </w:trPr>
        <w:tc>
          <w:tcPr>
            <w:tcW w:w="225" w:type="dxa"/>
            <w:tcMar>
              <w:top w:w="0" w:type="dxa"/>
              <w:left w:w="0" w:type="dxa"/>
              <w:bottom w:w="0" w:type="dxa"/>
              <w:right w:w="0" w:type="dxa"/>
            </w:tcMar>
            <w:hideMark/>
          </w:tcPr>
          <w:p w14:paraId="05816730" w14:textId="77777777" w:rsidR="0046429D" w:rsidRPr="0046429D" w:rsidRDefault="0046429D" w:rsidP="000E3223">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50603F47" w14:textId="77777777" w:rsidR="0046429D" w:rsidRPr="0046429D" w:rsidRDefault="0046429D" w:rsidP="000E3223">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23" w:tgtFrame="_blank" w:tooltip="GRFX 4623 - Special Topics in Graphic Design opens a new window" w:history="1">
              <w:r w:rsidRPr="0046429D">
                <w:rPr>
                  <w:rFonts w:ascii="Arial" w:eastAsia="Times New Roman" w:hAnsi="Arial" w:cs="Arial"/>
                  <w:sz w:val="20"/>
                  <w:szCs w:val="20"/>
                  <w:u w:val="single"/>
                  <w:bdr w:val="none" w:sz="0" w:space="0" w:color="auto" w:frame="1"/>
                </w:rPr>
                <w:t>GRFX 4623 - Special Topics in Graphic Design</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r w:rsidR="0046429D" w:rsidRPr="0046429D" w14:paraId="21E1EED2" w14:textId="77777777" w:rsidTr="000E3223">
        <w:trPr>
          <w:tblCellSpacing w:w="15" w:type="dxa"/>
        </w:trPr>
        <w:tc>
          <w:tcPr>
            <w:tcW w:w="225" w:type="dxa"/>
            <w:tcMar>
              <w:top w:w="0" w:type="dxa"/>
              <w:left w:w="0" w:type="dxa"/>
              <w:bottom w:w="0" w:type="dxa"/>
              <w:right w:w="0" w:type="dxa"/>
            </w:tcMar>
            <w:hideMark/>
          </w:tcPr>
          <w:p w14:paraId="1CF939E0" w14:textId="77777777" w:rsidR="0046429D" w:rsidRPr="0046429D" w:rsidRDefault="0046429D" w:rsidP="000E3223">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202E0E29" w14:textId="77777777" w:rsidR="0046429D" w:rsidRPr="0046429D" w:rsidRDefault="0046429D" w:rsidP="000E3223">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24" w:tgtFrame="_blank" w:tooltip="GRFX 4703 - Advanced Digital Studio opens a new window" w:history="1">
              <w:r w:rsidRPr="0046429D">
                <w:rPr>
                  <w:rFonts w:ascii="Arial" w:eastAsia="Times New Roman" w:hAnsi="Arial" w:cs="Arial"/>
                  <w:sz w:val="20"/>
                  <w:szCs w:val="20"/>
                  <w:u w:val="single"/>
                  <w:bdr w:val="none" w:sz="0" w:space="0" w:color="auto" w:frame="1"/>
                </w:rPr>
                <w:t>GRFX 4703 - Advanced Digital Studio</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r w:rsidR="0046429D" w:rsidRPr="0046429D" w14:paraId="01E7FCC0" w14:textId="77777777" w:rsidTr="000E3223">
        <w:trPr>
          <w:tblCellSpacing w:w="15" w:type="dxa"/>
        </w:trPr>
        <w:tc>
          <w:tcPr>
            <w:tcW w:w="225" w:type="dxa"/>
            <w:tcMar>
              <w:top w:w="0" w:type="dxa"/>
              <w:left w:w="0" w:type="dxa"/>
              <w:bottom w:w="0" w:type="dxa"/>
              <w:right w:w="0" w:type="dxa"/>
            </w:tcMar>
            <w:hideMark/>
          </w:tcPr>
          <w:p w14:paraId="7393C368" w14:textId="77777777" w:rsidR="0046429D" w:rsidRPr="0046429D" w:rsidRDefault="0046429D" w:rsidP="000E3223">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06BC53D0" w14:textId="77777777" w:rsidR="0046429D" w:rsidRPr="0046429D" w:rsidRDefault="0046429D" w:rsidP="000E3223">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25" w:tgtFrame="_blank" w:tooltip="GRFX 4713 - Design for Physical Computing opens a new window" w:history="1">
              <w:r w:rsidRPr="0046429D">
                <w:rPr>
                  <w:rFonts w:ascii="Arial" w:eastAsia="Times New Roman" w:hAnsi="Arial" w:cs="Arial"/>
                  <w:sz w:val="20"/>
                  <w:szCs w:val="20"/>
                  <w:u w:val="single"/>
                  <w:bdr w:val="none" w:sz="0" w:space="0" w:color="auto" w:frame="1"/>
                </w:rPr>
                <w:t>GRFX 4713 - Design for Physical Computing</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r w:rsidR="0046429D" w:rsidRPr="0046429D" w14:paraId="7DB467A7" w14:textId="77777777" w:rsidTr="000E3223">
        <w:trPr>
          <w:tblCellSpacing w:w="15" w:type="dxa"/>
        </w:trPr>
        <w:tc>
          <w:tcPr>
            <w:tcW w:w="225" w:type="dxa"/>
            <w:tcMar>
              <w:top w:w="0" w:type="dxa"/>
              <w:left w:w="0" w:type="dxa"/>
              <w:bottom w:w="0" w:type="dxa"/>
              <w:right w:w="0" w:type="dxa"/>
            </w:tcMar>
            <w:hideMark/>
          </w:tcPr>
          <w:p w14:paraId="3BD80F57" w14:textId="77777777" w:rsidR="0046429D" w:rsidRPr="0046429D" w:rsidRDefault="0046429D" w:rsidP="000E3223">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6AD16249" w14:textId="77777777" w:rsidR="0046429D" w:rsidRPr="0046429D" w:rsidRDefault="0046429D" w:rsidP="000E3223">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26" w:tgtFrame="_blank" w:tooltip="GRFX 4723 - Virtual Reality Design and Development opens a new window" w:history="1">
              <w:r w:rsidRPr="0046429D">
                <w:rPr>
                  <w:rFonts w:ascii="Arial" w:eastAsia="Times New Roman" w:hAnsi="Arial" w:cs="Arial"/>
                  <w:sz w:val="20"/>
                  <w:szCs w:val="20"/>
                  <w:u w:val="single"/>
                  <w:bdr w:val="none" w:sz="0" w:space="0" w:color="auto" w:frame="1"/>
                </w:rPr>
                <w:t>GRFX 4723 - Virtual Reality Design and Development</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r w:rsidR="0046429D" w:rsidRPr="0046429D" w14:paraId="40562415" w14:textId="77777777" w:rsidTr="000E3223">
        <w:trPr>
          <w:tblCellSpacing w:w="15" w:type="dxa"/>
        </w:trPr>
        <w:tc>
          <w:tcPr>
            <w:tcW w:w="225" w:type="dxa"/>
            <w:tcMar>
              <w:top w:w="0" w:type="dxa"/>
              <w:left w:w="0" w:type="dxa"/>
              <w:bottom w:w="0" w:type="dxa"/>
              <w:right w:w="0" w:type="dxa"/>
            </w:tcMar>
            <w:hideMark/>
          </w:tcPr>
          <w:p w14:paraId="0CF9697B" w14:textId="77777777" w:rsidR="0046429D" w:rsidRPr="0046429D" w:rsidRDefault="0046429D" w:rsidP="000E3223">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5750583E" w14:textId="77777777" w:rsidR="0046429D" w:rsidRPr="0046429D" w:rsidRDefault="0046429D" w:rsidP="000E3223">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27" w:tgtFrame="_blank" w:tooltip="GRFX 4773 - Design Build opens a new window" w:history="1">
              <w:r w:rsidRPr="0046429D">
                <w:rPr>
                  <w:rFonts w:ascii="Arial" w:eastAsia="Times New Roman" w:hAnsi="Arial" w:cs="Arial"/>
                  <w:sz w:val="20"/>
                  <w:szCs w:val="20"/>
                  <w:u w:val="single"/>
                  <w:bdr w:val="none" w:sz="0" w:space="0" w:color="auto" w:frame="1"/>
                </w:rPr>
                <w:t>GRFX 4773 - Design Build</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r w:rsidR="0046429D" w:rsidRPr="0046429D" w14:paraId="258E8981" w14:textId="77777777" w:rsidTr="000E3223">
        <w:trPr>
          <w:tblCellSpacing w:w="15" w:type="dxa"/>
        </w:trPr>
        <w:tc>
          <w:tcPr>
            <w:tcW w:w="225" w:type="dxa"/>
            <w:tcMar>
              <w:top w:w="0" w:type="dxa"/>
              <w:left w:w="0" w:type="dxa"/>
              <w:bottom w:w="0" w:type="dxa"/>
              <w:right w:w="0" w:type="dxa"/>
            </w:tcMar>
            <w:hideMark/>
          </w:tcPr>
          <w:p w14:paraId="43B30023" w14:textId="77777777" w:rsidR="0046429D" w:rsidRPr="0046429D" w:rsidRDefault="0046429D" w:rsidP="000E3223">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451915A2" w14:textId="77777777" w:rsidR="0046429D" w:rsidRPr="0046429D" w:rsidRDefault="0046429D" w:rsidP="000E3223">
            <w:pPr>
              <w:spacing w:after="0" w:line="240" w:lineRule="auto"/>
              <w:rPr>
                <w:rFonts w:ascii="inherit" w:eastAsia="Times New Roman" w:hAnsi="inherit" w:cs="Arial"/>
                <w:b/>
                <w:bCs/>
                <w:sz w:val="20"/>
                <w:szCs w:val="20"/>
                <w:bdr w:val="none" w:sz="0" w:space="0" w:color="auto" w:frame="1"/>
              </w:rPr>
            </w:pPr>
            <w:r w:rsidRPr="0046429D">
              <w:rPr>
                <w:rFonts w:ascii="Arial" w:eastAsia="Times New Roman" w:hAnsi="Arial" w:cs="Arial"/>
                <w:sz w:val="20"/>
                <w:szCs w:val="20"/>
              </w:rPr>
              <w:t>•  </w:t>
            </w:r>
            <w:hyperlink r:id="rId28" w:tgtFrame="_blank" w:tooltip="GRFX 4793 - Digital Technology and Design Portfolio opens a new window" w:history="1">
              <w:r w:rsidRPr="0046429D">
                <w:rPr>
                  <w:rFonts w:ascii="Arial" w:eastAsia="Times New Roman" w:hAnsi="Arial" w:cs="Arial"/>
                  <w:sz w:val="20"/>
                  <w:szCs w:val="20"/>
                  <w:u w:val="single"/>
                  <w:bdr w:val="none" w:sz="0" w:space="0" w:color="auto" w:frame="1"/>
                </w:rPr>
                <w:t>GRFX 4793 - Digital Technology and Design Portfolio</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p w14:paraId="6E5FB64D" w14:textId="77777777" w:rsidR="0046429D" w:rsidRPr="0046429D" w:rsidRDefault="0046429D" w:rsidP="000E3223">
            <w:pPr>
              <w:spacing w:after="0" w:line="240" w:lineRule="auto"/>
              <w:rPr>
                <w:rFonts w:ascii="Times New Roman" w:eastAsia="Times New Roman" w:hAnsi="Times New Roman" w:cs="Times New Roman"/>
                <w:sz w:val="24"/>
                <w:szCs w:val="24"/>
              </w:rPr>
            </w:pPr>
            <w:r w:rsidRPr="0046429D">
              <w:rPr>
                <w:rFonts w:ascii="Arial" w:eastAsia="Times New Roman" w:hAnsi="Arial" w:cs="Arial"/>
                <w:sz w:val="20"/>
                <w:szCs w:val="20"/>
              </w:rPr>
              <w:br/>
            </w:r>
            <w:hyperlink r:id="rId29" w:history="1">
              <w:r w:rsidRPr="0046429D">
                <w:rPr>
                  <w:rFonts w:ascii="Arial" w:eastAsia="Times New Roman" w:hAnsi="Arial" w:cs="Arial"/>
                  <w:sz w:val="20"/>
                  <w:szCs w:val="20"/>
                  <w:bdr w:val="single" w:sz="6" w:space="0" w:color="444444" w:frame="1"/>
                  <w:shd w:val="clear" w:color="auto" w:fill="EEEEEE"/>
                </w:rPr>
                <w:t xml:space="preserve">GRFX 4801 - Graphic Design Senior Show </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46429D" w:rsidRPr="0046429D" w14:paraId="7F6F287E" w14:textId="77777777" w:rsidTr="000E3223">
              <w:trPr>
                <w:tblCellSpacing w:w="15" w:type="dxa"/>
              </w:trPr>
              <w:tc>
                <w:tcPr>
                  <w:tcW w:w="0" w:type="auto"/>
                  <w:tcBorders>
                    <w:top w:val="nil"/>
                    <w:left w:val="nil"/>
                    <w:bottom w:val="nil"/>
                    <w:right w:val="nil"/>
                  </w:tcBorders>
                  <w:shd w:val="clear" w:color="auto" w:fill="EEEEEE"/>
                  <w:vAlign w:val="bottom"/>
                  <w:hideMark/>
                </w:tcPr>
                <w:p w14:paraId="68E188A1" w14:textId="77777777" w:rsidR="0046429D" w:rsidRPr="0046429D" w:rsidRDefault="00000000" w:rsidP="000E3223">
                  <w:pPr>
                    <w:spacing w:after="150" w:line="240" w:lineRule="auto"/>
                    <w:textAlignment w:val="baseline"/>
                    <w:rPr>
                      <w:rFonts w:ascii="inherit" w:eastAsia="Times New Roman" w:hAnsi="inherit" w:cs="Arial"/>
                      <w:sz w:val="20"/>
                      <w:szCs w:val="20"/>
                    </w:rPr>
                  </w:pPr>
                  <w:hyperlink r:id="rId30" w:tooltip="Print Course (opens a new window)" w:history="1">
                    <w:r w:rsidR="0046429D" w:rsidRPr="0046429D">
                      <w:rPr>
                        <w:rFonts w:ascii="inherit" w:eastAsia="Times New Roman" w:hAnsi="inherit" w:cs="Arial"/>
                        <w:sz w:val="27"/>
                        <w:szCs w:val="27"/>
                        <w:bdr w:val="none" w:sz="0" w:space="0" w:color="auto" w:frame="1"/>
                        <w:shd w:val="clear" w:color="auto" w:fill="FFFFFF"/>
                      </w:rPr>
                      <w:t>Print (opens a new window)</w:t>
                    </w:r>
                  </w:hyperlink>
                </w:p>
                <w:p w14:paraId="2F436E9E" w14:textId="77777777" w:rsidR="0046429D" w:rsidRPr="0046429D" w:rsidRDefault="0046429D" w:rsidP="000E3223">
                  <w:pPr>
                    <w:spacing w:after="0" w:line="240" w:lineRule="auto"/>
                    <w:textAlignment w:val="baseline"/>
                    <w:rPr>
                      <w:rFonts w:ascii="inherit" w:eastAsia="Times New Roman" w:hAnsi="inherit" w:cs="Arial"/>
                      <w:sz w:val="20"/>
                      <w:szCs w:val="20"/>
                    </w:rPr>
                  </w:pPr>
                  <w:r w:rsidRPr="0046429D">
                    <w:rPr>
                      <w:rFonts w:ascii="Arial" w:eastAsia="Times New Roman" w:hAnsi="Arial" w:cs="Arial"/>
                      <w:b/>
                      <w:bCs/>
                      <w:sz w:val="24"/>
                      <w:szCs w:val="24"/>
                    </w:rPr>
                    <w:t xml:space="preserve">GRFX 4801 - Graphic Design Senior Show </w:t>
                  </w:r>
                  <w:r w:rsidR="007D0595">
                    <w:rPr>
                      <w:rFonts w:ascii="inherit" w:eastAsia="Times New Roman" w:hAnsi="inherit" w:cs="Arial"/>
                      <w:noProof/>
                      <w:sz w:val="20"/>
                      <w:szCs w:val="20"/>
                    </w:rPr>
                    <w:pict w14:anchorId="2038AC99">
                      <v:rect id="_x0000_i1025" alt="" style="width:468pt;height:.05pt;mso-width-percent:0;mso-height-percent:0;mso-width-percent:0;mso-height-percent:0" o:hralign="center" o:hrstd="t" o:hr="t" fillcolor="#a0a0a0" stroked="f"/>
                    </w:pict>
                  </w:r>
                </w:p>
                <w:p w14:paraId="48F76CFA" w14:textId="77777777" w:rsidR="0046429D" w:rsidRPr="0046429D" w:rsidRDefault="0046429D" w:rsidP="000E3223">
                  <w:pPr>
                    <w:spacing w:after="0" w:line="240" w:lineRule="auto"/>
                    <w:textAlignment w:val="baseline"/>
                    <w:rPr>
                      <w:rFonts w:ascii="inherit" w:eastAsia="Times New Roman" w:hAnsi="inherit" w:cs="Arial"/>
                      <w:sz w:val="20"/>
                      <w:szCs w:val="20"/>
                      <w:bdr w:val="none" w:sz="0" w:space="0" w:color="auto" w:frame="1"/>
                    </w:rPr>
                  </w:pPr>
                  <w:r w:rsidRPr="0046429D">
                    <w:rPr>
                      <w:rFonts w:ascii="inherit" w:eastAsia="Times New Roman" w:hAnsi="inherit" w:cs="Arial"/>
                      <w:b/>
                      <w:bCs/>
                      <w:sz w:val="20"/>
                      <w:szCs w:val="20"/>
                      <w:bdr w:val="none" w:sz="0" w:space="0" w:color="auto" w:frame="1"/>
                    </w:rPr>
                    <w:t>Sem. Hrs:</w:t>
                  </w:r>
                  <w:r w:rsidRPr="0046429D">
                    <w:rPr>
                      <w:rFonts w:ascii="inherit" w:eastAsia="Times New Roman" w:hAnsi="inherit" w:cs="Arial"/>
                      <w:sz w:val="20"/>
                      <w:szCs w:val="20"/>
                    </w:rPr>
                    <w:t> </w:t>
                  </w:r>
                  <w:r w:rsidRPr="0046429D">
                    <w:rPr>
                      <w:rFonts w:ascii="inherit" w:eastAsia="Times New Roman" w:hAnsi="inherit" w:cs="Arial"/>
                      <w:b/>
                      <w:bCs/>
                      <w:sz w:val="20"/>
                      <w:szCs w:val="20"/>
                      <w:bdr w:val="none" w:sz="0" w:space="0" w:color="auto" w:frame="1"/>
                    </w:rPr>
                    <w:t>3</w:t>
                  </w:r>
                  <w:r w:rsidRPr="0046429D">
                    <w:rPr>
                      <w:rFonts w:ascii="inherit" w:eastAsia="Times New Roman" w:hAnsi="inherit" w:cs="Arial"/>
                      <w:sz w:val="20"/>
                      <w:szCs w:val="20"/>
                    </w:rPr>
                    <w:br/>
                  </w:r>
                  <w:r w:rsidRPr="0046429D">
                    <w:rPr>
                      <w:rFonts w:ascii="inherit" w:eastAsia="Times New Roman" w:hAnsi="inherit" w:cs="Arial"/>
                      <w:sz w:val="20"/>
                      <w:szCs w:val="20"/>
                    </w:rPr>
                    <w:br/>
                    <w:t>Preparation of the BFA Graphic Design Senior Show. To be taken final spring semester with corequisites. Spring.</w:t>
                  </w:r>
                  <w:r w:rsidRPr="0046429D">
                    <w:rPr>
                      <w:rFonts w:ascii="inherit" w:eastAsia="Times New Roman" w:hAnsi="inherit" w:cs="Arial"/>
                      <w:sz w:val="20"/>
                      <w:szCs w:val="20"/>
                    </w:rPr>
                    <w:br/>
                  </w:r>
                  <w:r w:rsidRPr="0046429D">
                    <w:rPr>
                      <w:rFonts w:ascii="inherit" w:eastAsia="Times New Roman" w:hAnsi="inherit" w:cs="Arial"/>
                      <w:sz w:val="20"/>
                      <w:szCs w:val="20"/>
                    </w:rPr>
                    <w:br/>
                  </w:r>
                  <w:r w:rsidRPr="0046429D">
                    <w:rPr>
                      <w:rFonts w:ascii="inherit" w:eastAsia="Times New Roman" w:hAnsi="inherit" w:cs="Arial"/>
                      <w:b/>
                      <w:bCs/>
                      <w:sz w:val="20"/>
                      <w:szCs w:val="20"/>
                      <w:bdr w:val="none" w:sz="0" w:space="0" w:color="auto" w:frame="1"/>
                    </w:rPr>
                    <w:t xml:space="preserve">Prerequisites: </w:t>
                  </w:r>
                  <w:r w:rsidRPr="0046429D">
                    <w:rPr>
                      <w:rFonts w:ascii="inherit" w:eastAsia="Times New Roman" w:hAnsi="inherit" w:cs="Arial"/>
                      <w:sz w:val="20"/>
                      <w:szCs w:val="20"/>
                      <w:bdr w:val="none" w:sz="0" w:space="0" w:color="auto" w:frame="1"/>
                    </w:rPr>
                    <w:t>Advisor and instructor permission, minimum GPA of 2.75 in all course work with an ART, ARTH, ARED, or GRFX prefix.</w:t>
                  </w:r>
                </w:p>
                <w:p w14:paraId="571C9AE5" w14:textId="77777777" w:rsidR="0046429D" w:rsidRPr="0046429D" w:rsidRDefault="0046429D" w:rsidP="000E3223">
                  <w:pPr>
                    <w:spacing w:after="0" w:line="240" w:lineRule="auto"/>
                    <w:textAlignment w:val="baseline"/>
                    <w:rPr>
                      <w:rFonts w:ascii="inherit" w:eastAsia="Times New Roman" w:hAnsi="inherit" w:cs="Arial"/>
                      <w:sz w:val="20"/>
                      <w:szCs w:val="20"/>
                    </w:rPr>
                  </w:pPr>
                  <w:r w:rsidRPr="0046429D">
                    <w:rPr>
                      <w:rFonts w:ascii="inherit" w:eastAsia="Times New Roman" w:hAnsi="inherit" w:cs="Arial"/>
                      <w:b/>
                      <w:bCs/>
                      <w:sz w:val="20"/>
                      <w:szCs w:val="20"/>
                      <w:bdr w:val="none" w:sz="0" w:space="0" w:color="auto" w:frame="1"/>
                    </w:rPr>
                    <w:t xml:space="preserve">Corequisites: </w:t>
                  </w:r>
                  <w:r w:rsidRPr="0046429D">
                    <w:rPr>
                      <w:rFonts w:ascii="inherit" w:eastAsia="Times New Roman" w:hAnsi="inherit" w:cs="Arial"/>
                      <w:sz w:val="20"/>
                      <w:szCs w:val="20"/>
                      <w:bdr w:val="none" w:sz="0" w:space="0" w:color="auto" w:frame="1"/>
                    </w:rPr>
                    <w:t>GRFX 4503 and GRFX 4803.</w:t>
                  </w:r>
                </w:p>
              </w:tc>
            </w:tr>
          </w:tbl>
          <w:p w14:paraId="667159CA" w14:textId="77777777" w:rsidR="0046429D" w:rsidRPr="0046429D" w:rsidRDefault="0046429D" w:rsidP="000E3223">
            <w:pPr>
              <w:spacing w:after="0" w:line="240" w:lineRule="auto"/>
              <w:rPr>
                <w:rFonts w:ascii="Arial" w:eastAsia="Times New Roman" w:hAnsi="Arial" w:cs="Arial"/>
                <w:sz w:val="20"/>
                <w:szCs w:val="20"/>
              </w:rPr>
            </w:pPr>
          </w:p>
        </w:tc>
      </w:tr>
      <w:tr w:rsidR="0046429D" w:rsidRPr="0046429D" w14:paraId="7C66024C" w14:textId="77777777" w:rsidTr="000E3223">
        <w:trPr>
          <w:tblCellSpacing w:w="15" w:type="dxa"/>
        </w:trPr>
        <w:tc>
          <w:tcPr>
            <w:tcW w:w="225" w:type="dxa"/>
            <w:tcMar>
              <w:top w:w="0" w:type="dxa"/>
              <w:left w:w="0" w:type="dxa"/>
              <w:bottom w:w="0" w:type="dxa"/>
              <w:right w:w="0" w:type="dxa"/>
            </w:tcMar>
            <w:hideMark/>
          </w:tcPr>
          <w:p w14:paraId="683DDBA6" w14:textId="77777777" w:rsidR="0046429D" w:rsidRPr="0046429D" w:rsidRDefault="0046429D" w:rsidP="000E3223">
            <w:pPr>
              <w:spacing w:after="0" w:line="240" w:lineRule="auto"/>
              <w:rPr>
                <w:rFonts w:ascii="Arial" w:eastAsia="Times New Roman" w:hAnsi="Arial" w:cs="Arial"/>
                <w:color w:val="000000"/>
                <w:sz w:val="20"/>
                <w:szCs w:val="20"/>
              </w:rPr>
            </w:pPr>
            <w:r w:rsidRPr="0046429D">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28205B94" w14:textId="77777777" w:rsidR="0046429D" w:rsidRPr="0046429D" w:rsidRDefault="0046429D" w:rsidP="000E3223">
            <w:pPr>
              <w:spacing w:after="0" w:line="240" w:lineRule="auto"/>
              <w:rPr>
                <w:rFonts w:ascii="Arial" w:eastAsia="Times New Roman" w:hAnsi="Arial" w:cs="Arial"/>
                <w:sz w:val="20"/>
                <w:szCs w:val="20"/>
              </w:rPr>
            </w:pPr>
            <w:r w:rsidRPr="0046429D">
              <w:rPr>
                <w:rFonts w:ascii="Arial" w:eastAsia="Times New Roman" w:hAnsi="Arial" w:cs="Arial"/>
                <w:sz w:val="20"/>
                <w:szCs w:val="20"/>
              </w:rPr>
              <w:t>•  </w:t>
            </w:r>
            <w:hyperlink r:id="rId31" w:tgtFrame="_blank" w:tooltip="GRFX 4803 - Portfolio Capstone opens a new window" w:history="1">
              <w:r w:rsidRPr="0046429D">
                <w:rPr>
                  <w:rFonts w:ascii="Arial" w:eastAsia="Times New Roman" w:hAnsi="Arial" w:cs="Arial"/>
                  <w:sz w:val="20"/>
                  <w:szCs w:val="20"/>
                  <w:u w:val="single"/>
                  <w:bdr w:val="none" w:sz="0" w:space="0" w:color="auto" w:frame="1"/>
                </w:rPr>
                <w:t>GRFX 4803 - Portfolio Capstone</w:t>
              </w:r>
            </w:hyperlink>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Sem. Hrs:</w:t>
            </w:r>
            <w:r w:rsidRPr="0046429D">
              <w:rPr>
                <w:rFonts w:ascii="Arial" w:eastAsia="Times New Roman" w:hAnsi="Arial" w:cs="Arial"/>
                <w:sz w:val="20"/>
                <w:szCs w:val="20"/>
              </w:rPr>
              <w:t> </w:t>
            </w:r>
            <w:r w:rsidRPr="0046429D">
              <w:rPr>
                <w:rFonts w:ascii="inherit" w:eastAsia="Times New Roman" w:hAnsi="inherit" w:cs="Arial"/>
                <w:b/>
                <w:bCs/>
                <w:sz w:val="20"/>
                <w:szCs w:val="20"/>
                <w:bdr w:val="none" w:sz="0" w:space="0" w:color="auto" w:frame="1"/>
              </w:rPr>
              <w:t>3</w:t>
            </w:r>
          </w:p>
        </w:tc>
      </w:tr>
    </w:tbl>
    <w:p w14:paraId="70730D06" w14:textId="77777777" w:rsidR="0046429D" w:rsidRPr="0034192D" w:rsidRDefault="0046429D" w:rsidP="0046429D">
      <w:pPr>
        <w:rPr>
          <w:rFonts w:ascii="Cambria" w:eastAsia="Cambria" w:hAnsi="Cambria" w:cs="Cambria"/>
          <w:b/>
          <w:sz w:val="28"/>
          <w:szCs w:val="28"/>
        </w:rPr>
      </w:pPr>
    </w:p>
    <w:p w14:paraId="4A364D1A" w14:textId="77777777" w:rsidR="0046429D" w:rsidRPr="0034192D" w:rsidRDefault="0046429D" w:rsidP="0034192D">
      <w:pPr>
        <w:rPr>
          <w:rFonts w:ascii="Cambria" w:eastAsia="Cambria" w:hAnsi="Cambria" w:cs="Cambria"/>
          <w:b/>
          <w:sz w:val="28"/>
          <w:szCs w:val="28"/>
        </w:rPr>
      </w:pPr>
    </w:p>
    <w:sectPr w:rsidR="0046429D" w:rsidRPr="0034192D">
      <w:headerReference w:type="even" r:id="rId32"/>
      <w:headerReference w:type="default" r:id="rId33"/>
      <w:footerReference w:type="even" r:id="rId34"/>
      <w:footerReference w:type="default" r:id="rId35"/>
      <w:headerReference w:type="first" r:id="rId36"/>
      <w:footerReference w:type="first" r:id="rId37"/>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4055" w14:textId="77777777" w:rsidR="007D0595" w:rsidRDefault="007D0595">
      <w:pPr>
        <w:spacing w:after="0" w:line="240" w:lineRule="auto"/>
      </w:pPr>
      <w:r>
        <w:separator/>
      </w:r>
    </w:p>
  </w:endnote>
  <w:endnote w:type="continuationSeparator" w:id="0">
    <w:p w14:paraId="2DA51C5E" w14:textId="77777777" w:rsidR="007D0595" w:rsidRDefault="007D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4020" w14:textId="77777777" w:rsidR="001B75D2" w:rsidRDefault="00173C7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038DCEB" w14:textId="77777777" w:rsidR="001B75D2" w:rsidRDefault="001B75D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6AC5" w14:textId="530205C2" w:rsidR="001B75D2" w:rsidRDefault="00173C7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8564A">
      <w:rPr>
        <w:noProof/>
        <w:color w:val="000000"/>
      </w:rPr>
      <w:t>9</w:t>
    </w:r>
    <w:r>
      <w:rPr>
        <w:color w:val="000000"/>
      </w:rPr>
      <w:fldChar w:fldCharType="end"/>
    </w:r>
  </w:p>
  <w:p w14:paraId="37A7F7CF" w14:textId="77777777" w:rsidR="001B75D2" w:rsidRDefault="00173C7A">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B801" w14:textId="77777777" w:rsidR="001B75D2" w:rsidRDefault="001B75D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9E1F" w14:textId="77777777" w:rsidR="007D0595" w:rsidRDefault="007D0595">
      <w:pPr>
        <w:spacing w:after="0" w:line="240" w:lineRule="auto"/>
      </w:pPr>
      <w:r>
        <w:separator/>
      </w:r>
    </w:p>
  </w:footnote>
  <w:footnote w:type="continuationSeparator" w:id="0">
    <w:p w14:paraId="72335822" w14:textId="77777777" w:rsidR="007D0595" w:rsidRDefault="007D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7D2A" w14:textId="77777777" w:rsidR="001B75D2" w:rsidRDefault="001B75D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207D" w14:textId="77777777" w:rsidR="001B75D2" w:rsidRDefault="001B75D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FCD6" w14:textId="77777777" w:rsidR="001B75D2" w:rsidRDefault="001B75D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AF8"/>
    <w:multiLevelType w:val="multilevel"/>
    <w:tmpl w:val="85C205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B611124"/>
    <w:multiLevelType w:val="multilevel"/>
    <w:tmpl w:val="6E80B8A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340358"/>
    <w:multiLevelType w:val="multilevel"/>
    <w:tmpl w:val="D396BD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6490692">
    <w:abstractNumId w:val="2"/>
  </w:num>
  <w:num w:numId="2" w16cid:durableId="733969372">
    <w:abstractNumId w:val="1"/>
  </w:num>
  <w:num w:numId="3" w16cid:durableId="84373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xNjE0MTI2trQws7RU0lEKTi0uzszPAykwrAUAAVOCnywAAAA="/>
  </w:docVars>
  <w:rsids>
    <w:rsidRoot w:val="001B75D2"/>
    <w:rsid w:val="001240B5"/>
    <w:rsid w:val="00173C7A"/>
    <w:rsid w:val="001B0909"/>
    <w:rsid w:val="001B75D2"/>
    <w:rsid w:val="00311C21"/>
    <w:rsid w:val="0034192D"/>
    <w:rsid w:val="00354C77"/>
    <w:rsid w:val="00377310"/>
    <w:rsid w:val="003A6A84"/>
    <w:rsid w:val="0046429D"/>
    <w:rsid w:val="004D284E"/>
    <w:rsid w:val="00592582"/>
    <w:rsid w:val="00727BC6"/>
    <w:rsid w:val="007D0595"/>
    <w:rsid w:val="007F2288"/>
    <w:rsid w:val="008B24B2"/>
    <w:rsid w:val="008D0775"/>
    <w:rsid w:val="009F76CD"/>
    <w:rsid w:val="00B8564A"/>
    <w:rsid w:val="00D103D5"/>
    <w:rsid w:val="00EC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5788"/>
  <w15:docId w15:val="{775A6B09-4F17-4304-A2F8-ED2ED978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EE08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3103FD"/>
    <w:rPr>
      <w:color w:val="605E5C"/>
      <w:shd w:val="clear" w:color="auto" w:fill="E1DFDD"/>
    </w:rPr>
  </w:style>
  <w:style w:type="character" w:customStyle="1" w:styleId="Heading3Char">
    <w:name w:val="Heading 3 Char"/>
    <w:basedOn w:val="DefaultParagraphFont"/>
    <w:link w:val="Heading3"/>
    <w:uiPriority w:val="9"/>
    <w:rsid w:val="00EE0824"/>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E0824"/>
  </w:style>
  <w:style w:type="character" w:customStyle="1" w:styleId="sr-only">
    <w:name w:val="sr-only"/>
    <w:basedOn w:val="DefaultParagraphFont"/>
    <w:rsid w:val="00EE0824"/>
  </w:style>
  <w:style w:type="character" w:styleId="Strong">
    <w:name w:val="Strong"/>
    <w:basedOn w:val="DefaultParagraphFont"/>
    <w:uiPriority w:val="22"/>
    <w:qFormat/>
    <w:rsid w:val="00EE082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948982">
      <w:bodyDiv w:val="1"/>
      <w:marLeft w:val="0"/>
      <w:marRight w:val="0"/>
      <w:marTop w:val="0"/>
      <w:marBottom w:val="0"/>
      <w:divBdr>
        <w:top w:val="none" w:sz="0" w:space="0" w:color="auto"/>
        <w:left w:val="none" w:sz="0" w:space="0" w:color="auto"/>
        <w:bottom w:val="none" w:sz="0" w:space="0" w:color="auto"/>
        <w:right w:val="none" w:sz="0" w:space="0" w:color="auto"/>
      </w:divBdr>
    </w:div>
    <w:div w:id="1357776312">
      <w:bodyDiv w:val="1"/>
      <w:marLeft w:val="0"/>
      <w:marRight w:val="0"/>
      <w:marTop w:val="0"/>
      <w:marBottom w:val="0"/>
      <w:divBdr>
        <w:top w:val="none" w:sz="0" w:space="0" w:color="auto"/>
        <w:left w:val="none" w:sz="0" w:space="0" w:color="auto"/>
        <w:bottom w:val="none" w:sz="0" w:space="0" w:color="auto"/>
        <w:right w:val="none" w:sz="0" w:space="0" w:color="auto"/>
      </w:divBdr>
    </w:div>
    <w:div w:id="1510369645">
      <w:bodyDiv w:val="1"/>
      <w:marLeft w:val="0"/>
      <w:marRight w:val="0"/>
      <w:marTop w:val="0"/>
      <w:marBottom w:val="0"/>
      <w:divBdr>
        <w:top w:val="none" w:sz="0" w:space="0" w:color="auto"/>
        <w:left w:val="none" w:sz="0" w:space="0" w:color="auto"/>
        <w:bottom w:val="none" w:sz="0" w:space="0" w:color="auto"/>
        <w:right w:val="none" w:sz="0" w:space="0" w:color="auto"/>
      </w:divBdr>
    </w:div>
    <w:div w:id="1512184664">
      <w:bodyDiv w:val="1"/>
      <w:marLeft w:val="0"/>
      <w:marRight w:val="0"/>
      <w:marTop w:val="0"/>
      <w:marBottom w:val="0"/>
      <w:divBdr>
        <w:top w:val="none" w:sz="0" w:space="0" w:color="auto"/>
        <w:left w:val="none" w:sz="0" w:space="0" w:color="auto"/>
        <w:bottom w:val="none" w:sz="0" w:space="0" w:color="auto"/>
        <w:right w:val="none" w:sz="0" w:space="0" w:color="auto"/>
      </w:divBdr>
      <w:divsChild>
        <w:div w:id="643895682">
          <w:marLeft w:val="0"/>
          <w:marRight w:val="0"/>
          <w:marTop w:val="150"/>
          <w:marBottom w:val="150"/>
          <w:divBdr>
            <w:top w:val="none" w:sz="0" w:space="0" w:color="auto"/>
            <w:left w:val="none" w:sz="0" w:space="0" w:color="auto"/>
            <w:bottom w:val="none" w:sz="0" w:space="0" w:color="auto"/>
            <w:right w:val="none" w:sz="0" w:space="0" w:color="auto"/>
          </w:divBdr>
          <w:divsChild>
            <w:div w:id="1546914374">
              <w:marLeft w:val="45"/>
              <w:marRight w:val="45"/>
              <w:marTop w:val="0"/>
              <w:marBottom w:val="0"/>
              <w:divBdr>
                <w:top w:val="none" w:sz="0" w:space="0" w:color="auto"/>
                <w:left w:val="none" w:sz="0" w:space="0" w:color="auto"/>
                <w:bottom w:val="none" w:sz="0" w:space="0" w:color="auto"/>
                <w:right w:val="none" w:sz="0" w:space="0" w:color="auto"/>
              </w:divBdr>
            </w:div>
          </w:divsChild>
        </w:div>
        <w:div w:id="601182345">
          <w:marLeft w:val="0"/>
          <w:marRight w:val="0"/>
          <w:marTop w:val="0"/>
          <w:marBottom w:val="0"/>
          <w:divBdr>
            <w:top w:val="none" w:sz="0" w:space="0" w:color="auto"/>
            <w:left w:val="none" w:sz="0" w:space="0" w:color="auto"/>
            <w:bottom w:val="none" w:sz="0" w:space="0" w:color="auto"/>
            <w:right w:val="none" w:sz="0" w:space="0" w:color="auto"/>
          </w:divBdr>
        </w:div>
      </w:divsChild>
    </w:div>
    <w:div w:id="1729262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course_nopop.php?catoid=3&amp;coid=4631" TargetMode="External"/><Relationship Id="rId18" Type="http://schemas.openxmlformats.org/officeDocument/2006/relationships/hyperlink" Target="https://catalog.astate.edu/preview_course_nopop.php?catoid=3&amp;coid=4636" TargetMode="External"/><Relationship Id="rId26" Type="http://schemas.openxmlformats.org/officeDocument/2006/relationships/hyperlink" Target="https://catalog.astate.edu/preview_course_nopop.php?catoid=3&amp;coid=4634" TargetMode="External"/><Relationship Id="rId39" Type="http://schemas.openxmlformats.org/officeDocument/2006/relationships/glossaryDocument" Target="glossary/document.xml"/><Relationship Id="rId21" Type="http://schemas.openxmlformats.org/officeDocument/2006/relationships/hyperlink" Target="https://catalog.astate.edu/preview_course_nopop.php?catoid=3&amp;coid=4637"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catalog.astate.edu/preview_course_nopop.php?catoid=3&amp;coid=4630" TargetMode="External"/><Relationship Id="rId17" Type="http://schemas.openxmlformats.org/officeDocument/2006/relationships/hyperlink" Target="https://catalog.astate.edu/preview_course_nopop.php?catoid=3&amp;coid=4635" TargetMode="External"/><Relationship Id="rId25" Type="http://schemas.openxmlformats.org/officeDocument/2006/relationships/hyperlink" Target="https://catalog.astate.edu/preview_course_nopop.php?catoid=3&amp;coid=4633"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talog.astate.edu/preview_course_nopop.php?catoid=3&amp;coid=4634" TargetMode="External"/><Relationship Id="rId20" Type="http://schemas.openxmlformats.org/officeDocument/2006/relationships/hyperlink" Target="javascript:acalogPopup('preview_course.php?catoid=3&amp;coid=4637&amp;print%27,%20%27preview_course%27,%20770,%20530,%20%27yes%27)" TargetMode="External"/><Relationship Id="rId29"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23acalog_template_course_filter" TargetMode="External"/><Relationship Id="rId24" Type="http://schemas.openxmlformats.org/officeDocument/2006/relationships/hyperlink" Target="https://catalog.astate.edu/preview_course_nopop.php?catoid=3&amp;coid=4632"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atalog.astate.edu/preview_course_nopop.php?catoid=3&amp;coid=4633" TargetMode="External"/><Relationship Id="rId23" Type="http://schemas.openxmlformats.org/officeDocument/2006/relationships/hyperlink" Target="https://catalog.astate.edu/preview_course_nopop.php?catoid=3&amp;coid=4631" TargetMode="External"/><Relationship Id="rId28" Type="http://schemas.openxmlformats.org/officeDocument/2006/relationships/hyperlink" Target="https://catalog.astate.edu/preview_course_nopop.php?catoid=3&amp;coid=4636" TargetMode="External"/><Relationship Id="rId36" Type="http://schemas.openxmlformats.org/officeDocument/2006/relationships/header" Target="header3.xml"/><Relationship Id="rId10" Type="http://schemas.openxmlformats.org/officeDocument/2006/relationships/hyperlink" Target="http://www.astate.edu/a/registrar/students/bulletins/index.dot" TargetMode="External"/><Relationship Id="rId19"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31" Type="http://schemas.openxmlformats.org/officeDocument/2006/relationships/hyperlink" Target="https://catalog.astate.edu/preview_course_nopop.php?catoid=3&amp;coid=4637" TargetMode="External"/><Relationship Id="rId4" Type="http://schemas.openxmlformats.org/officeDocument/2006/relationships/styles" Target="styles.xml"/><Relationship Id="rId9" Type="http://schemas.openxmlformats.org/officeDocument/2006/relationships/hyperlink" Target="http://www.brandedshow.com" TargetMode="External"/><Relationship Id="rId14" Type="http://schemas.openxmlformats.org/officeDocument/2006/relationships/hyperlink" Target="https://catalog.astate.edu/preview_course_nopop.php?catoid=3&amp;coid=4632" TargetMode="External"/><Relationship Id="rId22" Type="http://schemas.openxmlformats.org/officeDocument/2006/relationships/hyperlink" Target="https://catalog.astate.edu/preview_course_nopop.php?catoid=3&amp;coid=4630" TargetMode="External"/><Relationship Id="rId27" Type="http://schemas.openxmlformats.org/officeDocument/2006/relationships/hyperlink" Target="https://catalog.astate.edu/preview_course_nopop.php?catoid=3&amp;coid=4635" TargetMode="External"/><Relationship Id="rId30" Type="http://schemas.openxmlformats.org/officeDocument/2006/relationships/hyperlink" Target="javascript:acalogPopup('preview_course.php?catoid=3&amp;coid=4637&amp;print%27,%20%27preview_course%27,%20770,%20530,%20%27yes%27)"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F0D8DB7D3714DA5770230BEE026A4"/>
        <w:category>
          <w:name w:val="General"/>
          <w:gallery w:val="placeholder"/>
        </w:category>
        <w:types>
          <w:type w:val="bbPlcHdr"/>
        </w:types>
        <w:behaviors>
          <w:behavior w:val="content"/>
        </w:behaviors>
        <w:guid w:val="{F27E6C5E-8746-0B47-90A2-BC0411B48331}"/>
      </w:docPartPr>
      <w:docPartBody>
        <w:p w:rsidR="00000000" w:rsidRDefault="00834377" w:rsidP="00834377">
          <w:pPr>
            <w:pStyle w:val="F70F0D8DB7D3714DA5770230BEE026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77"/>
    <w:rsid w:val="004624C3"/>
    <w:rsid w:val="0083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0F0D8DB7D3714DA5770230BEE026A4">
    <w:name w:val="F70F0D8DB7D3714DA5770230BEE026A4"/>
    <w:rsid w:val="00834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aIpRT6Qx1r+rzJn7ACNiCitlGQ==">AMUW2mUqHEEh+IZH/Iz1gEAwU4eYJ4LOWBRX2ICmluJhR/FlbTkW2+fM67TdnpaUOI2ZgMhOi+q6wvMvx9P3XzGxdGbwI0jh2HkVA88gef2mcPM2D/Dgwio=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AF7D74-F5CD-5647-98BE-ECCEE6CB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2022-09-26T15:26:00Z</dcterms:created>
  <dcterms:modified xsi:type="dcterms:W3CDTF">2022-10-17T20:06:00Z</dcterms:modified>
</cp:coreProperties>
</file>