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23629" w:rsidP="009063B6">
      <w:pPr>
        <w:rPr>
          <w:rFonts w:asciiTheme="majorHAnsi" w:hAnsiTheme="majorHAnsi" w:cs="Arial"/>
          <w:b/>
          <w:szCs w:val="20"/>
        </w:rPr>
      </w:pPr>
      <w:r>
        <w:rPr>
          <w:rFonts w:ascii="MS Gothic" w:eastAsia="MS Gothic" w:hAnsi="MS Gothic" w:cs="Arial"/>
          <w:b/>
          <w:szCs w:val="20"/>
        </w:rPr>
        <w:t>[</w:t>
      </w:r>
      <w:r w:rsidRPr="00123629">
        <w:rPr>
          <w:rFonts w:ascii="MS Gothic" w:eastAsia="MS Gothic" w:hAnsi="MS Gothic" w:cs="Arial"/>
          <w:sz w:val="32"/>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542C2B">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42C2B">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25E3A38771DB40C3BF4E25247D3F0B20"/>
                  </w:placeholder>
                  <w:date w:fullDate="2017-11-28T00:00:00Z">
                    <w:dateFormat w:val="M/d/yyyy"/>
                    <w:lid w:val="en-US"/>
                    <w:storeMappedDataAs w:val="dateTime"/>
                    <w:calendar w:val="gregorian"/>
                  </w:date>
                </w:sdtPr>
                <w:sdtEndPr/>
                <w:sdtContent>
                  <w:tc>
                    <w:tcPr>
                      <w:tcW w:w="1350" w:type="dxa"/>
                      <w:vAlign w:val="bottom"/>
                    </w:tcPr>
                    <w:p w:rsidR="00D779A1" w:rsidRDefault="00542C2B" w:rsidP="00542C2B">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60852166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08521668"/>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AC025C">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AC025C">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1DE95570CEAD4CCEA6FBE05C42C77E6B"/>
                  </w:placeholder>
                  <w:date w:fullDate="2017-11-02T00:00:00Z">
                    <w:dateFormat w:val="M/d/yyyy"/>
                    <w:lid w:val="en-US"/>
                    <w:storeMappedDataAs w:val="dateTime"/>
                    <w:calendar w:val="gregorian"/>
                  </w:date>
                </w:sdtPr>
                <w:sdtEndPr/>
                <w:sdtContent>
                  <w:tc>
                    <w:tcPr>
                      <w:tcW w:w="1350" w:type="dxa"/>
                      <w:vAlign w:val="bottom"/>
                    </w:tcPr>
                    <w:p w:rsidR="00D779A1" w:rsidRDefault="00AC025C" w:rsidP="00AC025C">
                      <w:pPr>
                        <w:jc w:val="center"/>
                        <w:rPr>
                          <w:rFonts w:asciiTheme="majorHAnsi" w:hAnsiTheme="majorHAnsi"/>
                          <w:sz w:val="20"/>
                          <w:szCs w:val="20"/>
                        </w:rPr>
                      </w:pPr>
                      <w:r>
                        <w:rPr>
                          <w:rFonts w:asciiTheme="majorHAnsi" w:hAnsiTheme="majorHAnsi"/>
                          <w:sz w:val="20"/>
                          <w:szCs w:val="20"/>
                        </w:rPr>
                        <w:t>11/2/2017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63557050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3557050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542C2B">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42C2B">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14920F73504140F8B6418298CD6ECEB6"/>
                  </w:placeholder>
                  <w:date w:fullDate="2017-11-28T00:00:00Z">
                    <w:dateFormat w:val="M/d/yyyy"/>
                    <w:lid w:val="en-US"/>
                    <w:storeMappedDataAs w:val="dateTime"/>
                    <w:calendar w:val="gregorian"/>
                  </w:date>
                </w:sdtPr>
                <w:sdtEndPr/>
                <w:sdtContent>
                  <w:tc>
                    <w:tcPr>
                      <w:tcW w:w="1350" w:type="dxa"/>
                      <w:vAlign w:val="bottom"/>
                    </w:tcPr>
                    <w:p w:rsidR="00D779A1" w:rsidRDefault="00542C2B" w:rsidP="00542C2B">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16143674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61436746"/>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3C3134">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3C3134">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11-28T00:00:00Z">
                    <w:dateFormat w:val="M/d/yyyy"/>
                    <w:lid w:val="en-US"/>
                    <w:storeMappedDataAs w:val="dateTime"/>
                    <w:calendar w:val="gregorian"/>
                  </w:date>
                </w:sdtPr>
                <w:sdtEndPr/>
                <w:sdtContent>
                  <w:tc>
                    <w:tcPr>
                      <w:tcW w:w="1350" w:type="dxa"/>
                      <w:vAlign w:val="bottom"/>
                    </w:tcPr>
                    <w:p w:rsidR="00D779A1" w:rsidRDefault="003C3134" w:rsidP="003C3134">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3914212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9142127"/>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637230009" w:edGrp="everyone"/>
                <w:p w:rsidR="00FE6FB5" w:rsidRDefault="00177255"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3723000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177255"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5220790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2207904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D4F5A"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Cheryl DuBose</w:t>
          </w:r>
        </w:p>
        <w:p w:rsidR="009D4F5A" w:rsidRDefault="00177255" w:rsidP="009D4F5A">
          <w:pPr>
            <w:tabs>
              <w:tab w:val="left" w:pos="360"/>
              <w:tab w:val="left" w:pos="720"/>
            </w:tabs>
            <w:spacing w:after="0"/>
            <w:rPr>
              <w:rFonts w:asciiTheme="majorHAnsi" w:hAnsiTheme="majorHAnsi" w:cs="Arial"/>
              <w:sz w:val="20"/>
              <w:szCs w:val="20"/>
            </w:rPr>
          </w:pPr>
          <w:hyperlink r:id="rId10" w:history="1">
            <w:r w:rsidR="009D4F5A" w:rsidRPr="00E6581C">
              <w:rPr>
                <w:rStyle w:val="Hyperlink"/>
                <w:rFonts w:asciiTheme="majorHAnsi" w:hAnsiTheme="majorHAnsi" w:cs="Arial"/>
                <w:sz w:val="20"/>
                <w:szCs w:val="20"/>
              </w:rPr>
              <w:t>cdubose@astate.edu</w:t>
            </w:r>
          </w:hyperlink>
        </w:p>
        <w:p w:rsidR="00231E6D"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71BC2">
        <w:tc>
          <w:tcPr>
            <w:tcW w:w="11016" w:type="dxa"/>
            <w:shd w:val="clear" w:color="auto" w:fill="D9D9D9" w:themeFill="background1" w:themeFillShade="D9"/>
          </w:tcPr>
          <w:p w:rsidR="00960E95" w:rsidRPr="008426D1" w:rsidRDefault="00960E95" w:rsidP="00571B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71BC2">
        <w:tc>
          <w:tcPr>
            <w:tcW w:w="11016" w:type="dxa"/>
            <w:shd w:val="clear" w:color="auto" w:fill="F2F2F2" w:themeFill="background1" w:themeFillShade="F2"/>
          </w:tcPr>
          <w:p w:rsidR="00960E95" w:rsidRPr="008426D1" w:rsidRDefault="00960E95" w:rsidP="00571BC2">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71B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71BC2">
            <w:pPr>
              <w:rPr>
                <w:rFonts w:ascii="Times New Roman" w:hAnsi="Times New Roman" w:cs="Times New Roman"/>
                <w:b/>
                <w:color w:val="FF0000"/>
                <w:sz w:val="14"/>
                <w:szCs w:val="24"/>
              </w:rPr>
            </w:pPr>
          </w:p>
          <w:p w:rsidR="00960E95" w:rsidRPr="008426D1" w:rsidRDefault="00960E95" w:rsidP="00571B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71B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b/>
                <w:color w:val="000000" w:themeColor="text1"/>
                <w:sz w:val="18"/>
                <w:szCs w:val="28"/>
              </w:rPr>
            </w:pPr>
          </w:p>
          <w:p w:rsidR="00960E95" w:rsidRDefault="00960E95" w:rsidP="00571B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571BC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71BC2">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6B186C"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327-328</w:t>
          </w:r>
        </w:p>
      </w:sdtContent>
    </w:sdt>
    <w:p w:rsidR="00574F07" w:rsidRPr="00066010" w:rsidRDefault="00574F07" w:rsidP="00574F07">
      <w:pPr>
        <w:pStyle w:val="Pa186"/>
        <w:spacing w:after="80" w:line="240" w:lineRule="auto"/>
        <w:jc w:val="center"/>
        <w:rPr>
          <w:rFonts w:cs="Myriad Pro Cond"/>
          <w:color w:val="000000"/>
          <w:sz w:val="16"/>
          <w:szCs w:val="16"/>
        </w:rPr>
      </w:pPr>
      <w:r w:rsidRPr="00066010">
        <w:rPr>
          <w:rStyle w:val="A12"/>
          <w:sz w:val="16"/>
          <w:szCs w:val="16"/>
        </w:rPr>
        <w:t xml:space="preserve">Major in Radiologic Sciences </w:t>
      </w:r>
    </w:p>
    <w:p w:rsidR="00574F07" w:rsidRPr="00066010" w:rsidRDefault="00574F07" w:rsidP="00574F07">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Bachelor of Science in Radiologic Sciences </w:t>
      </w:r>
    </w:p>
    <w:p w:rsidR="00574F07" w:rsidRPr="00066010" w:rsidRDefault="00574F07" w:rsidP="00574F07">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Emphasis in </w:t>
      </w:r>
      <w:r w:rsidRPr="00066010">
        <w:rPr>
          <w:rFonts w:ascii="Arial" w:hAnsi="Arial" w:cs="Arial"/>
          <w:b/>
          <w:bCs/>
          <w:strike/>
          <w:color w:val="FF0000"/>
          <w:sz w:val="16"/>
          <w:szCs w:val="16"/>
        </w:rPr>
        <w:t>Computed Tomography</w:t>
      </w:r>
      <w:r w:rsidRPr="00066010">
        <w:rPr>
          <w:rFonts w:ascii="Arial" w:hAnsi="Arial" w:cs="Arial"/>
          <w:b/>
          <w:bCs/>
          <w:color w:val="000000"/>
          <w:sz w:val="16"/>
          <w:szCs w:val="16"/>
        </w:rPr>
        <w:t xml:space="preserve">/Magnetic Resonance Imaging </w:t>
      </w:r>
    </w:p>
    <w:p w:rsidR="00574F07" w:rsidRPr="00066010" w:rsidRDefault="00574F07" w:rsidP="00574F07">
      <w:pPr>
        <w:pStyle w:val="Pa186"/>
        <w:spacing w:after="80" w:line="240" w:lineRule="auto"/>
        <w:jc w:val="center"/>
        <w:rPr>
          <w:rFonts w:ascii="Arial" w:hAnsi="Arial" w:cs="Arial"/>
          <w:color w:val="000000"/>
          <w:sz w:val="16"/>
          <w:szCs w:val="16"/>
        </w:rPr>
      </w:pPr>
      <w:r w:rsidRPr="00066010">
        <w:rPr>
          <w:rFonts w:ascii="Arial" w:hAnsi="Arial" w:cs="Arial"/>
          <w:color w:val="000000"/>
          <w:sz w:val="16"/>
          <w:szCs w:val="16"/>
        </w:rPr>
        <w:t xml:space="preserve">A complete 8-semester degree plan is available at http://registrar.astate.edu/. </w:t>
      </w:r>
    </w:p>
    <w:tbl>
      <w:tblPr>
        <w:tblW w:w="0" w:type="auto"/>
        <w:tblInd w:w="-108" w:type="dxa"/>
        <w:tblLayout w:type="fixed"/>
        <w:tblLook w:val="04A0" w:firstRow="1" w:lastRow="0" w:firstColumn="1" w:lastColumn="0" w:noHBand="0" w:noVBand="1"/>
      </w:tblPr>
      <w:tblGrid>
        <w:gridCol w:w="3700"/>
        <w:gridCol w:w="3701"/>
      </w:tblGrid>
      <w:tr w:rsidR="00574F07" w:rsidRPr="00066010" w:rsidTr="009B7228">
        <w:trPr>
          <w:trHeight w:val="93"/>
        </w:trPr>
        <w:tc>
          <w:tcPr>
            <w:tcW w:w="7401" w:type="dxa"/>
            <w:gridSpan w:val="2"/>
            <w:tcBorders>
              <w:top w:val="nil"/>
              <w:left w:val="nil"/>
              <w:bottom w:val="nil"/>
              <w:right w:val="nil"/>
            </w:tcBorders>
            <w:hideMark/>
          </w:tcPr>
          <w:p w:rsidR="00574F07" w:rsidRPr="00066010" w:rsidRDefault="00574F07" w:rsidP="009B7228">
            <w:pPr>
              <w:pStyle w:val="Pa2"/>
              <w:spacing w:line="240" w:lineRule="auto"/>
              <w:rPr>
                <w:rFonts w:ascii="Arial" w:hAnsi="Arial" w:cs="Arial"/>
                <w:color w:val="000000"/>
                <w:sz w:val="16"/>
                <w:szCs w:val="16"/>
              </w:rPr>
            </w:pPr>
            <w:r w:rsidRPr="00066010">
              <w:rPr>
                <w:rStyle w:val="A1"/>
              </w:rPr>
              <w:t xml:space="preserve">University Requirements: </w:t>
            </w:r>
          </w:p>
        </w:tc>
      </w:tr>
      <w:tr w:rsidR="00574F07" w:rsidRPr="00066010" w:rsidTr="009B7228">
        <w:trPr>
          <w:trHeight w:val="66"/>
        </w:trPr>
        <w:tc>
          <w:tcPr>
            <w:tcW w:w="7401" w:type="dxa"/>
            <w:gridSpan w:val="2"/>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See University General Requirements for Baccalaureate degrees (p. 41) </w:t>
            </w:r>
          </w:p>
        </w:tc>
      </w:tr>
      <w:tr w:rsidR="00574F07" w:rsidRPr="00066010" w:rsidTr="009B7228">
        <w:trPr>
          <w:trHeight w:val="93"/>
        </w:trPr>
        <w:tc>
          <w:tcPr>
            <w:tcW w:w="3700" w:type="dxa"/>
            <w:tcBorders>
              <w:top w:val="nil"/>
              <w:left w:val="nil"/>
              <w:bottom w:val="nil"/>
              <w:right w:val="nil"/>
            </w:tcBorders>
            <w:hideMark/>
          </w:tcPr>
          <w:p w:rsidR="00574F07" w:rsidRPr="00066010" w:rsidRDefault="00574F07"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First Year Making Connections Course: </w:t>
            </w:r>
          </w:p>
        </w:tc>
        <w:tc>
          <w:tcPr>
            <w:tcW w:w="3701"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RT 1003, Making Connections in Radiology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 </w:t>
            </w:r>
          </w:p>
        </w:tc>
      </w:tr>
      <w:tr w:rsidR="00574F07" w:rsidRPr="00066010" w:rsidTr="009B7228">
        <w:trPr>
          <w:trHeight w:val="93"/>
        </w:trPr>
        <w:tc>
          <w:tcPr>
            <w:tcW w:w="3700" w:type="dxa"/>
            <w:tcBorders>
              <w:top w:val="nil"/>
              <w:left w:val="nil"/>
              <w:bottom w:val="nil"/>
              <w:right w:val="nil"/>
            </w:tcBorders>
            <w:hideMark/>
          </w:tcPr>
          <w:p w:rsidR="00574F07" w:rsidRPr="00066010" w:rsidRDefault="00574F07"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General Education Requirements: </w:t>
            </w:r>
          </w:p>
        </w:tc>
        <w:tc>
          <w:tcPr>
            <w:tcW w:w="3701"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574F07" w:rsidRPr="00066010" w:rsidTr="009B7228">
        <w:trPr>
          <w:trHeight w:val="422"/>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See General Education Curriculum for Baccalaureate degrees (p. 84) </w:t>
            </w:r>
          </w:p>
          <w:p w:rsidR="00574F07" w:rsidRPr="00066010" w:rsidRDefault="00574F07" w:rsidP="009B7228">
            <w:pPr>
              <w:pStyle w:val="Pa61"/>
              <w:spacing w:line="240" w:lineRule="auto"/>
              <w:rPr>
                <w:rFonts w:ascii="Arial" w:hAnsi="Arial" w:cs="Arial"/>
                <w:color w:val="000000"/>
                <w:sz w:val="16"/>
                <w:szCs w:val="16"/>
              </w:rPr>
            </w:pPr>
            <w:r w:rsidRPr="00066010">
              <w:rPr>
                <w:rStyle w:val="A13"/>
                <w:b/>
                <w:bCs/>
                <w:sz w:val="16"/>
                <w:szCs w:val="16"/>
              </w:rPr>
              <w:t xml:space="preserve">Students with this major must take the following: </w:t>
            </w:r>
          </w:p>
          <w:p w:rsidR="00574F07" w:rsidRPr="00066010" w:rsidRDefault="00574F07" w:rsidP="009B7228">
            <w:pPr>
              <w:pStyle w:val="Pa263"/>
              <w:spacing w:line="240" w:lineRule="auto"/>
              <w:rPr>
                <w:rFonts w:ascii="Arial" w:hAnsi="Arial" w:cs="Arial"/>
                <w:color w:val="000000"/>
                <w:sz w:val="16"/>
                <w:szCs w:val="16"/>
              </w:rPr>
            </w:pPr>
            <w:r w:rsidRPr="00066010">
              <w:rPr>
                <w:rStyle w:val="A13"/>
                <w:i/>
                <w:iCs/>
                <w:sz w:val="16"/>
                <w:szCs w:val="16"/>
              </w:rPr>
              <w:t xml:space="preserve">MATH 1023, College Algebra or MATH course that requires MATH 1023 as a prerequisite </w:t>
            </w:r>
          </w:p>
          <w:p w:rsidR="00574F07" w:rsidRPr="00066010" w:rsidRDefault="00574F07" w:rsidP="009B7228">
            <w:pPr>
              <w:pStyle w:val="Pa263"/>
              <w:spacing w:line="240" w:lineRule="auto"/>
              <w:rPr>
                <w:rFonts w:ascii="Arial" w:hAnsi="Arial" w:cs="Arial"/>
                <w:color w:val="000000"/>
                <w:sz w:val="16"/>
                <w:szCs w:val="16"/>
              </w:rPr>
            </w:pPr>
            <w:r w:rsidRPr="00066010">
              <w:rPr>
                <w:rStyle w:val="A13"/>
                <w:i/>
                <w:iCs/>
                <w:sz w:val="16"/>
                <w:szCs w:val="16"/>
              </w:rPr>
              <w:t xml:space="preserve">BIO 2203 </w:t>
            </w:r>
            <w:r w:rsidRPr="00066010">
              <w:rPr>
                <w:rStyle w:val="A13"/>
                <w:b/>
                <w:bCs/>
                <w:i/>
                <w:iCs/>
                <w:sz w:val="16"/>
                <w:szCs w:val="16"/>
              </w:rPr>
              <w:t xml:space="preserve">AND </w:t>
            </w:r>
            <w:r w:rsidRPr="00066010">
              <w:rPr>
                <w:rStyle w:val="A13"/>
                <w:i/>
                <w:iCs/>
                <w:sz w:val="16"/>
                <w:szCs w:val="16"/>
              </w:rPr>
              <w:t xml:space="preserve">2201, Human Anatomy and Physiology I and Laboratory </w:t>
            </w:r>
          </w:p>
          <w:p w:rsidR="00574F07" w:rsidRPr="00066010" w:rsidRDefault="00574F07" w:rsidP="009B7228">
            <w:pPr>
              <w:pStyle w:val="Pa263"/>
              <w:spacing w:line="240" w:lineRule="auto"/>
              <w:rPr>
                <w:rFonts w:ascii="Arial" w:hAnsi="Arial" w:cs="Arial"/>
                <w:color w:val="000000"/>
                <w:sz w:val="16"/>
                <w:szCs w:val="16"/>
              </w:rPr>
            </w:pPr>
            <w:r w:rsidRPr="00066010">
              <w:rPr>
                <w:rStyle w:val="A13"/>
                <w:i/>
                <w:iCs/>
                <w:sz w:val="16"/>
                <w:szCs w:val="16"/>
              </w:rPr>
              <w:t xml:space="preserve">PSY 2013, Introduction to Psychology </w:t>
            </w:r>
          </w:p>
          <w:p w:rsidR="00574F07" w:rsidRPr="00066010" w:rsidRDefault="00574F07" w:rsidP="009B7228">
            <w:pPr>
              <w:pStyle w:val="Pa263"/>
              <w:spacing w:line="240" w:lineRule="auto"/>
              <w:rPr>
                <w:rFonts w:ascii="Arial" w:hAnsi="Arial" w:cs="Arial"/>
                <w:color w:val="000000"/>
                <w:sz w:val="16"/>
                <w:szCs w:val="16"/>
              </w:rPr>
            </w:pPr>
            <w:r w:rsidRPr="00066010">
              <w:rPr>
                <w:rStyle w:val="A13"/>
                <w:i/>
                <w:iCs/>
                <w:sz w:val="16"/>
                <w:szCs w:val="16"/>
              </w:rPr>
              <w:t xml:space="preserve">COMS 1203, Oral Communication (Required Departmental Gen. Ed. Option)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35 </w:t>
            </w:r>
          </w:p>
        </w:tc>
      </w:tr>
      <w:tr w:rsidR="00574F07" w:rsidRPr="00066010" w:rsidTr="009B7228">
        <w:trPr>
          <w:trHeight w:val="93"/>
        </w:trPr>
        <w:tc>
          <w:tcPr>
            <w:tcW w:w="3700" w:type="dxa"/>
            <w:tcBorders>
              <w:top w:val="nil"/>
              <w:left w:val="nil"/>
              <w:bottom w:val="nil"/>
              <w:right w:val="nil"/>
            </w:tcBorders>
            <w:hideMark/>
          </w:tcPr>
          <w:p w:rsidR="00574F07" w:rsidRPr="00066010" w:rsidRDefault="00574F07" w:rsidP="009B7228">
            <w:pPr>
              <w:pStyle w:val="Pa255"/>
              <w:spacing w:after="40" w:line="240" w:lineRule="auto"/>
              <w:rPr>
                <w:rFonts w:ascii="Arial" w:hAnsi="Arial" w:cs="Arial"/>
                <w:color w:val="000000"/>
                <w:sz w:val="16"/>
                <w:szCs w:val="16"/>
              </w:rPr>
            </w:pPr>
            <w:r w:rsidRPr="00066010">
              <w:rPr>
                <w:rFonts w:ascii="Arial" w:hAnsi="Arial" w:cs="Arial"/>
                <w:b/>
                <w:bCs/>
                <w:color w:val="000000"/>
                <w:sz w:val="16"/>
                <w:szCs w:val="16"/>
              </w:rPr>
              <w:t xml:space="preserve">Major Requirements: </w:t>
            </w:r>
          </w:p>
        </w:tc>
        <w:tc>
          <w:tcPr>
            <w:tcW w:w="3701"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HP 2013, Medical Terminology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strike/>
                <w:color w:val="FF0000"/>
                <w:sz w:val="16"/>
                <w:szCs w:val="16"/>
              </w:rPr>
            </w:pPr>
            <w:r w:rsidRPr="00066010">
              <w:rPr>
                <w:rStyle w:val="A13"/>
                <w:strike/>
                <w:color w:val="FF0000"/>
                <w:sz w:val="16"/>
                <w:szCs w:val="16"/>
              </w:rPr>
              <w:t xml:space="preserve">HP 3413, Cultural Competency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strike/>
                <w:color w:val="FF0000"/>
                <w:sz w:val="16"/>
                <w:szCs w:val="16"/>
              </w:rPr>
            </w:pPr>
            <w:r w:rsidRPr="00066010">
              <w:rPr>
                <w:rStyle w:val="A13"/>
                <w:strike/>
                <w:color w:val="FF0000"/>
                <w:sz w:val="16"/>
                <w:szCs w:val="16"/>
              </w:rPr>
              <w:t xml:space="preserve">3 </w:t>
            </w:r>
            <w:r w:rsidRPr="00574F07">
              <w:rPr>
                <w:rStyle w:val="A13"/>
                <w:color w:val="auto"/>
                <w:sz w:val="16"/>
                <w:szCs w:val="16"/>
              </w:rPr>
              <w:t>(approved 10/13/17)</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2001, Intro to Medical Imaging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1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3103, Intro to Radiography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3113 </w:t>
            </w:r>
            <w:r w:rsidRPr="00066010">
              <w:rPr>
                <w:rStyle w:val="A13"/>
                <w:b/>
                <w:bCs/>
                <w:sz w:val="16"/>
                <w:szCs w:val="16"/>
              </w:rPr>
              <w:t xml:space="preserve">AND </w:t>
            </w:r>
            <w:r w:rsidRPr="00066010">
              <w:rPr>
                <w:rStyle w:val="A13"/>
                <w:sz w:val="16"/>
                <w:szCs w:val="16"/>
              </w:rPr>
              <w:t xml:space="preserve">RAD 3111, Radiographic Procedures I and Laboratory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3123, Radiation Physics and Imaging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3202, Imaging Equipment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3203 </w:t>
            </w:r>
            <w:r w:rsidRPr="00066010">
              <w:rPr>
                <w:rStyle w:val="A13"/>
                <w:b/>
                <w:bCs/>
                <w:sz w:val="16"/>
                <w:szCs w:val="16"/>
              </w:rPr>
              <w:t xml:space="preserve">AND </w:t>
            </w:r>
            <w:r w:rsidRPr="00066010">
              <w:rPr>
                <w:rStyle w:val="A13"/>
                <w:sz w:val="16"/>
                <w:szCs w:val="16"/>
              </w:rPr>
              <w:t xml:space="preserve">RAD 3201, Radiographic Procedures II and Laboratory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lastRenderedPageBreak/>
              <w:t xml:space="preserve">RAD 3213 </w:t>
            </w:r>
            <w:r w:rsidRPr="00066010">
              <w:rPr>
                <w:rStyle w:val="A13"/>
                <w:b/>
                <w:bCs/>
                <w:sz w:val="16"/>
                <w:szCs w:val="16"/>
              </w:rPr>
              <w:t xml:space="preserve">AND </w:t>
            </w:r>
            <w:r w:rsidRPr="00066010">
              <w:rPr>
                <w:rStyle w:val="A13"/>
                <w:sz w:val="16"/>
                <w:szCs w:val="16"/>
              </w:rPr>
              <w:t xml:space="preserve">RAD 3211, Image Acquisition &amp; Evaluation I and Laboratory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3223, Sectional Anatomy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E220FF" w:rsidRDefault="00574F07" w:rsidP="009B7228">
            <w:pPr>
              <w:pStyle w:val="Pa67"/>
              <w:spacing w:line="240" w:lineRule="auto"/>
              <w:rPr>
                <w:rFonts w:ascii="Arial" w:hAnsi="Arial" w:cs="Arial"/>
                <w:color w:val="000000"/>
                <w:sz w:val="16"/>
                <w:szCs w:val="16"/>
              </w:rPr>
            </w:pPr>
            <w:r w:rsidRPr="00E220FF">
              <w:rPr>
                <w:rStyle w:val="A13"/>
                <w:sz w:val="16"/>
                <w:szCs w:val="16"/>
              </w:rPr>
              <w:t>RAD 323</w:t>
            </w: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Radiography Clinical I </w:t>
            </w:r>
          </w:p>
        </w:tc>
        <w:tc>
          <w:tcPr>
            <w:tcW w:w="3701" w:type="dxa"/>
            <w:tcBorders>
              <w:top w:val="nil"/>
              <w:left w:val="nil"/>
              <w:bottom w:val="nil"/>
              <w:right w:val="nil"/>
            </w:tcBorders>
            <w:hideMark/>
          </w:tcPr>
          <w:p w:rsidR="00574F07" w:rsidRPr="00E220FF" w:rsidRDefault="00574F07" w:rsidP="009B7228">
            <w:pPr>
              <w:pStyle w:val="Pa3"/>
              <w:spacing w:line="240" w:lineRule="auto"/>
              <w:jc w:val="center"/>
              <w:rPr>
                <w:rFonts w:ascii="Arial" w:hAnsi="Arial" w:cs="Arial"/>
                <w:color w:val="000000"/>
                <w:sz w:val="16"/>
                <w:szCs w:val="16"/>
              </w:rPr>
            </w:pPr>
            <w:r w:rsidRPr="00E220FF">
              <w:rPr>
                <w:rStyle w:val="A13"/>
                <w:strike/>
                <w:color w:val="FF0000"/>
                <w:sz w:val="16"/>
                <w:szCs w:val="16"/>
              </w:rPr>
              <w:t>3</w:t>
            </w:r>
            <w:r w:rsidRPr="00E220FF">
              <w:rPr>
                <w:rStyle w:val="A13"/>
                <w:color w:val="4F81BD" w:themeColor="accent1"/>
                <w:sz w:val="16"/>
                <w:szCs w:val="16"/>
              </w:rPr>
              <w:t>2</w:t>
            </w:r>
            <w:r>
              <w:rPr>
                <w:rStyle w:val="A13"/>
                <w:color w:val="4F81BD" w:themeColor="accent1"/>
                <w:sz w:val="16"/>
                <w:szCs w:val="16"/>
              </w:rPr>
              <w:t xml:space="preserve"> </w:t>
            </w:r>
            <w:r w:rsidRPr="00574F07">
              <w:rPr>
                <w:rStyle w:val="A13"/>
                <w:color w:val="auto"/>
                <w:sz w:val="16"/>
                <w:szCs w:val="16"/>
              </w:rPr>
              <w:t xml:space="preserve">(approved 10/13/17)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4103 </w:t>
            </w:r>
            <w:r w:rsidRPr="00066010">
              <w:rPr>
                <w:rStyle w:val="A13"/>
                <w:b/>
                <w:bCs/>
                <w:sz w:val="16"/>
                <w:szCs w:val="16"/>
              </w:rPr>
              <w:t xml:space="preserve">AND </w:t>
            </w:r>
            <w:r w:rsidRPr="00066010">
              <w:rPr>
                <w:rStyle w:val="A13"/>
                <w:sz w:val="16"/>
                <w:szCs w:val="16"/>
              </w:rPr>
              <w:t xml:space="preserve">RAD 4101, Radiographic Procedures III and Laboratory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4113, Image Acquisition &amp; Evaluation II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4123, Imaging Pathology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4132, Radiobiology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4143, Radiography Clinical II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4203, Radiography Clinical III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4213, Radiography Clinical IV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2"/>
              <w:spacing w:line="240" w:lineRule="auto"/>
              <w:rPr>
                <w:rFonts w:ascii="Arial" w:hAnsi="Arial" w:cs="Arial"/>
                <w:color w:val="000000"/>
                <w:sz w:val="16"/>
                <w:szCs w:val="16"/>
              </w:rPr>
            </w:pPr>
            <w:r w:rsidRPr="00066010">
              <w:rPr>
                <w:rStyle w:val="A13"/>
                <w:b/>
                <w:bCs/>
                <w:sz w:val="16"/>
                <w:szCs w:val="16"/>
              </w:rPr>
              <w:t xml:space="preserve">Sub-total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b/>
                <w:bCs/>
                <w:strike/>
                <w:color w:val="FF0000"/>
                <w:sz w:val="16"/>
                <w:szCs w:val="16"/>
              </w:rPr>
              <w:t>54</w:t>
            </w:r>
            <w:r>
              <w:rPr>
                <w:rStyle w:val="A13"/>
                <w:b/>
                <w:bCs/>
                <w:sz w:val="16"/>
                <w:szCs w:val="16"/>
              </w:rPr>
              <w:t xml:space="preserve"> </w:t>
            </w:r>
            <w:r w:rsidRPr="00E220FF">
              <w:rPr>
                <w:rStyle w:val="A13"/>
                <w:b/>
                <w:bCs/>
                <w:strike/>
                <w:color w:val="4F81BD" w:themeColor="accent1"/>
                <w:sz w:val="16"/>
                <w:szCs w:val="16"/>
              </w:rPr>
              <w:t>51</w:t>
            </w:r>
            <w:r w:rsidRPr="00066010">
              <w:rPr>
                <w:rStyle w:val="A13"/>
                <w:b/>
                <w:bCs/>
                <w:sz w:val="16"/>
                <w:szCs w:val="16"/>
              </w:rPr>
              <w:t xml:space="preserve"> </w:t>
            </w:r>
            <w:r w:rsidRPr="00E220FF">
              <w:rPr>
                <w:rStyle w:val="A13"/>
                <w:b/>
                <w:bCs/>
                <w:color w:val="8064A2" w:themeColor="accent4"/>
                <w:sz w:val="16"/>
                <w:szCs w:val="16"/>
              </w:rPr>
              <w:t>50</w:t>
            </w:r>
          </w:p>
        </w:tc>
      </w:tr>
      <w:tr w:rsidR="00574F07" w:rsidRPr="00066010" w:rsidTr="009B7228">
        <w:trPr>
          <w:trHeight w:val="93"/>
        </w:trPr>
        <w:tc>
          <w:tcPr>
            <w:tcW w:w="3700" w:type="dxa"/>
            <w:tcBorders>
              <w:top w:val="nil"/>
              <w:left w:val="nil"/>
              <w:bottom w:val="nil"/>
              <w:right w:val="nil"/>
            </w:tcBorders>
          </w:tcPr>
          <w:p w:rsidR="00574F07" w:rsidRPr="00066010" w:rsidRDefault="00574F07" w:rsidP="009B7228">
            <w:pPr>
              <w:spacing w:line="240" w:lineRule="auto"/>
              <w:rPr>
                <w:sz w:val="16"/>
                <w:szCs w:val="16"/>
              </w:rPr>
            </w:pPr>
          </w:p>
          <w:tbl>
            <w:tblPr>
              <w:tblW w:w="0" w:type="dxa"/>
              <w:tblLayout w:type="fixed"/>
              <w:tblLook w:val="04A0" w:firstRow="1" w:lastRow="0" w:firstColumn="1" w:lastColumn="0" w:noHBand="0" w:noVBand="1"/>
            </w:tblPr>
            <w:tblGrid>
              <w:gridCol w:w="3005"/>
              <w:gridCol w:w="3005"/>
            </w:tblGrid>
            <w:tr w:rsidR="00574F07" w:rsidRPr="00066010" w:rsidTr="009B7228">
              <w:trPr>
                <w:trHeight w:val="114"/>
              </w:trPr>
              <w:tc>
                <w:tcPr>
                  <w:tcW w:w="3005" w:type="dxa"/>
                  <w:tcBorders>
                    <w:top w:val="nil"/>
                    <w:left w:val="nil"/>
                    <w:bottom w:val="nil"/>
                    <w:right w:val="nil"/>
                  </w:tcBorders>
                  <w:hideMark/>
                </w:tcPr>
                <w:p w:rsidR="00574F07" w:rsidRPr="00066010" w:rsidRDefault="00574F07"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Emphasis Area (</w:t>
                  </w:r>
                  <w:r w:rsidRPr="00066010">
                    <w:rPr>
                      <w:rFonts w:ascii="Arial" w:hAnsi="Arial" w:cs="Arial"/>
                      <w:b/>
                      <w:bCs/>
                      <w:strike/>
                      <w:color w:val="FF0000"/>
                      <w:sz w:val="16"/>
                      <w:szCs w:val="16"/>
                    </w:rPr>
                    <w:t>CT/</w:t>
                  </w:r>
                  <w:r w:rsidRPr="00066010">
                    <w:rPr>
                      <w:rFonts w:ascii="Arial" w:hAnsi="Arial" w:cs="Arial"/>
                      <w:b/>
                      <w:bCs/>
                      <w:color w:val="000000"/>
                      <w:sz w:val="16"/>
                      <w:szCs w:val="16"/>
                    </w:rPr>
                    <w:t xml:space="preserve">MRI):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4623, CT Instrumentation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4633, CT Procedures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4644, CT Clinical Education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4703, MRI </w:t>
                  </w:r>
                  <w:r w:rsidR="006B186C">
                    <w:rPr>
                      <w:rStyle w:val="A13"/>
                      <w:sz w:val="16"/>
                      <w:szCs w:val="16"/>
                    </w:rPr>
                    <w:t xml:space="preserve">Safety and </w:t>
                  </w:r>
                  <w:r w:rsidRPr="00066010">
                    <w:rPr>
                      <w:rStyle w:val="A13"/>
                      <w:sz w:val="16"/>
                      <w:szCs w:val="16"/>
                    </w:rPr>
                    <w:t xml:space="preserve">Instrumentation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4712, Imaging Information Management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4723, MRI Procedures 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4733, MRI Procedures II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4753, MRI Clinical Ed 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574F07" w:rsidRDefault="00574F07" w:rsidP="00574F07">
                  <w:pPr>
                    <w:pStyle w:val="Pa238"/>
                    <w:spacing w:line="240" w:lineRule="auto"/>
                    <w:rPr>
                      <w:rFonts w:ascii="Arial" w:hAnsi="Arial" w:cs="Arial"/>
                      <w:color w:val="000000"/>
                      <w:sz w:val="16"/>
                      <w:szCs w:val="16"/>
                    </w:rPr>
                  </w:pPr>
                  <w:r w:rsidRPr="00066010">
                    <w:rPr>
                      <w:rStyle w:val="A13"/>
                      <w:sz w:val="16"/>
                      <w:szCs w:val="16"/>
                    </w:rPr>
                    <w:t xml:space="preserve">RSMR 4763, MRI Clinical Education II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F04146" w:rsidRPr="00F04146" w:rsidRDefault="00F04146" w:rsidP="009B7228">
                  <w:pPr>
                    <w:pStyle w:val="Pa238"/>
                    <w:spacing w:line="240" w:lineRule="auto"/>
                    <w:rPr>
                      <w:rStyle w:val="A13"/>
                      <w:color w:val="0070C0"/>
                      <w:sz w:val="20"/>
                      <w:szCs w:val="20"/>
                    </w:rPr>
                  </w:pPr>
                  <w:r w:rsidRPr="00F04146">
                    <w:rPr>
                      <w:rStyle w:val="A13"/>
                      <w:color w:val="0070C0"/>
                      <w:sz w:val="20"/>
                      <w:szCs w:val="20"/>
                    </w:rPr>
                    <w:t>RSMR 4773, MRI Clinical Education III</w:t>
                  </w:r>
                </w:p>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4803, MRI Physical Principles 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3</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RSMR 4813, MRI Physical Principles II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RSMR 4823, Data Acquisition and Processing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RSMR 4833, Advanced MRI Imaging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tc>
            </w:tr>
            <w:tr w:rsidR="00574F07" w:rsidRPr="00066010" w:rsidTr="009B7228">
              <w:trPr>
                <w:trHeight w:val="85"/>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Sub-total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39 </w:t>
                  </w:r>
                </w:p>
              </w:tc>
            </w:tr>
            <w:tr w:rsidR="00574F07" w:rsidRPr="00066010" w:rsidTr="009B7228">
              <w:trPr>
                <w:trHeight w:val="114"/>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Required Support Courses: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Sem. Hrs. </w:t>
                  </w:r>
                </w:p>
              </w:tc>
            </w:tr>
            <w:tr w:rsidR="00574F07" w:rsidRPr="00066010" w:rsidTr="009B7228">
              <w:trPr>
                <w:trHeight w:val="85"/>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both"/>
                    <w:rPr>
                      <w:rFonts w:ascii="Arial" w:hAnsi="Arial" w:cs="Arial"/>
                      <w:color w:val="000000"/>
                      <w:sz w:val="16"/>
                      <w:szCs w:val="16"/>
                    </w:rPr>
                  </w:pPr>
                  <w:r w:rsidRPr="00066010">
                    <w:rPr>
                      <w:rFonts w:ascii="Arial" w:hAnsi="Arial" w:cs="Arial"/>
                      <w:color w:val="000000"/>
                      <w:sz w:val="16"/>
                      <w:szCs w:val="16"/>
                    </w:rPr>
                    <w:t xml:space="preserve">BIO 2223 </w:t>
                  </w:r>
                  <w:r w:rsidRPr="00066010">
                    <w:rPr>
                      <w:rFonts w:ascii="Arial" w:hAnsi="Arial" w:cs="Arial"/>
                      <w:b/>
                      <w:bCs/>
                      <w:color w:val="000000"/>
                      <w:sz w:val="16"/>
                      <w:szCs w:val="16"/>
                    </w:rPr>
                    <w:t xml:space="preserve">AND </w:t>
                  </w:r>
                  <w:r w:rsidRPr="00066010">
                    <w:rPr>
                      <w:rFonts w:ascii="Arial" w:hAnsi="Arial" w:cs="Arial"/>
                      <w:color w:val="000000"/>
                      <w:sz w:val="16"/>
                      <w:szCs w:val="16"/>
                    </w:rPr>
                    <w:t xml:space="preserve">2221, Human Anatomy and Physiology II and Laboratory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4 </w:t>
                  </w:r>
                </w:p>
              </w:tc>
            </w:tr>
            <w:tr w:rsidR="00574F07" w:rsidRPr="00066010" w:rsidTr="009B7228">
              <w:trPr>
                <w:trHeight w:val="114"/>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Total Required Hours: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135 </w:t>
                  </w:r>
                </w:p>
              </w:tc>
            </w:tr>
            <w:tr w:rsidR="00574F07" w:rsidRPr="00066010" w:rsidTr="009B7228">
              <w:trPr>
                <w:trHeight w:val="114"/>
              </w:trPr>
              <w:tc>
                <w:tcPr>
                  <w:tcW w:w="3005" w:type="dxa"/>
                  <w:tcBorders>
                    <w:top w:val="nil"/>
                    <w:left w:val="nil"/>
                    <w:bottom w:val="nil"/>
                    <w:right w:val="nil"/>
                  </w:tcBorders>
                </w:tcPr>
                <w:p w:rsidR="00574F07" w:rsidRPr="00066010" w:rsidRDefault="00574F07" w:rsidP="009B7228">
                  <w:pPr>
                    <w:autoSpaceDE w:val="0"/>
                    <w:autoSpaceDN w:val="0"/>
                    <w:adjustRightInd w:val="0"/>
                    <w:spacing w:after="0" w:line="240" w:lineRule="auto"/>
                    <w:rPr>
                      <w:rFonts w:ascii="Arial" w:hAnsi="Arial" w:cs="Arial"/>
                      <w:b/>
                      <w:bCs/>
                      <w:color w:val="000000"/>
                      <w:sz w:val="16"/>
                      <w:szCs w:val="16"/>
                    </w:rPr>
                  </w:pPr>
                </w:p>
              </w:tc>
              <w:tc>
                <w:tcPr>
                  <w:tcW w:w="3005" w:type="dxa"/>
                  <w:tcBorders>
                    <w:top w:val="nil"/>
                    <w:left w:val="nil"/>
                    <w:bottom w:val="nil"/>
                    <w:right w:val="nil"/>
                  </w:tcBorders>
                </w:tcPr>
                <w:p w:rsidR="00574F07" w:rsidRPr="00066010" w:rsidRDefault="00574F07" w:rsidP="009B7228">
                  <w:pPr>
                    <w:autoSpaceDE w:val="0"/>
                    <w:autoSpaceDN w:val="0"/>
                    <w:adjustRightInd w:val="0"/>
                    <w:spacing w:after="0" w:line="240" w:lineRule="auto"/>
                    <w:jc w:val="center"/>
                    <w:rPr>
                      <w:rFonts w:ascii="Arial" w:hAnsi="Arial" w:cs="Arial"/>
                      <w:b/>
                      <w:bCs/>
                      <w:color w:val="000000"/>
                      <w:sz w:val="16"/>
                      <w:szCs w:val="16"/>
                    </w:rPr>
                  </w:pPr>
                </w:p>
              </w:tc>
            </w:tr>
          </w:tbl>
          <w:p w:rsidR="00574F07" w:rsidRPr="00066010" w:rsidRDefault="00574F07" w:rsidP="009B7228">
            <w:pPr>
              <w:spacing w:line="240" w:lineRule="auto"/>
              <w:rPr>
                <w:sz w:val="16"/>
                <w:szCs w:val="16"/>
              </w:rPr>
            </w:pPr>
          </w:p>
        </w:tc>
        <w:tc>
          <w:tcPr>
            <w:tcW w:w="3701" w:type="dxa"/>
            <w:tcBorders>
              <w:top w:val="nil"/>
              <w:left w:val="nil"/>
              <w:bottom w:val="nil"/>
              <w:right w:val="nil"/>
            </w:tcBorders>
          </w:tcPr>
          <w:p w:rsidR="00574F07" w:rsidRPr="00066010" w:rsidRDefault="00574F07" w:rsidP="009B7228">
            <w:pPr>
              <w:spacing w:line="240" w:lineRule="auto"/>
              <w:rPr>
                <w:sz w:val="16"/>
                <w:szCs w:val="16"/>
              </w:rPr>
            </w:pPr>
            <w:r w:rsidRPr="00066010">
              <w:rPr>
                <w:sz w:val="16"/>
                <w:szCs w:val="16"/>
              </w:rPr>
              <w:t xml:space="preserve">                     </w:t>
            </w:r>
          </w:p>
          <w:p w:rsidR="00574F07" w:rsidRPr="00066010" w:rsidRDefault="00574F07" w:rsidP="009B7228">
            <w:pPr>
              <w:spacing w:after="0" w:line="240" w:lineRule="auto"/>
              <w:rPr>
                <w:rFonts w:ascii="Arial" w:hAnsi="Arial" w:cs="Arial"/>
                <w:b/>
                <w:sz w:val="16"/>
                <w:szCs w:val="16"/>
              </w:rPr>
            </w:pPr>
            <w:r w:rsidRPr="00066010">
              <w:rPr>
                <w:sz w:val="16"/>
                <w:szCs w:val="16"/>
              </w:rPr>
              <w:t xml:space="preserve">                            </w:t>
            </w:r>
            <w:proofErr w:type="spellStart"/>
            <w:r w:rsidRPr="00066010">
              <w:rPr>
                <w:rFonts w:ascii="Arial" w:hAnsi="Arial" w:cs="Arial"/>
                <w:b/>
                <w:sz w:val="16"/>
                <w:szCs w:val="16"/>
              </w:rPr>
              <w:t>Sem</w:t>
            </w:r>
            <w:proofErr w:type="spellEnd"/>
            <w:r w:rsidRPr="00066010">
              <w:rPr>
                <w:rFonts w:ascii="Arial" w:hAnsi="Arial" w:cs="Arial"/>
                <w:b/>
                <w:sz w:val="16"/>
                <w:szCs w:val="16"/>
              </w:rPr>
              <w:t xml:space="preserve"> Hrs.</w:t>
            </w:r>
          </w:p>
          <w:p w:rsidR="00574F07" w:rsidRPr="00066010" w:rsidRDefault="00574F07" w:rsidP="009B7228">
            <w:pPr>
              <w:spacing w:after="0" w:line="240" w:lineRule="auto"/>
              <w:rPr>
                <w:rFonts w:ascii="Arial" w:hAnsi="Arial" w:cs="Arial"/>
                <w:b/>
                <w:strike/>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trike/>
                <w:color w:val="FF0000"/>
                <w:sz w:val="16"/>
                <w:szCs w:val="16"/>
              </w:rPr>
              <w:t>3</w:t>
            </w:r>
          </w:p>
          <w:p w:rsidR="00574F07" w:rsidRPr="00066010" w:rsidRDefault="00574F07" w:rsidP="009B7228">
            <w:pPr>
              <w:spacing w:after="0" w:line="240" w:lineRule="auto"/>
              <w:rPr>
                <w:rFonts w:ascii="Arial" w:hAnsi="Arial" w:cs="Arial"/>
                <w:b/>
                <w:strike/>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trike/>
                <w:color w:val="FF0000"/>
                <w:sz w:val="16"/>
                <w:szCs w:val="16"/>
              </w:rPr>
              <w:t>3</w:t>
            </w:r>
          </w:p>
          <w:p w:rsidR="00574F07" w:rsidRPr="00066010" w:rsidRDefault="00574F07" w:rsidP="009B7228">
            <w:pPr>
              <w:spacing w:after="0" w:line="240" w:lineRule="auto"/>
              <w:rPr>
                <w:rFonts w:ascii="Arial" w:hAnsi="Arial" w:cs="Arial"/>
                <w:b/>
                <w:strike/>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w:t>
            </w:r>
            <w:r w:rsidRPr="00066010">
              <w:rPr>
                <w:rFonts w:ascii="Arial" w:hAnsi="Arial" w:cs="Arial"/>
                <w:b/>
                <w:strike/>
                <w:color w:val="FF0000"/>
                <w:sz w:val="16"/>
                <w:szCs w:val="16"/>
              </w:rPr>
              <w:t>4</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00911E40">
              <w:rPr>
                <w:rFonts w:ascii="Arial" w:hAnsi="Arial" w:cs="Arial"/>
                <w:b/>
                <w:sz w:val="16"/>
                <w:szCs w:val="16"/>
              </w:rPr>
              <w:t>2</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11E40">
            <w:pPr>
              <w:spacing w:after="0" w:line="240" w:lineRule="auto"/>
              <w:ind w:firstLine="530"/>
              <w:rPr>
                <w:rFonts w:ascii="Arial" w:hAnsi="Arial" w:cs="Arial"/>
                <w:b/>
                <w:i/>
                <w:color w:val="365F91" w:themeColor="accent1" w:themeShade="BF"/>
                <w:sz w:val="16"/>
                <w:szCs w:val="16"/>
              </w:rPr>
            </w:pPr>
            <w:r w:rsidRPr="00066010">
              <w:rPr>
                <w:rFonts w:ascii="Arial" w:hAnsi="Arial" w:cs="Arial"/>
                <w:b/>
                <w:sz w:val="16"/>
                <w:szCs w:val="16"/>
              </w:rPr>
              <w:t xml:space="preserve">                 </w:t>
            </w:r>
            <w:r>
              <w:rPr>
                <w:rFonts w:ascii="Arial" w:hAnsi="Arial" w:cs="Arial"/>
                <w:b/>
                <w:sz w:val="16"/>
                <w:szCs w:val="16"/>
              </w:rPr>
              <w:t xml:space="preserve">          </w:t>
            </w:r>
            <w:r w:rsidR="00911E40">
              <w:rPr>
                <w:rFonts w:ascii="Arial" w:hAnsi="Arial" w:cs="Arial"/>
                <w:b/>
                <w:sz w:val="16"/>
                <w:szCs w:val="16"/>
              </w:rPr>
              <w:t>3</w:t>
            </w:r>
          </w:p>
          <w:p w:rsidR="00574F07" w:rsidRPr="00F04146" w:rsidRDefault="00911E40" w:rsidP="00911E40">
            <w:pPr>
              <w:spacing w:after="0" w:line="240" w:lineRule="auto"/>
              <w:ind w:firstLine="1700"/>
              <w:rPr>
                <w:rFonts w:ascii="Arial" w:hAnsi="Arial" w:cs="Arial"/>
                <w:b/>
                <w:sz w:val="20"/>
                <w:szCs w:val="20"/>
              </w:rPr>
            </w:pPr>
            <w:r>
              <w:rPr>
                <w:rFonts w:ascii="Arial" w:hAnsi="Arial" w:cs="Arial"/>
                <w:b/>
                <w:sz w:val="16"/>
                <w:szCs w:val="16"/>
              </w:rPr>
              <w:t xml:space="preserve"> </w:t>
            </w:r>
            <w:r w:rsidRPr="00F04146">
              <w:rPr>
                <w:rFonts w:ascii="Arial" w:hAnsi="Arial" w:cs="Arial"/>
                <w:b/>
                <w:color w:val="0070C0"/>
                <w:sz w:val="20"/>
                <w:szCs w:val="20"/>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00F04146">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i/>
                <w:color w:val="365F91" w:themeColor="accent1" w:themeShade="BF"/>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trike/>
                <w:color w:val="FF0000"/>
                <w:sz w:val="16"/>
                <w:szCs w:val="16"/>
              </w:rPr>
              <w:t>39</w:t>
            </w:r>
            <w:r w:rsidR="00F04146">
              <w:rPr>
                <w:rFonts w:ascii="Arial" w:hAnsi="Arial" w:cs="Arial"/>
                <w:b/>
                <w:i/>
                <w:color w:val="365F91" w:themeColor="accent1" w:themeShade="BF"/>
                <w:sz w:val="16"/>
                <w:szCs w:val="16"/>
              </w:rPr>
              <w:t>32</w:t>
            </w:r>
            <w:bookmarkStart w:id="0" w:name="_GoBack"/>
            <w:bookmarkEnd w:id="0"/>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4</w:t>
            </w:r>
          </w:p>
          <w:p w:rsidR="00574F07" w:rsidRPr="00066010" w:rsidRDefault="00574F07" w:rsidP="009B7228">
            <w:pPr>
              <w:spacing w:after="0" w:line="240" w:lineRule="auto"/>
              <w:rPr>
                <w:rFonts w:ascii="Arial" w:hAnsi="Arial" w:cs="Arial"/>
                <w:b/>
                <w:sz w:val="16"/>
                <w:szCs w:val="16"/>
              </w:rPr>
            </w:pPr>
          </w:p>
          <w:p w:rsidR="00574F07" w:rsidRPr="00066010" w:rsidRDefault="00574F07" w:rsidP="009B7228">
            <w:pPr>
              <w:spacing w:after="0" w:line="240" w:lineRule="auto"/>
              <w:rPr>
                <w:rFonts w:ascii="Arial" w:hAnsi="Arial" w:cs="Arial"/>
                <w:b/>
                <w:i/>
                <w:strike/>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w:t>
            </w:r>
            <w:r w:rsidRPr="00066010">
              <w:rPr>
                <w:rFonts w:ascii="Arial" w:hAnsi="Arial" w:cs="Arial"/>
                <w:b/>
                <w:i/>
                <w:strike/>
                <w:color w:val="FF0000"/>
                <w:sz w:val="16"/>
                <w:szCs w:val="16"/>
              </w:rPr>
              <w:t xml:space="preserve">135 </w:t>
            </w:r>
            <w:r w:rsidR="006B186C" w:rsidRPr="006B186C">
              <w:rPr>
                <w:rFonts w:ascii="Arial" w:hAnsi="Arial" w:cs="Arial"/>
                <w:b/>
                <w:i/>
                <w:color w:val="365F91" w:themeColor="accent1" w:themeShade="BF"/>
                <w:sz w:val="20"/>
                <w:szCs w:val="16"/>
              </w:rPr>
              <w:t>121</w:t>
            </w:r>
          </w:p>
          <w:p w:rsidR="00574F07" w:rsidRPr="00066010" w:rsidRDefault="00574F07" w:rsidP="009B7228">
            <w:pPr>
              <w:spacing w:line="240" w:lineRule="auto"/>
              <w:rPr>
                <w:b/>
                <w:sz w:val="16"/>
                <w:szCs w:val="16"/>
              </w:rPr>
            </w:pPr>
          </w:p>
        </w:tc>
      </w:tr>
      <w:tr w:rsidR="00911E40" w:rsidRPr="00066010" w:rsidTr="009B7228">
        <w:trPr>
          <w:trHeight w:val="93"/>
        </w:trPr>
        <w:tc>
          <w:tcPr>
            <w:tcW w:w="3700" w:type="dxa"/>
            <w:tcBorders>
              <w:top w:val="nil"/>
              <w:left w:val="nil"/>
              <w:bottom w:val="nil"/>
              <w:right w:val="nil"/>
            </w:tcBorders>
          </w:tcPr>
          <w:p w:rsidR="00911E40" w:rsidRPr="00066010" w:rsidRDefault="00911E40" w:rsidP="009B7228">
            <w:pPr>
              <w:spacing w:line="240" w:lineRule="auto"/>
              <w:rPr>
                <w:sz w:val="16"/>
                <w:szCs w:val="16"/>
              </w:rPr>
            </w:pPr>
          </w:p>
        </w:tc>
        <w:tc>
          <w:tcPr>
            <w:tcW w:w="3701" w:type="dxa"/>
            <w:tcBorders>
              <w:top w:val="nil"/>
              <w:left w:val="nil"/>
              <w:bottom w:val="nil"/>
              <w:right w:val="nil"/>
            </w:tcBorders>
          </w:tcPr>
          <w:p w:rsidR="00911E40" w:rsidRPr="00066010" w:rsidRDefault="00911E40" w:rsidP="009B7228">
            <w:pPr>
              <w:spacing w:line="240" w:lineRule="auto"/>
              <w:rPr>
                <w:sz w:val="16"/>
                <w:szCs w:val="16"/>
              </w:rPr>
            </w:pPr>
          </w:p>
        </w:tc>
      </w:tr>
    </w:tbl>
    <w:p w:rsidR="009D4F5A" w:rsidRPr="008426D1" w:rsidRDefault="009D4F5A"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NAME CHANGE OF EXISTING CERTIFICATE, DEGREE, MAJOR, OPTION</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OR ORGANIZATIONAL UNIT</w:t>
      </w:r>
    </w:p>
    <w:p w:rsidR="00231E6D" w:rsidRPr="00231E6D" w:rsidRDefault="00231E6D" w:rsidP="00231E6D">
      <w:pPr>
        <w:spacing w:after="0" w:line="240" w:lineRule="auto"/>
        <w:jc w:val="center"/>
        <w:rPr>
          <w:rFonts w:ascii="Arial" w:eastAsia="Times New Roman" w:hAnsi="Arial" w:cs="Arial"/>
          <w:b/>
          <w:bCs/>
          <w:sz w:val="20"/>
          <w:szCs w:val="24"/>
        </w:rPr>
      </w:pPr>
      <w:r w:rsidRPr="00231E6D">
        <w:rPr>
          <w:rFonts w:ascii="Arial" w:eastAsia="Times New Roman" w:hAnsi="Arial" w:cs="Arial"/>
          <w:sz w:val="20"/>
          <w:szCs w:val="24"/>
        </w:rPr>
        <w:t>(No change in program curriculum, option/emphasis/concentration or organizational structure</w:t>
      </w:r>
      <w:r w:rsidRPr="00231E6D">
        <w:rPr>
          <w:rFonts w:ascii="Arial" w:eastAsia="Times New Roman" w:hAnsi="Arial" w:cs="Arial"/>
          <w:b/>
          <w:bCs/>
          <w:sz w:val="20"/>
          <w:szCs w:val="24"/>
        </w:rPr>
        <w:t>)</w:t>
      </w: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9C2D91">
        <w:rPr>
          <w:rFonts w:ascii="Arial" w:eastAsia="Times New Roman" w:hAnsi="Arial" w:cs="Arial"/>
          <w:sz w:val="20"/>
          <w:szCs w:val="24"/>
        </w:rPr>
        <w:t>Arkansas State University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9C2D91">
        <w:rPr>
          <w:rFonts w:ascii="Arial" w:eastAsia="Times New Roman" w:hAnsi="Arial" w:cs="Arial"/>
          <w:sz w:val="20"/>
          <w:szCs w:val="24"/>
        </w:rPr>
        <w:t>Cheryl DuBose, Department Chair,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9C2D91">
        <w:rPr>
          <w:rFonts w:ascii="Arial" w:eastAsia="Times New Roman" w:hAnsi="Arial" w:cs="Arial"/>
          <w:sz w:val="20"/>
          <w:szCs w:val="24"/>
        </w:rPr>
        <w:t xml:space="preserve">  870-972-2772; cdubose@astate.edu</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9C2D91">
        <w:rPr>
          <w:rFonts w:ascii="Arial" w:eastAsia="Times New Roman" w:hAnsi="Arial" w:cs="Arial"/>
          <w:sz w:val="20"/>
          <w:szCs w:val="24"/>
        </w:rPr>
        <w:t xml:space="preserve">  Fall 2018</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degree/certificate program:</w:t>
      </w:r>
      <w:r w:rsidR="009C2D91">
        <w:rPr>
          <w:rFonts w:ascii="Arial" w:eastAsia="Times New Roman" w:hAnsi="Arial" w:cs="Arial"/>
          <w:sz w:val="20"/>
          <w:szCs w:val="24"/>
        </w:rPr>
        <w:t xml:space="preserve">  Bachelor of Science in Radiologic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major or option/emphasis/concentration:</w:t>
      </w:r>
      <w:r w:rsidR="009C2D91">
        <w:rPr>
          <w:rFonts w:ascii="Arial" w:eastAsia="Times New Roman" w:hAnsi="Arial" w:cs="Arial"/>
          <w:sz w:val="20"/>
          <w:szCs w:val="24"/>
        </w:rPr>
        <w:t xml:space="preserve"> </w:t>
      </w:r>
      <w:r w:rsidR="006B186C">
        <w:rPr>
          <w:rFonts w:asciiTheme="majorHAnsi" w:hAnsiTheme="majorHAnsi" w:cs="Arial"/>
          <w:sz w:val="20"/>
          <w:szCs w:val="20"/>
        </w:rPr>
        <w:t>Computed Tomography/Magnetic Resonance Imaging</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Current title of organizational unit:  </w:t>
      </w:r>
      <w:r w:rsidR="009C2D91">
        <w:rPr>
          <w:rFonts w:ascii="Arial" w:eastAsia="Times New Roman" w:hAnsi="Arial" w:cs="Arial"/>
          <w:sz w:val="20"/>
          <w:szCs w:val="24"/>
        </w:rPr>
        <w:t>Department of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certificate/degree:</w:t>
      </w:r>
      <w:r w:rsidR="009C2D91">
        <w:rPr>
          <w:rFonts w:ascii="Arial" w:eastAsia="Times New Roman" w:hAnsi="Arial" w:cs="Arial"/>
          <w:sz w:val="20"/>
          <w:szCs w:val="24"/>
        </w:rPr>
        <w:t xml:space="preser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major or option/emphasis/concentration:</w:t>
      </w:r>
      <w:r w:rsidR="009C2D91">
        <w:rPr>
          <w:rFonts w:ascii="Arial" w:eastAsia="Times New Roman" w:hAnsi="Arial" w:cs="Arial"/>
          <w:sz w:val="20"/>
          <w:szCs w:val="24"/>
        </w:rPr>
        <w:t xml:space="preserve">  </w:t>
      </w:r>
      <w:r w:rsidR="006B186C">
        <w:rPr>
          <w:rFonts w:asciiTheme="majorHAnsi" w:hAnsiTheme="majorHAnsi" w:cs="Arial"/>
          <w:sz w:val="20"/>
          <w:szCs w:val="20"/>
        </w:rPr>
        <w:t>Magnetic Resonance Imaging</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organizational unit:</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Program CIP Code:  </w:t>
      </w:r>
    </w:p>
    <w:p w:rsidR="00231E6D" w:rsidRPr="00231E6D" w:rsidRDefault="00231E6D" w:rsidP="00231E6D">
      <w:pPr>
        <w:spacing w:after="0" w:line="240" w:lineRule="auto"/>
        <w:ind w:left="720" w:hanging="720"/>
        <w:rPr>
          <w:rFonts w:ascii="Arial" w:eastAsia="Times New Roman" w:hAnsi="Arial" w:cs="Arial"/>
          <w:sz w:val="20"/>
          <w:szCs w:val="24"/>
        </w:rPr>
      </w:pPr>
    </w:p>
    <w:p w:rsidR="009C2D91" w:rsidRDefault="00231E6D" w:rsidP="009C2D91">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Degree/Department Code:</w:t>
      </w:r>
    </w:p>
    <w:p w:rsidR="009C2D91" w:rsidRDefault="009C2D91" w:rsidP="009C2D91">
      <w:pPr>
        <w:pStyle w:val="ListParagraph"/>
        <w:spacing w:after="0"/>
        <w:rPr>
          <w:rFonts w:ascii="Arial" w:eastAsia="Times New Roman" w:hAnsi="Arial" w:cs="Arial"/>
          <w:sz w:val="20"/>
          <w:szCs w:val="24"/>
        </w:rPr>
      </w:pPr>
    </w:p>
    <w:p w:rsidR="009C2D91" w:rsidRPr="006B186C" w:rsidRDefault="00231E6D" w:rsidP="006B186C">
      <w:pPr>
        <w:numPr>
          <w:ilvl w:val="1"/>
          <w:numId w:val="29"/>
        </w:numPr>
        <w:tabs>
          <w:tab w:val="left" w:pos="360"/>
        </w:tabs>
        <w:spacing w:after="0" w:line="240" w:lineRule="auto"/>
        <w:ind w:left="720" w:hanging="720"/>
        <w:rPr>
          <w:rFonts w:ascii="Arial" w:eastAsia="Times New Roman" w:hAnsi="Arial" w:cs="Arial"/>
          <w:sz w:val="20"/>
          <w:szCs w:val="24"/>
        </w:rPr>
      </w:pPr>
      <w:r w:rsidRPr="006B186C">
        <w:rPr>
          <w:rFonts w:ascii="Arial" w:eastAsia="Times New Roman" w:hAnsi="Arial" w:cs="Arial"/>
          <w:sz w:val="20"/>
          <w:szCs w:val="24"/>
        </w:rPr>
        <w:t>Reason for proposed action:</w:t>
      </w:r>
      <w:r w:rsidR="009C2D91" w:rsidRPr="006B186C">
        <w:rPr>
          <w:rFonts w:ascii="Arial" w:eastAsia="Times New Roman" w:hAnsi="Arial" w:cs="Arial"/>
          <w:sz w:val="20"/>
          <w:szCs w:val="24"/>
        </w:rPr>
        <w:t xml:space="preserve"> The department now offers a certificate in Computed Tomography, so the Computed Tomography courses will be removed from this emphasis area.  </w:t>
      </w:r>
      <w:r w:rsidR="006B186C">
        <w:rPr>
          <w:rFonts w:asciiTheme="majorHAnsi" w:hAnsiTheme="majorHAnsi" w:cs="Arial"/>
          <w:sz w:val="20"/>
          <w:szCs w:val="20"/>
        </w:rPr>
        <w:t>The Medical Imaging and Radiation Sciences department would like this specialty track to focus only on magnetic resonance imaging.  The Magnetic Resonance Imaging Program is accredited by the Joint Review Committee on Education in Radiologic Technology and students will be prepared to sit for their national certification exam.</w:t>
      </w:r>
    </w:p>
    <w:p w:rsidR="006B186C" w:rsidRPr="006B186C" w:rsidRDefault="006B186C" w:rsidP="006B186C">
      <w:pPr>
        <w:tabs>
          <w:tab w:val="left" w:pos="360"/>
        </w:tabs>
        <w:spacing w:after="0" w:line="240" w:lineRule="auto"/>
        <w:ind w:left="720"/>
        <w:rPr>
          <w:rFonts w:ascii="Arial" w:eastAsia="Times New Roman" w:hAnsi="Arial" w:cs="Arial"/>
          <w:sz w:val="20"/>
          <w:szCs w:val="24"/>
        </w:rPr>
      </w:pPr>
    </w:p>
    <w:p w:rsidR="00231E6D" w:rsidRPr="009C2D91" w:rsidRDefault="009C2D91" w:rsidP="006B186C">
      <w:pPr>
        <w:numPr>
          <w:ilvl w:val="1"/>
          <w:numId w:val="29"/>
        </w:numPr>
        <w:spacing w:after="0" w:line="240" w:lineRule="auto"/>
        <w:ind w:left="720" w:hanging="720"/>
        <w:rPr>
          <w:rFonts w:ascii="Arial" w:eastAsia="Times New Roman" w:hAnsi="Arial" w:cs="Arial"/>
          <w:sz w:val="20"/>
          <w:szCs w:val="24"/>
        </w:rPr>
      </w:pPr>
      <w:r w:rsidRPr="009C2D91">
        <w:rPr>
          <w:rFonts w:asciiTheme="majorHAnsi" w:hAnsiTheme="majorHAnsi" w:cs="Arial"/>
          <w:sz w:val="20"/>
          <w:szCs w:val="20"/>
        </w:rPr>
        <w:t xml:space="preserve"> </w:t>
      </w:r>
      <w:r w:rsidR="00231E6D" w:rsidRPr="009C2D91">
        <w:rPr>
          <w:rFonts w:ascii="Arial" w:eastAsia="Times New Roman" w:hAnsi="Arial" w:cs="Arial"/>
          <w:sz w:val="20"/>
          <w:szCs w:val="24"/>
        </w:rPr>
        <w:t>Semester credit hours for proposed major or option/emphasis/concentration:</w:t>
      </w:r>
      <w:r w:rsidR="009D4F5A">
        <w:rPr>
          <w:rFonts w:ascii="Arial" w:eastAsia="Times New Roman" w:hAnsi="Arial" w:cs="Arial"/>
          <w:sz w:val="20"/>
          <w:szCs w:val="24"/>
        </w:rPr>
        <w:t xml:space="preserve"> 121</w:t>
      </w:r>
    </w:p>
    <w:p w:rsidR="00231E6D" w:rsidRPr="00231E6D" w:rsidRDefault="00231E6D" w:rsidP="006B186C">
      <w:pPr>
        <w:spacing w:after="0" w:line="240" w:lineRule="auto"/>
        <w:ind w:left="720"/>
        <w:rPr>
          <w:rFonts w:ascii="Arial" w:eastAsia="Times New Roman" w:hAnsi="Arial" w:cs="Arial"/>
          <w:sz w:val="20"/>
          <w:szCs w:val="24"/>
        </w:rPr>
      </w:pPr>
    </w:p>
    <w:p w:rsidR="00231E6D" w:rsidRPr="00231E6D" w:rsidRDefault="00231E6D" w:rsidP="006B186C">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Provide the curriculum/credit hours for the certificate/degree/major/option/emphasis/concentration listed above. </w:t>
      </w:r>
    </w:p>
    <w:p w:rsidR="00231E6D" w:rsidRPr="00231E6D" w:rsidRDefault="00231E6D" w:rsidP="006B186C">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114"/>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Chief Academic Officer: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9C2D91">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255" w:rsidRDefault="00177255" w:rsidP="00AF3758">
      <w:pPr>
        <w:spacing w:after="0" w:line="240" w:lineRule="auto"/>
      </w:pPr>
      <w:r>
        <w:separator/>
      </w:r>
    </w:p>
  </w:endnote>
  <w:endnote w:type="continuationSeparator" w:id="0">
    <w:p w:rsidR="00177255" w:rsidRDefault="001772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BC2" w:rsidRDefault="00571BC2"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146">
      <w:rPr>
        <w:rStyle w:val="PageNumber"/>
        <w:noProof/>
      </w:rPr>
      <w:t>4</w:t>
    </w:r>
    <w:r>
      <w:rPr>
        <w:rStyle w:val="PageNumber"/>
      </w:rPr>
      <w:fldChar w:fldCharType="end"/>
    </w:r>
  </w:p>
  <w:p w:rsidR="00571BC2" w:rsidRDefault="00571BC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255" w:rsidRDefault="00177255" w:rsidP="00AF3758">
      <w:pPr>
        <w:spacing w:after="0" w:line="240" w:lineRule="auto"/>
      </w:pPr>
      <w:r>
        <w:separator/>
      </w:r>
    </w:p>
  </w:footnote>
  <w:footnote w:type="continuationSeparator" w:id="0">
    <w:p w:rsidR="00177255" w:rsidRDefault="0017725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5AEB"/>
    <w:multiLevelType w:val="hybridMultilevel"/>
    <w:tmpl w:val="610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E1A06"/>
    <w:rsid w:val="00102DDC"/>
    <w:rsid w:val="00103070"/>
    <w:rsid w:val="001042B6"/>
    <w:rsid w:val="00123629"/>
    <w:rsid w:val="00141A9C"/>
    <w:rsid w:val="00151451"/>
    <w:rsid w:val="0015426F"/>
    <w:rsid w:val="001639AC"/>
    <w:rsid w:val="00177255"/>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C3134"/>
    <w:rsid w:val="003E110D"/>
    <w:rsid w:val="003E6571"/>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2C2B"/>
    <w:rsid w:val="00543B53"/>
    <w:rsid w:val="005464C5"/>
    <w:rsid w:val="00551221"/>
    <w:rsid w:val="005522E4"/>
    <w:rsid w:val="00565147"/>
    <w:rsid w:val="00566F0B"/>
    <w:rsid w:val="00571BC2"/>
    <w:rsid w:val="00574F07"/>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5468"/>
    <w:rsid w:val="00696070"/>
    <w:rsid w:val="006B1394"/>
    <w:rsid w:val="006B186C"/>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1E40"/>
    <w:rsid w:val="00913CCB"/>
    <w:rsid w:val="0092555A"/>
    <w:rsid w:val="00937B41"/>
    <w:rsid w:val="00953239"/>
    <w:rsid w:val="00960E95"/>
    <w:rsid w:val="00971C58"/>
    <w:rsid w:val="0098226A"/>
    <w:rsid w:val="00990763"/>
    <w:rsid w:val="00995B6B"/>
    <w:rsid w:val="009977A9"/>
    <w:rsid w:val="009A529F"/>
    <w:rsid w:val="009A533E"/>
    <w:rsid w:val="009B1FE3"/>
    <w:rsid w:val="009C2D91"/>
    <w:rsid w:val="009D4F5A"/>
    <w:rsid w:val="009F7CE5"/>
    <w:rsid w:val="00A01035"/>
    <w:rsid w:val="00A0329C"/>
    <w:rsid w:val="00A0421D"/>
    <w:rsid w:val="00A04919"/>
    <w:rsid w:val="00A1383B"/>
    <w:rsid w:val="00A16BB1"/>
    <w:rsid w:val="00A17840"/>
    <w:rsid w:val="00A4116A"/>
    <w:rsid w:val="00A5089E"/>
    <w:rsid w:val="00A5317E"/>
    <w:rsid w:val="00A56D36"/>
    <w:rsid w:val="00A67677"/>
    <w:rsid w:val="00A70F27"/>
    <w:rsid w:val="00A832C2"/>
    <w:rsid w:val="00A8748D"/>
    <w:rsid w:val="00A9606F"/>
    <w:rsid w:val="00AA3E05"/>
    <w:rsid w:val="00AB5523"/>
    <w:rsid w:val="00AB5A85"/>
    <w:rsid w:val="00AC025C"/>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0818"/>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04146"/>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86">
    <w:name w:val="Pa18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9D4F5A"/>
    <w:rPr>
      <w:rFonts w:ascii="Myriad Pro Cond" w:hAnsi="Myriad Pro Cond" w:cs="Myriad Pro Cond" w:hint="default"/>
      <w:b/>
      <w:bCs/>
      <w:color w:val="000000"/>
      <w:sz w:val="32"/>
      <w:szCs w:val="32"/>
    </w:rPr>
  </w:style>
  <w:style w:type="character" w:customStyle="1" w:styleId="A1">
    <w:name w:val="A1"/>
    <w:uiPriority w:val="99"/>
    <w:rsid w:val="009D4F5A"/>
    <w:rPr>
      <w:rFonts w:ascii="Arial" w:hAnsi="Arial" w:cs="Arial" w:hint="default"/>
      <w:b/>
      <w:bCs/>
      <w:color w:val="000000"/>
      <w:sz w:val="16"/>
      <w:szCs w:val="16"/>
    </w:rPr>
  </w:style>
  <w:style w:type="character" w:customStyle="1" w:styleId="A13">
    <w:name w:val="A13"/>
    <w:uiPriority w:val="99"/>
    <w:rsid w:val="009D4F5A"/>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07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ubos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D04B0"/>
    <w:rsid w:val="003E1CB1"/>
    <w:rsid w:val="003F3E80"/>
    <w:rsid w:val="004335B1"/>
    <w:rsid w:val="004B3805"/>
    <w:rsid w:val="004E1A75"/>
    <w:rsid w:val="00546CC9"/>
    <w:rsid w:val="00551375"/>
    <w:rsid w:val="00587536"/>
    <w:rsid w:val="005D5D2F"/>
    <w:rsid w:val="00602EE2"/>
    <w:rsid w:val="00623293"/>
    <w:rsid w:val="006570B6"/>
    <w:rsid w:val="006D762F"/>
    <w:rsid w:val="007562FE"/>
    <w:rsid w:val="00757AAF"/>
    <w:rsid w:val="007A0210"/>
    <w:rsid w:val="007F34CB"/>
    <w:rsid w:val="00822EE1"/>
    <w:rsid w:val="0090371E"/>
    <w:rsid w:val="009621D3"/>
    <w:rsid w:val="009856DC"/>
    <w:rsid w:val="009B6AB6"/>
    <w:rsid w:val="009C008A"/>
    <w:rsid w:val="009F4C18"/>
    <w:rsid w:val="00AD5D56"/>
    <w:rsid w:val="00AF6B44"/>
    <w:rsid w:val="00B2559E"/>
    <w:rsid w:val="00B46AFF"/>
    <w:rsid w:val="00BF37CC"/>
    <w:rsid w:val="00CC59D1"/>
    <w:rsid w:val="00CD4EF8"/>
    <w:rsid w:val="00E05783"/>
    <w:rsid w:val="00E37A95"/>
    <w:rsid w:val="00EC74A9"/>
    <w:rsid w:val="00F1539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7905-C3BD-4029-AA6C-9F7D6F7E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Deanna Barymon</cp:lastModifiedBy>
  <cp:revision>3</cp:revision>
  <cp:lastPrinted>2018-03-08T14:24:00Z</cp:lastPrinted>
  <dcterms:created xsi:type="dcterms:W3CDTF">2018-03-08T14:21:00Z</dcterms:created>
  <dcterms:modified xsi:type="dcterms:W3CDTF">2018-03-08T14:29:00Z</dcterms:modified>
</cp:coreProperties>
</file>