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35128BD5" w:rsidR="00142DCF" w:rsidRDefault="008E014F" w:rsidP="00694ADE">
            <w:r>
              <w:t>BU28</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5BE5A977"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proofErr w:type="gramStart"/>
            <w:r>
              <w:rPr>
                <w:rFonts w:ascii="MS Gothic" w:eastAsia="MS Gothic" w:hAnsi="MS Gothic" w:cs="Arial"/>
                <w:b/>
                <w:szCs w:val="20"/>
              </w:rPr>
              <w:t>[ ]</w:t>
            </w:r>
            <w:r w:rsidR="0085052C" w:rsidRPr="0085052C">
              <w:rPr>
                <w:rFonts w:asciiTheme="majorHAnsi" w:eastAsia="MS Gothic" w:hAnsiTheme="majorHAnsi" w:cs="Arial"/>
                <w:b/>
                <w:sz w:val="20"/>
                <w:szCs w:val="20"/>
              </w:rPr>
              <w:t>Admissions</w:t>
            </w:r>
            <w:proofErr w:type="gramEnd"/>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8A14AB">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2AEA4CE4" w:rsidR="00AD2FB4" w:rsidRDefault="0000000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1B6C4D" w:rsidRPr="001B6C4D">
                        <w:rPr>
                          <w:rFonts w:asciiTheme="majorHAnsi" w:hAnsiTheme="majorHAnsi"/>
                          <w:sz w:val="20"/>
                          <w:szCs w:val="20"/>
                        </w:rPr>
                        <w:t>Philip Tew</w:t>
                      </w:r>
                    </w:sdtContent>
                  </w:sdt>
                </w:p>
              </w:tc>
              <w:sdt>
                <w:sdtPr>
                  <w:rPr>
                    <w:rFonts w:asciiTheme="majorHAnsi" w:hAnsiTheme="majorHAnsi"/>
                    <w:sz w:val="20"/>
                    <w:szCs w:val="20"/>
                  </w:rPr>
                  <w:alias w:val="Date"/>
                  <w:tag w:val="Date"/>
                  <w:id w:val="726572248"/>
                  <w:placeholder>
                    <w:docPart w:val="B560AC293F8646BBB2E6EA913E4A2A05"/>
                  </w:placeholder>
                  <w:date w:fullDate="2023-02-22T00:00:00Z">
                    <w:dateFormat w:val="M/d/yyyy"/>
                    <w:lid w:val="en-US"/>
                    <w:storeMappedDataAs w:val="dateTime"/>
                    <w:calendar w:val="gregorian"/>
                  </w:date>
                </w:sdtPr>
                <w:sdtContent>
                  <w:tc>
                    <w:tcPr>
                      <w:tcW w:w="1350" w:type="dxa"/>
                      <w:vAlign w:val="bottom"/>
                    </w:tcPr>
                    <w:p w14:paraId="314C59B3" w14:textId="4621D815" w:rsidR="00AD2FB4" w:rsidRDefault="001B6C4D" w:rsidP="00694ADE">
                      <w:pPr>
                        <w:jc w:val="center"/>
                        <w:rPr>
                          <w:rFonts w:asciiTheme="majorHAnsi" w:hAnsiTheme="majorHAnsi"/>
                          <w:sz w:val="20"/>
                          <w:szCs w:val="20"/>
                        </w:rPr>
                      </w:pPr>
                      <w:r>
                        <w:rPr>
                          <w:rFonts w:asciiTheme="majorHAnsi" w:hAnsiTheme="majorHAnsi"/>
                          <w:sz w:val="20"/>
                          <w:szCs w:val="20"/>
                        </w:rPr>
                        <w:t>2/22/2023</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450E790C" w:rsidR="00AD2FB4" w:rsidRDefault="00000000"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0B4522">
                        <w:rPr>
                          <w:rFonts w:asciiTheme="majorHAnsi" w:hAnsiTheme="majorHAnsi"/>
                          <w:sz w:val="20"/>
                          <w:szCs w:val="20"/>
                        </w:rPr>
                        <w:t>Bill Hu</w:t>
                      </w:r>
                    </w:sdtContent>
                  </w:sdt>
                </w:p>
              </w:tc>
              <w:sdt>
                <w:sdtPr>
                  <w:rPr>
                    <w:rFonts w:asciiTheme="majorHAnsi" w:hAnsiTheme="majorHAnsi"/>
                    <w:sz w:val="20"/>
                    <w:szCs w:val="20"/>
                  </w:rPr>
                  <w:alias w:val="Date"/>
                  <w:tag w:val="Date"/>
                  <w:id w:val="-1811082839"/>
                  <w:placeholder>
                    <w:docPart w:val="18E75FDC68B240D1AFB9E3320B45C25B"/>
                  </w:placeholder>
                  <w:date w:fullDate="2023-02-23T00:00:00Z">
                    <w:dateFormat w:val="M/d/yyyy"/>
                    <w:lid w:val="en-US"/>
                    <w:storeMappedDataAs w:val="dateTime"/>
                    <w:calendar w:val="gregorian"/>
                  </w:date>
                </w:sdtPr>
                <w:sdtContent>
                  <w:tc>
                    <w:tcPr>
                      <w:tcW w:w="1350" w:type="dxa"/>
                      <w:vAlign w:val="bottom"/>
                    </w:tcPr>
                    <w:p w14:paraId="35AAA168" w14:textId="666D7F8C" w:rsidR="00AD2FB4" w:rsidRDefault="000B4522" w:rsidP="00694ADE">
                      <w:pPr>
                        <w:jc w:val="center"/>
                        <w:rPr>
                          <w:rFonts w:asciiTheme="majorHAnsi" w:hAnsiTheme="majorHAnsi"/>
                          <w:sz w:val="20"/>
                          <w:szCs w:val="20"/>
                        </w:rPr>
                      </w:pPr>
                      <w:r>
                        <w:rPr>
                          <w:rFonts w:asciiTheme="majorHAnsi" w:hAnsiTheme="majorHAnsi"/>
                          <w:sz w:val="20"/>
                          <w:szCs w:val="20"/>
                        </w:rPr>
                        <w:t>2/23/2023</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3DC56594" w:rsidR="00AD2FB4" w:rsidRDefault="0000000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r w:rsidR="0090357F" w:rsidRPr="0090357F">
                        <w:rPr>
                          <w:rFonts w:asciiTheme="majorHAnsi" w:hAnsiTheme="majorHAnsi"/>
                          <w:sz w:val="20"/>
                          <w:szCs w:val="20"/>
                        </w:rPr>
                        <w:t>Philip Tew</w:t>
                      </w:r>
                    </w:sdtContent>
                  </w:sdt>
                </w:p>
              </w:tc>
              <w:sdt>
                <w:sdtPr>
                  <w:rPr>
                    <w:rFonts w:asciiTheme="majorHAnsi" w:hAnsiTheme="majorHAnsi"/>
                    <w:sz w:val="20"/>
                    <w:szCs w:val="20"/>
                  </w:rPr>
                  <w:alias w:val="Date"/>
                  <w:tag w:val="Date"/>
                  <w:id w:val="795952846"/>
                  <w:placeholder>
                    <w:docPart w:val="5D15898949EA4982A20E6F2017F9FB8F"/>
                  </w:placeholder>
                  <w:date w:fullDate="2023-02-26T00:00:00Z">
                    <w:dateFormat w:val="M/d/yyyy"/>
                    <w:lid w:val="en-US"/>
                    <w:storeMappedDataAs w:val="dateTime"/>
                    <w:calendar w:val="gregorian"/>
                  </w:date>
                </w:sdtPr>
                <w:sdtContent>
                  <w:tc>
                    <w:tcPr>
                      <w:tcW w:w="1350" w:type="dxa"/>
                      <w:vAlign w:val="bottom"/>
                    </w:tcPr>
                    <w:p w14:paraId="59A2A3AF" w14:textId="47E4D00E" w:rsidR="00AD2FB4" w:rsidRDefault="0090357F" w:rsidP="00694ADE">
                      <w:pPr>
                        <w:jc w:val="center"/>
                        <w:rPr>
                          <w:rFonts w:asciiTheme="majorHAnsi" w:hAnsiTheme="majorHAnsi"/>
                          <w:sz w:val="20"/>
                          <w:szCs w:val="20"/>
                        </w:rPr>
                      </w:pPr>
                      <w:r>
                        <w:rPr>
                          <w:rFonts w:asciiTheme="majorHAnsi" w:hAnsiTheme="majorHAnsi"/>
                          <w:sz w:val="20"/>
                          <w:szCs w:val="20"/>
                        </w:rPr>
                        <w:t>2/26/2023</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00000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0000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40BF5502" w:rsidR="00A316CE" w:rsidRDefault="00F824AD" w:rsidP="00F824AD">
                  <w:pPr>
                    <w:rPr>
                      <w:rFonts w:asciiTheme="majorHAnsi" w:hAnsiTheme="majorHAnsi"/>
                      <w:sz w:val="20"/>
                      <w:szCs w:val="20"/>
                    </w:rPr>
                  </w:pPr>
                  <w:r>
                    <w:rPr>
                      <w:rFonts w:asciiTheme="majorHAnsi" w:hAnsiTheme="majorHAnsi"/>
                      <w:sz w:val="20"/>
                      <w:szCs w:val="20"/>
                    </w:rPr>
                    <w:t>John Robertson</w:t>
                  </w:r>
                </w:p>
              </w:tc>
              <w:sdt>
                <w:sdtPr>
                  <w:rPr>
                    <w:rFonts w:asciiTheme="majorHAnsi" w:hAnsiTheme="majorHAnsi"/>
                    <w:sz w:val="20"/>
                    <w:szCs w:val="20"/>
                  </w:rPr>
                  <w:alias w:val="Date"/>
                  <w:tag w:val="Date"/>
                  <w:id w:val="1908647476"/>
                  <w:placeholder>
                    <w:docPart w:val="889D71835E407F4695CE51EEE02AF1CA"/>
                  </w:placeholder>
                  <w:date w:fullDate="2023-02-27T00:00:00Z">
                    <w:dateFormat w:val="M/d/yyyy"/>
                    <w:lid w:val="en-US"/>
                    <w:storeMappedDataAs w:val="dateTime"/>
                    <w:calendar w:val="gregorian"/>
                  </w:date>
                </w:sdtPr>
                <w:sdtContent>
                  <w:tc>
                    <w:tcPr>
                      <w:tcW w:w="1350" w:type="dxa"/>
                      <w:vAlign w:val="bottom"/>
                    </w:tcPr>
                    <w:p w14:paraId="1FE763CE" w14:textId="1A69D7D4" w:rsidR="00A316CE" w:rsidRDefault="00F824AD" w:rsidP="00694ADE">
                      <w:pPr>
                        <w:jc w:val="center"/>
                        <w:rPr>
                          <w:rFonts w:asciiTheme="majorHAnsi" w:hAnsiTheme="majorHAnsi"/>
                          <w:sz w:val="20"/>
                          <w:szCs w:val="20"/>
                        </w:rPr>
                      </w:pPr>
                      <w:r>
                        <w:rPr>
                          <w:rFonts w:asciiTheme="majorHAnsi" w:hAnsiTheme="majorHAnsi"/>
                          <w:sz w:val="20"/>
                          <w:szCs w:val="20"/>
                        </w:rPr>
                        <w:t>2/27/2023</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3A67BEFB" w:rsidR="00A316CE" w:rsidRDefault="0000000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Content>
                      <w:sdt>
                        <w:sdtPr>
                          <w:rPr>
                            <w:rFonts w:asciiTheme="majorHAnsi" w:hAnsiTheme="majorHAnsi"/>
                            <w:sz w:val="20"/>
                            <w:szCs w:val="20"/>
                          </w:rPr>
                          <w:id w:val="1854992476"/>
                          <w:placeholder>
                            <w:docPart w:val="20ADD1B2C9A02D46A8B79759E6BA7960"/>
                          </w:placeholder>
                        </w:sdtPr>
                        <w:sdtContent>
                          <w:r w:rsidR="001D0CFB">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3-03-22T00:00:00Z">
                    <w:dateFormat w:val="M/d/yyyy"/>
                    <w:lid w:val="en-US"/>
                    <w:storeMappedDataAs w:val="dateTime"/>
                    <w:calendar w:val="gregorian"/>
                  </w:date>
                </w:sdtPr>
                <w:sdtContent>
                  <w:tc>
                    <w:tcPr>
                      <w:tcW w:w="1350" w:type="dxa"/>
                      <w:vAlign w:val="bottom"/>
                    </w:tcPr>
                    <w:p w14:paraId="787087C7" w14:textId="1EF93397" w:rsidR="00A316CE" w:rsidRDefault="001D0CFB" w:rsidP="00694ADE">
                      <w:pPr>
                        <w:jc w:val="center"/>
                        <w:rPr>
                          <w:rFonts w:asciiTheme="majorHAnsi" w:hAnsiTheme="majorHAnsi"/>
                          <w:sz w:val="20"/>
                          <w:szCs w:val="20"/>
                        </w:rPr>
                      </w:pPr>
                      <w:r>
                        <w:rPr>
                          <w:rFonts w:asciiTheme="majorHAnsi" w:hAnsiTheme="majorHAnsi"/>
                          <w:sz w:val="20"/>
                          <w:szCs w:val="20"/>
                        </w:rPr>
                        <w:t>3/22/2023</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0000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2E42995F" w14:textId="149FFCE1" w:rsidR="006E6FEC" w:rsidRDefault="008A14AB" w:rsidP="006E6FEC">
          <w:pPr>
            <w:tabs>
              <w:tab w:val="left" w:pos="360"/>
              <w:tab w:val="left" w:pos="720"/>
            </w:tabs>
            <w:spacing w:after="0" w:line="240" w:lineRule="auto"/>
            <w:rPr>
              <w:rFonts w:asciiTheme="majorHAnsi" w:hAnsiTheme="majorHAnsi" w:cs="Arial"/>
              <w:sz w:val="20"/>
              <w:szCs w:val="20"/>
            </w:rPr>
          </w:pPr>
          <w:r w:rsidRPr="008A14AB">
            <w:rPr>
              <w:rFonts w:asciiTheme="majorHAnsi" w:hAnsiTheme="majorHAnsi" w:cs="Arial"/>
              <w:sz w:val="20"/>
              <w:szCs w:val="20"/>
            </w:rPr>
            <w:t>Philip Tew</w:t>
          </w:r>
          <w:r>
            <w:rPr>
              <w:rFonts w:asciiTheme="majorHAnsi" w:hAnsiTheme="majorHAnsi" w:cs="Arial"/>
              <w:sz w:val="20"/>
              <w:szCs w:val="20"/>
            </w:rPr>
            <w:t xml:space="preserve">, </w:t>
          </w:r>
          <w:hyperlink r:id="rId7" w:history="1">
            <w:r w:rsidRPr="005E3BB0">
              <w:rPr>
                <w:rStyle w:val="Hyperlink"/>
                <w:rFonts w:asciiTheme="majorHAnsi" w:hAnsiTheme="majorHAnsi" w:cs="Arial"/>
                <w:sz w:val="20"/>
                <w:szCs w:val="20"/>
              </w:rPr>
              <w:t>ptew@astate.edu</w:t>
            </w:r>
          </w:hyperlink>
          <w:r>
            <w:rPr>
              <w:rFonts w:asciiTheme="majorHAnsi" w:hAnsiTheme="majorHAnsi" w:cs="Arial"/>
              <w:sz w:val="20"/>
              <w:szCs w:val="20"/>
            </w:rPr>
            <w:t xml:space="preserve"> 870-972-3742</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Content>
        <w:p w14:paraId="1B3C1C6B" w14:textId="7B9DCE5F" w:rsidR="002E3FC9" w:rsidRDefault="008A14A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change being proposed is a change to the Financial Wealth Management Minor. Currently the following courses are required:</w:t>
          </w:r>
        </w:p>
        <w:p w14:paraId="700304ED" w14:textId="33DCE893" w:rsidR="008A14AB" w:rsidRDefault="008A14AB" w:rsidP="002E3FC9">
          <w:pPr>
            <w:tabs>
              <w:tab w:val="left" w:pos="360"/>
              <w:tab w:val="left" w:pos="720"/>
            </w:tabs>
            <w:spacing w:after="0" w:line="240" w:lineRule="auto"/>
            <w:rPr>
              <w:rFonts w:asciiTheme="majorHAnsi" w:hAnsiTheme="majorHAnsi" w:cs="Arial"/>
              <w:sz w:val="20"/>
              <w:szCs w:val="20"/>
            </w:rPr>
          </w:pPr>
        </w:p>
        <w:p w14:paraId="3CD30C2B" w14:textId="00E4D29A" w:rsidR="008A14AB" w:rsidRDefault="008A14A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ACCT 2023 – Fundamental Accounting Concepts (required of non-Neil Griffin College of Business Majors)</w:t>
          </w:r>
        </w:p>
        <w:p w14:paraId="43C57D78" w14:textId="36646A65" w:rsidR="008A14AB" w:rsidRDefault="008A14A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ACCT 4013 – Tax Accounting I</w:t>
          </w:r>
        </w:p>
        <w:p w14:paraId="5EB8DD5A" w14:textId="25A76A4F" w:rsidR="008A14AB" w:rsidRDefault="008A14A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ACCT 4163 – Estate Planning and Taxation</w:t>
          </w:r>
        </w:p>
        <w:p w14:paraId="36905D97" w14:textId="270248C7" w:rsidR="008A14AB" w:rsidRDefault="008A14A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FIN 2013 or FIN 4723 – Personal Asset Management or Investments</w:t>
          </w:r>
        </w:p>
        <w:p w14:paraId="35F3D013" w14:textId="4728FD9E" w:rsidR="008A14AB" w:rsidRDefault="008A14A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FIN 4013 – Financial Wealth Management</w:t>
          </w:r>
        </w:p>
        <w:p w14:paraId="2E132DD6" w14:textId="415A91D4" w:rsidR="008A14AB" w:rsidRDefault="008A14A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LAW 4043 – Law of Business Organizations</w:t>
          </w:r>
        </w:p>
        <w:p w14:paraId="1543B295" w14:textId="01D27BF5" w:rsidR="008A14AB" w:rsidRDefault="008A14A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MKTG 3093 – Professional Selling</w:t>
          </w:r>
        </w:p>
        <w:p w14:paraId="02EA1BF5" w14:textId="2C14AF76" w:rsidR="008A14AB" w:rsidRDefault="008A14A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Total Hours: 18 – 21</w:t>
          </w:r>
        </w:p>
        <w:p w14:paraId="37C4286A" w14:textId="77777777" w:rsidR="008A14AB" w:rsidRDefault="008A14AB" w:rsidP="002E3FC9">
          <w:pPr>
            <w:tabs>
              <w:tab w:val="left" w:pos="360"/>
              <w:tab w:val="left" w:pos="720"/>
            </w:tabs>
            <w:spacing w:after="0" w:line="240" w:lineRule="auto"/>
            <w:rPr>
              <w:rFonts w:asciiTheme="majorHAnsi" w:hAnsiTheme="majorHAnsi" w:cs="Arial"/>
              <w:sz w:val="20"/>
              <w:szCs w:val="20"/>
            </w:rPr>
          </w:pPr>
        </w:p>
        <w:p w14:paraId="688E7CD6" w14:textId="6B7472B2" w:rsidR="008A14AB" w:rsidRDefault="008A14A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proposed changes would be:</w:t>
          </w:r>
        </w:p>
        <w:p w14:paraId="7AB025C1" w14:textId="2EAE3827" w:rsidR="008A14AB" w:rsidRPr="008A14AB" w:rsidRDefault="008A14AB" w:rsidP="008A14AB">
          <w:pPr>
            <w:tabs>
              <w:tab w:val="left" w:pos="360"/>
              <w:tab w:val="left" w:pos="720"/>
            </w:tabs>
            <w:spacing w:after="0" w:line="240" w:lineRule="auto"/>
            <w:rPr>
              <w:rFonts w:asciiTheme="majorHAnsi" w:hAnsiTheme="majorHAnsi" w:cs="Arial"/>
              <w:i/>
              <w:iCs/>
              <w:sz w:val="20"/>
              <w:szCs w:val="20"/>
            </w:rPr>
          </w:pPr>
          <w:r w:rsidRPr="008A14AB">
            <w:rPr>
              <w:rFonts w:asciiTheme="majorHAnsi" w:hAnsiTheme="majorHAnsi" w:cs="Arial"/>
              <w:sz w:val="20"/>
              <w:szCs w:val="20"/>
            </w:rPr>
            <w:t xml:space="preserve">ACCT 2023 </w:t>
          </w:r>
          <w:r w:rsidRPr="008A14AB">
            <w:rPr>
              <w:rFonts w:asciiTheme="majorHAnsi" w:hAnsiTheme="majorHAnsi" w:cs="Arial"/>
              <w:i/>
              <w:iCs/>
              <w:sz w:val="20"/>
              <w:szCs w:val="20"/>
              <w:highlight w:val="yellow"/>
            </w:rPr>
            <w:t>or ACCT 2033</w:t>
          </w:r>
          <w:r>
            <w:rPr>
              <w:rFonts w:asciiTheme="majorHAnsi" w:hAnsiTheme="majorHAnsi" w:cs="Arial"/>
              <w:sz w:val="20"/>
              <w:szCs w:val="20"/>
            </w:rPr>
            <w:t xml:space="preserve"> </w:t>
          </w:r>
          <w:r w:rsidRPr="008A14AB">
            <w:rPr>
              <w:rFonts w:asciiTheme="majorHAnsi" w:hAnsiTheme="majorHAnsi" w:cs="Arial"/>
              <w:sz w:val="20"/>
              <w:szCs w:val="20"/>
            </w:rPr>
            <w:t>– Fundamental Accounting Concepts</w:t>
          </w:r>
          <w:r>
            <w:rPr>
              <w:rFonts w:asciiTheme="majorHAnsi" w:hAnsiTheme="majorHAnsi" w:cs="Arial"/>
              <w:sz w:val="20"/>
              <w:szCs w:val="20"/>
            </w:rPr>
            <w:t xml:space="preserve"> </w:t>
          </w:r>
          <w:r w:rsidRPr="008A14AB">
            <w:rPr>
              <w:rFonts w:asciiTheme="majorHAnsi" w:hAnsiTheme="majorHAnsi" w:cs="Arial"/>
              <w:i/>
              <w:iCs/>
              <w:sz w:val="20"/>
              <w:szCs w:val="20"/>
              <w:highlight w:val="yellow"/>
            </w:rPr>
            <w:t>or Introduction to Financial Accounting</w:t>
          </w:r>
        </w:p>
        <w:p w14:paraId="5AC7A264" w14:textId="516BB8EA" w:rsidR="008A14AB" w:rsidRPr="00983730" w:rsidRDefault="008A14AB" w:rsidP="008A14AB">
          <w:pPr>
            <w:tabs>
              <w:tab w:val="left" w:pos="360"/>
              <w:tab w:val="left" w:pos="720"/>
            </w:tabs>
            <w:spacing w:after="0" w:line="240" w:lineRule="auto"/>
            <w:rPr>
              <w:rFonts w:asciiTheme="majorHAnsi" w:hAnsiTheme="majorHAnsi" w:cs="Arial"/>
              <w:i/>
              <w:iCs/>
              <w:sz w:val="20"/>
              <w:szCs w:val="20"/>
            </w:rPr>
          </w:pPr>
          <w:r w:rsidRPr="00983730">
            <w:rPr>
              <w:rFonts w:asciiTheme="majorHAnsi" w:hAnsiTheme="majorHAnsi" w:cs="Arial"/>
              <w:i/>
              <w:iCs/>
              <w:sz w:val="20"/>
              <w:szCs w:val="20"/>
              <w:highlight w:val="yellow"/>
            </w:rPr>
            <w:t>ECON 2323 – Principles of Microeconomics</w:t>
          </w:r>
          <w:r w:rsidRPr="00983730">
            <w:rPr>
              <w:rFonts w:asciiTheme="majorHAnsi" w:hAnsiTheme="majorHAnsi" w:cs="Arial"/>
              <w:i/>
              <w:iCs/>
              <w:sz w:val="20"/>
              <w:szCs w:val="20"/>
            </w:rPr>
            <w:t xml:space="preserve"> </w:t>
          </w:r>
        </w:p>
        <w:p w14:paraId="52A5681B" w14:textId="77777777" w:rsidR="008A14AB" w:rsidRPr="008A14AB" w:rsidRDefault="008A14AB" w:rsidP="008A14AB">
          <w:pPr>
            <w:tabs>
              <w:tab w:val="left" w:pos="360"/>
              <w:tab w:val="left" w:pos="720"/>
            </w:tabs>
            <w:spacing w:after="0" w:line="240" w:lineRule="auto"/>
            <w:rPr>
              <w:rFonts w:asciiTheme="majorHAnsi" w:hAnsiTheme="majorHAnsi" w:cs="Arial"/>
              <w:strike/>
              <w:sz w:val="20"/>
              <w:szCs w:val="20"/>
              <w:highlight w:val="yellow"/>
            </w:rPr>
          </w:pPr>
          <w:r w:rsidRPr="008A14AB">
            <w:rPr>
              <w:rFonts w:asciiTheme="majorHAnsi" w:hAnsiTheme="majorHAnsi" w:cs="Arial"/>
              <w:strike/>
              <w:sz w:val="20"/>
              <w:szCs w:val="20"/>
              <w:highlight w:val="yellow"/>
            </w:rPr>
            <w:t>ACCT 4013 – Tax Accounting I</w:t>
          </w:r>
        </w:p>
        <w:p w14:paraId="2E97AB8D" w14:textId="77777777" w:rsidR="008A14AB" w:rsidRPr="008A14AB" w:rsidRDefault="008A14AB" w:rsidP="008A14AB">
          <w:pPr>
            <w:tabs>
              <w:tab w:val="left" w:pos="360"/>
              <w:tab w:val="left" w:pos="720"/>
            </w:tabs>
            <w:spacing w:after="0" w:line="240" w:lineRule="auto"/>
            <w:rPr>
              <w:rFonts w:asciiTheme="majorHAnsi" w:hAnsiTheme="majorHAnsi" w:cs="Arial"/>
              <w:strike/>
              <w:sz w:val="20"/>
              <w:szCs w:val="20"/>
            </w:rPr>
          </w:pPr>
          <w:r w:rsidRPr="008A14AB">
            <w:rPr>
              <w:rFonts w:asciiTheme="majorHAnsi" w:hAnsiTheme="majorHAnsi" w:cs="Arial"/>
              <w:strike/>
              <w:sz w:val="20"/>
              <w:szCs w:val="20"/>
              <w:highlight w:val="yellow"/>
            </w:rPr>
            <w:t>ACCT 4163 – Estate Planning and Taxation</w:t>
          </w:r>
        </w:p>
        <w:p w14:paraId="0B9D0E9A" w14:textId="7EB2D921" w:rsidR="008A14AB" w:rsidRDefault="008A14AB" w:rsidP="008A14AB">
          <w:pPr>
            <w:tabs>
              <w:tab w:val="left" w:pos="360"/>
              <w:tab w:val="left" w:pos="720"/>
            </w:tabs>
            <w:spacing w:after="0" w:line="240" w:lineRule="auto"/>
            <w:rPr>
              <w:rFonts w:asciiTheme="majorHAnsi" w:hAnsiTheme="majorHAnsi" w:cs="Arial"/>
              <w:strike/>
              <w:sz w:val="20"/>
              <w:szCs w:val="20"/>
            </w:rPr>
          </w:pPr>
          <w:r>
            <w:rPr>
              <w:rFonts w:asciiTheme="majorHAnsi" w:hAnsiTheme="majorHAnsi" w:cs="Arial"/>
              <w:sz w:val="20"/>
              <w:szCs w:val="20"/>
            </w:rPr>
            <w:t xml:space="preserve">FIN 2013 </w:t>
          </w:r>
          <w:r w:rsidRPr="008A14AB">
            <w:rPr>
              <w:rFonts w:asciiTheme="majorHAnsi" w:hAnsiTheme="majorHAnsi" w:cs="Arial"/>
              <w:strike/>
              <w:sz w:val="20"/>
              <w:szCs w:val="20"/>
              <w:highlight w:val="yellow"/>
            </w:rPr>
            <w:t>or FIN 4723</w:t>
          </w:r>
          <w:r>
            <w:rPr>
              <w:rFonts w:asciiTheme="majorHAnsi" w:hAnsiTheme="majorHAnsi" w:cs="Arial"/>
              <w:sz w:val="20"/>
              <w:szCs w:val="20"/>
            </w:rPr>
            <w:t xml:space="preserve"> – Personal Asset Management </w:t>
          </w:r>
          <w:r w:rsidRPr="008A14AB">
            <w:rPr>
              <w:rFonts w:asciiTheme="majorHAnsi" w:hAnsiTheme="majorHAnsi" w:cs="Arial"/>
              <w:strike/>
              <w:sz w:val="20"/>
              <w:szCs w:val="20"/>
              <w:highlight w:val="yellow"/>
            </w:rPr>
            <w:t>or Investments</w:t>
          </w:r>
        </w:p>
        <w:p w14:paraId="2E40BC2D" w14:textId="1F3E15AF" w:rsidR="008A14AB" w:rsidRPr="008A14AB" w:rsidRDefault="008A14AB" w:rsidP="008A14AB">
          <w:pPr>
            <w:tabs>
              <w:tab w:val="left" w:pos="360"/>
              <w:tab w:val="left" w:pos="720"/>
            </w:tabs>
            <w:spacing w:after="0" w:line="240" w:lineRule="auto"/>
            <w:rPr>
              <w:rFonts w:asciiTheme="majorHAnsi" w:hAnsiTheme="majorHAnsi" w:cs="Arial"/>
              <w:i/>
              <w:iCs/>
              <w:sz w:val="20"/>
              <w:szCs w:val="20"/>
            </w:rPr>
          </w:pPr>
          <w:r w:rsidRPr="008A14AB">
            <w:rPr>
              <w:rFonts w:asciiTheme="majorHAnsi" w:hAnsiTheme="majorHAnsi" w:cs="Arial"/>
              <w:i/>
              <w:iCs/>
              <w:sz w:val="20"/>
              <w:szCs w:val="20"/>
              <w:highlight w:val="yellow"/>
            </w:rPr>
            <w:t>FIN 3733 – Personal Finance</w:t>
          </w:r>
        </w:p>
        <w:p w14:paraId="2345DD46" w14:textId="6CACEFB4" w:rsidR="008A14AB" w:rsidRDefault="008A14AB" w:rsidP="008A14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FIN 4013 – Financial Wealth Management</w:t>
          </w:r>
        </w:p>
        <w:p w14:paraId="4174CDCB" w14:textId="52197D51" w:rsidR="008A14AB" w:rsidRPr="008A14AB" w:rsidRDefault="008A14AB" w:rsidP="008A14AB">
          <w:pPr>
            <w:tabs>
              <w:tab w:val="left" w:pos="360"/>
              <w:tab w:val="left" w:pos="720"/>
            </w:tabs>
            <w:spacing w:after="0" w:line="240" w:lineRule="auto"/>
            <w:rPr>
              <w:rFonts w:asciiTheme="majorHAnsi" w:hAnsiTheme="majorHAnsi" w:cs="Arial"/>
              <w:i/>
              <w:iCs/>
              <w:sz w:val="20"/>
              <w:szCs w:val="20"/>
            </w:rPr>
          </w:pPr>
          <w:r w:rsidRPr="008A14AB">
            <w:rPr>
              <w:rFonts w:asciiTheme="majorHAnsi" w:hAnsiTheme="majorHAnsi" w:cs="Arial"/>
              <w:i/>
              <w:iCs/>
              <w:sz w:val="20"/>
              <w:szCs w:val="20"/>
              <w:highlight w:val="yellow"/>
            </w:rPr>
            <w:t>LAW 2023 – Legal Environment of Business</w:t>
          </w:r>
        </w:p>
        <w:p w14:paraId="4A468A2A" w14:textId="2BD299F7" w:rsidR="008A14AB" w:rsidRDefault="008A14AB" w:rsidP="008A14AB">
          <w:pPr>
            <w:tabs>
              <w:tab w:val="left" w:pos="360"/>
              <w:tab w:val="left" w:pos="720"/>
            </w:tabs>
            <w:spacing w:after="0" w:line="240" w:lineRule="auto"/>
            <w:rPr>
              <w:rFonts w:asciiTheme="majorHAnsi" w:hAnsiTheme="majorHAnsi" w:cs="Arial"/>
              <w:strike/>
              <w:sz w:val="20"/>
              <w:szCs w:val="20"/>
            </w:rPr>
          </w:pPr>
          <w:r w:rsidRPr="008A14AB">
            <w:rPr>
              <w:rFonts w:asciiTheme="majorHAnsi" w:hAnsiTheme="majorHAnsi" w:cs="Arial"/>
              <w:strike/>
              <w:sz w:val="20"/>
              <w:szCs w:val="20"/>
              <w:highlight w:val="yellow"/>
            </w:rPr>
            <w:t>LAW 4043 – Law of Business Organizations</w:t>
          </w:r>
        </w:p>
        <w:p w14:paraId="496965D5" w14:textId="3BCCE662" w:rsidR="008A14AB" w:rsidRPr="008A14AB" w:rsidRDefault="008A14AB" w:rsidP="008A14AB">
          <w:pPr>
            <w:tabs>
              <w:tab w:val="left" w:pos="360"/>
              <w:tab w:val="left" w:pos="720"/>
            </w:tabs>
            <w:spacing w:after="0" w:line="240" w:lineRule="auto"/>
            <w:rPr>
              <w:rFonts w:asciiTheme="majorHAnsi" w:hAnsiTheme="majorHAnsi" w:cs="Arial"/>
              <w:i/>
              <w:iCs/>
              <w:sz w:val="20"/>
              <w:szCs w:val="20"/>
            </w:rPr>
          </w:pPr>
          <w:r w:rsidRPr="008A14AB">
            <w:rPr>
              <w:rFonts w:asciiTheme="majorHAnsi" w:hAnsiTheme="majorHAnsi" w:cs="Arial"/>
              <w:i/>
              <w:iCs/>
              <w:sz w:val="20"/>
              <w:szCs w:val="20"/>
              <w:highlight w:val="yellow"/>
            </w:rPr>
            <w:t>REI 3513 – Risk and Insurance</w:t>
          </w:r>
        </w:p>
        <w:p w14:paraId="0F2F4EE5" w14:textId="77777777" w:rsidR="008A14AB" w:rsidRPr="008A14AB" w:rsidRDefault="008A14AB" w:rsidP="008A14AB">
          <w:pPr>
            <w:tabs>
              <w:tab w:val="left" w:pos="360"/>
              <w:tab w:val="left" w:pos="720"/>
            </w:tabs>
            <w:spacing w:after="0" w:line="240" w:lineRule="auto"/>
            <w:rPr>
              <w:rFonts w:asciiTheme="majorHAnsi" w:hAnsiTheme="majorHAnsi" w:cs="Arial"/>
              <w:strike/>
              <w:sz w:val="20"/>
              <w:szCs w:val="20"/>
            </w:rPr>
          </w:pPr>
          <w:r w:rsidRPr="008A14AB">
            <w:rPr>
              <w:rFonts w:asciiTheme="majorHAnsi" w:hAnsiTheme="majorHAnsi" w:cs="Arial"/>
              <w:strike/>
              <w:sz w:val="20"/>
              <w:szCs w:val="20"/>
              <w:highlight w:val="yellow"/>
            </w:rPr>
            <w:t>MKTG 3093 – Professional Selling</w:t>
          </w:r>
        </w:p>
        <w:p w14:paraId="24F24E4E" w14:textId="50EA6D04" w:rsidR="008A14AB" w:rsidRDefault="008A14AB" w:rsidP="008A14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Total Hours: 21</w:t>
          </w:r>
        </w:p>
        <w:p w14:paraId="6D675CE0" w14:textId="4C65039A" w:rsidR="008A14AB" w:rsidRDefault="008A14AB" w:rsidP="002E3FC9">
          <w:pPr>
            <w:tabs>
              <w:tab w:val="left" w:pos="360"/>
              <w:tab w:val="left" w:pos="720"/>
            </w:tabs>
            <w:spacing w:after="0" w:line="240" w:lineRule="auto"/>
            <w:rPr>
              <w:rFonts w:asciiTheme="majorHAnsi" w:hAnsiTheme="majorHAnsi" w:cs="Arial"/>
              <w:sz w:val="20"/>
              <w:szCs w:val="20"/>
            </w:rPr>
          </w:pPr>
        </w:p>
        <w:p w14:paraId="5A47F9EB" w14:textId="5FE15B1A" w:rsidR="008A14AB" w:rsidRDefault="008A14A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Therefore, after the changes the Financial Wealth Management Minor would be:</w:t>
          </w:r>
        </w:p>
        <w:p w14:paraId="20E9803D" w14:textId="3BBE0133" w:rsidR="008A14AB" w:rsidRPr="008A14AB" w:rsidRDefault="008A14AB" w:rsidP="008A14AB">
          <w:pPr>
            <w:tabs>
              <w:tab w:val="left" w:pos="360"/>
              <w:tab w:val="left" w:pos="720"/>
            </w:tabs>
            <w:spacing w:after="0" w:line="240" w:lineRule="auto"/>
            <w:rPr>
              <w:rFonts w:asciiTheme="majorHAnsi" w:hAnsiTheme="majorHAnsi" w:cs="Arial"/>
              <w:i/>
              <w:iCs/>
              <w:sz w:val="20"/>
              <w:szCs w:val="20"/>
            </w:rPr>
          </w:pPr>
          <w:r w:rsidRPr="008A14AB">
            <w:rPr>
              <w:rFonts w:asciiTheme="majorHAnsi" w:hAnsiTheme="majorHAnsi" w:cs="Arial"/>
              <w:sz w:val="20"/>
              <w:szCs w:val="20"/>
            </w:rPr>
            <w:t>ACCT 2023</w:t>
          </w:r>
          <w:r>
            <w:rPr>
              <w:rFonts w:asciiTheme="majorHAnsi" w:hAnsiTheme="majorHAnsi" w:cs="Arial"/>
              <w:sz w:val="20"/>
              <w:szCs w:val="20"/>
            </w:rPr>
            <w:t xml:space="preserve"> or ACCT 2033 </w:t>
          </w:r>
          <w:r w:rsidRPr="008A14AB">
            <w:rPr>
              <w:rFonts w:asciiTheme="majorHAnsi" w:hAnsiTheme="majorHAnsi" w:cs="Arial"/>
              <w:sz w:val="20"/>
              <w:szCs w:val="20"/>
            </w:rPr>
            <w:t>– Fundamental Accounting Concepts</w:t>
          </w:r>
          <w:r>
            <w:rPr>
              <w:rFonts w:asciiTheme="majorHAnsi" w:hAnsiTheme="majorHAnsi" w:cs="Arial"/>
              <w:sz w:val="20"/>
              <w:szCs w:val="20"/>
            </w:rPr>
            <w:t xml:space="preserve"> or Introduction to Financial Accounting</w:t>
          </w:r>
        </w:p>
        <w:p w14:paraId="38E958C3" w14:textId="77777777" w:rsidR="008A14AB" w:rsidRPr="008A14AB" w:rsidRDefault="008A14AB" w:rsidP="008A14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ECON 2323 – Principles of Microeconomics </w:t>
          </w:r>
        </w:p>
        <w:p w14:paraId="5004FCD3" w14:textId="3718087A" w:rsidR="008A14AB" w:rsidRDefault="008A14AB" w:rsidP="008A14AB">
          <w:pPr>
            <w:tabs>
              <w:tab w:val="left" w:pos="360"/>
              <w:tab w:val="left" w:pos="720"/>
            </w:tabs>
            <w:spacing w:after="0" w:line="240" w:lineRule="auto"/>
            <w:rPr>
              <w:rFonts w:asciiTheme="majorHAnsi" w:hAnsiTheme="majorHAnsi" w:cs="Arial"/>
              <w:strike/>
              <w:sz w:val="20"/>
              <w:szCs w:val="20"/>
            </w:rPr>
          </w:pPr>
          <w:r>
            <w:rPr>
              <w:rFonts w:asciiTheme="majorHAnsi" w:hAnsiTheme="majorHAnsi" w:cs="Arial"/>
              <w:sz w:val="20"/>
              <w:szCs w:val="20"/>
            </w:rPr>
            <w:t xml:space="preserve">FIN 2013– Personal Asset Management </w:t>
          </w:r>
        </w:p>
        <w:p w14:paraId="6A640E4E" w14:textId="77777777" w:rsidR="008A14AB" w:rsidRPr="008A14AB" w:rsidRDefault="008A14AB" w:rsidP="008A14AB">
          <w:pPr>
            <w:tabs>
              <w:tab w:val="left" w:pos="360"/>
              <w:tab w:val="left" w:pos="720"/>
            </w:tabs>
            <w:spacing w:after="0" w:line="240" w:lineRule="auto"/>
            <w:rPr>
              <w:rFonts w:asciiTheme="majorHAnsi" w:hAnsiTheme="majorHAnsi" w:cs="Arial"/>
              <w:sz w:val="20"/>
              <w:szCs w:val="20"/>
            </w:rPr>
          </w:pPr>
          <w:r w:rsidRPr="008A14AB">
            <w:rPr>
              <w:rFonts w:asciiTheme="majorHAnsi" w:hAnsiTheme="majorHAnsi" w:cs="Arial"/>
              <w:sz w:val="20"/>
              <w:szCs w:val="20"/>
            </w:rPr>
            <w:t>FIN 3733 – Personal Finance</w:t>
          </w:r>
        </w:p>
        <w:p w14:paraId="1B85B682" w14:textId="77777777" w:rsidR="008A14AB" w:rsidRDefault="008A14AB" w:rsidP="008A14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FIN 4013 – Financial Wealth Management</w:t>
          </w:r>
        </w:p>
        <w:p w14:paraId="73B7497A" w14:textId="77777777" w:rsidR="008A14AB" w:rsidRPr="008A14AB" w:rsidRDefault="008A14AB" w:rsidP="008A14AB">
          <w:pPr>
            <w:tabs>
              <w:tab w:val="left" w:pos="360"/>
              <w:tab w:val="left" w:pos="720"/>
            </w:tabs>
            <w:spacing w:after="0" w:line="240" w:lineRule="auto"/>
            <w:rPr>
              <w:rFonts w:asciiTheme="majorHAnsi" w:hAnsiTheme="majorHAnsi" w:cs="Arial"/>
              <w:sz w:val="20"/>
              <w:szCs w:val="20"/>
            </w:rPr>
          </w:pPr>
          <w:r w:rsidRPr="008A14AB">
            <w:rPr>
              <w:rFonts w:asciiTheme="majorHAnsi" w:hAnsiTheme="majorHAnsi" w:cs="Arial"/>
              <w:sz w:val="20"/>
              <w:szCs w:val="20"/>
            </w:rPr>
            <w:t>LAW 2023 – Legal Environment of Business</w:t>
          </w:r>
        </w:p>
        <w:p w14:paraId="3CD8E0FB" w14:textId="77777777" w:rsidR="008A14AB" w:rsidRPr="008A14AB" w:rsidRDefault="008A14AB" w:rsidP="008A14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REI 3513 – Risk and Insurance</w:t>
          </w:r>
        </w:p>
        <w:p w14:paraId="7A9896AC" w14:textId="77777777" w:rsidR="008A14AB" w:rsidRDefault="008A14AB" w:rsidP="008A14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Total Hours: 21</w:t>
          </w:r>
        </w:p>
        <w:p w14:paraId="6370CBF6" w14:textId="77777777" w:rsidR="008A14AB" w:rsidRDefault="008A14AB" w:rsidP="002E3FC9">
          <w:pPr>
            <w:tabs>
              <w:tab w:val="left" w:pos="360"/>
              <w:tab w:val="left" w:pos="720"/>
            </w:tabs>
            <w:spacing w:after="0" w:line="240" w:lineRule="auto"/>
            <w:rPr>
              <w:rFonts w:asciiTheme="majorHAnsi" w:hAnsiTheme="majorHAnsi" w:cs="Arial"/>
              <w:sz w:val="20"/>
              <w:szCs w:val="20"/>
            </w:rPr>
          </w:pPr>
        </w:p>
        <w:p w14:paraId="7F7B6126" w14:textId="77777777" w:rsidR="008A14AB" w:rsidRDefault="00000000" w:rsidP="002E3FC9">
          <w:pPr>
            <w:tabs>
              <w:tab w:val="left" w:pos="360"/>
              <w:tab w:val="left" w:pos="720"/>
            </w:tabs>
            <w:spacing w:after="0" w:line="240" w:lineRule="auto"/>
            <w:rPr>
              <w:rFonts w:asciiTheme="majorHAnsi" w:hAnsiTheme="majorHAnsi" w:cs="Arial"/>
              <w:sz w:val="20"/>
              <w:szCs w:val="20"/>
            </w:rPr>
          </w:pP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Content>
        <w:p w14:paraId="31D89629" w14:textId="298D827F" w:rsidR="002E3FC9" w:rsidRDefault="008A14A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2023</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Content>
        <w:p w14:paraId="019AAB76" w14:textId="3EF22AA6" w:rsidR="002E3FC9" w:rsidRDefault="008A14A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first reason why this is necessary is that it removes any prerequisites from the minor that would add additional courses for students outside of the Neil Griffin College of Business to complete. Additionally, one of the courses (Estate Planning and Taxation) is no longer taught within the College. The minor is focused on those students that are majoring within the College as well as those outside of the Neil Griffin College of Business who desire to improve their financial wealth knowledge and skills – including but not limited to Social Work and Counseling majors to broaden their skill base to include “Financial Therapy” work with their clients, and students within the College who are interested in pursuing CFP (or similar) </w:t>
          </w:r>
          <w:proofErr w:type="spellStart"/>
          <w:r>
            <w:rPr>
              <w:rFonts w:asciiTheme="majorHAnsi" w:hAnsiTheme="majorHAnsi" w:cs="Arial"/>
              <w:sz w:val="20"/>
              <w:szCs w:val="20"/>
            </w:rPr>
            <w:t>desginations</w:t>
          </w:r>
          <w:proofErr w:type="spellEnd"/>
          <w:r>
            <w:rPr>
              <w:rFonts w:asciiTheme="majorHAnsi" w:hAnsiTheme="majorHAnsi" w:cs="Arial"/>
              <w:sz w:val="20"/>
              <w:szCs w:val="20"/>
            </w:rPr>
            <w:t>.</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Content>
        <w:p w14:paraId="58FFABB8" w14:textId="70459274" w:rsidR="00AE6604" w:rsidRDefault="00000000" w:rsidP="00AE6604">
          <w:pPr>
            <w:tabs>
              <w:tab w:val="left" w:pos="360"/>
              <w:tab w:val="left" w:pos="720"/>
            </w:tabs>
            <w:spacing w:after="0" w:line="240" w:lineRule="auto"/>
            <w:rPr>
              <w:rFonts w:asciiTheme="majorHAnsi" w:hAnsiTheme="majorHAnsi" w:cs="Arial"/>
              <w:sz w:val="20"/>
              <w:szCs w:val="20"/>
            </w:rPr>
          </w:pPr>
          <w:hyperlink r:id="rId9" w:history="1">
            <w:r w:rsidR="008A14AB" w:rsidRPr="005E3BB0">
              <w:rPr>
                <w:rStyle w:val="Hyperlink"/>
                <w:rFonts w:asciiTheme="majorHAnsi" w:hAnsiTheme="majorHAnsi" w:cs="Arial"/>
                <w:sz w:val="20"/>
                <w:szCs w:val="20"/>
              </w:rPr>
              <w:t>https://catalog.astate.edu/preview_program.php?catoid=3&amp;poid=496&amp;returnto=77</w:t>
            </w:r>
          </w:hyperlink>
        </w:p>
        <w:p w14:paraId="628D94A4" w14:textId="38106E24" w:rsidR="008A14AB" w:rsidRDefault="008A14AB" w:rsidP="00AE6604">
          <w:pPr>
            <w:tabs>
              <w:tab w:val="left" w:pos="360"/>
              <w:tab w:val="left" w:pos="720"/>
            </w:tabs>
            <w:spacing w:after="0" w:line="240" w:lineRule="auto"/>
            <w:rPr>
              <w:rFonts w:asciiTheme="majorHAnsi" w:hAnsiTheme="majorHAnsi" w:cs="Arial"/>
              <w:sz w:val="20"/>
              <w:szCs w:val="20"/>
            </w:rPr>
          </w:pPr>
        </w:p>
        <w:p w14:paraId="695E3A9C" w14:textId="4D452EEF" w:rsidR="008A14AB" w:rsidRDefault="008A14AB" w:rsidP="00AE6604">
          <w:pPr>
            <w:tabs>
              <w:tab w:val="left" w:pos="360"/>
              <w:tab w:val="left" w:pos="720"/>
            </w:tabs>
            <w:spacing w:after="0" w:line="240" w:lineRule="auto"/>
            <w:rPr>
              <w:rFonts w:asciiTheme="majorHAnsi" w:hAnsiTheme="majorHAnsi"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15"/>
          </w:tblGrid>
          <w:tr w:rsidR="008A14AB" w14:paraId="61C2BA34" w14:textId="77777777" w:rsidTr="008A14AB">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48"/>
                </w:tblGrid>
                <w:tr w:rsidR="008A14AB" w14:paraId="437B6247" w14:textId="77777777">
                  <w:trPr>
                    <w:tblCellSpacing w:w="15" w:type="dxa"/>
                  </w:trPr>
                  <w:tc>
                    <w:tcPr>
                      <w:tcW w:w="0" w:type="auto"/>
                      <w:vAlign w:val="center"/>
                      <w:hideMark/>
                    </w:tcPr>
                    <w:p w14:paraId="5EF6F755" w14:textId="77777777" w:rsidR="008A14AB" w:rsidRDefault="008A14AB">
                      <w:pPr>
                        <w:pStyle w:val="Heading1"/>
                      </w:pPr>
                      <w:r>
                        <w:t>Financial Wealth Management, Minor</w:t>
                      </w:r>
                    </w:p>
                  </w:tc>
                </w:tr>
                <w:tr w:rsidR="008A14AB" w14:paraId="200DF82E" w14:textId="77777777">
                  <w:trPr>
                    <w:tblCellSpacing w:w="15" w:type="dxa"/>
                  </w:trPr>
                  <w:tc>
                    <w:tcPr>
                      <w:tcW w:w="0" w:type="auto"/>
                      <w:vAlign w:val="center"/>
                      <w:hideMark/>
                    </w:tcPr>
                    <w:p w14:paraId="6F7614EF" w14:textId="77777777" w:rsidR="008A14AB" w:rsidRDefault="00710CCA">
                      <w:r>
                        <w:rPr>
                          <w:noProof/>
                        </w:rPr>
                        <w:pict w14:anchorId="00246CDC">
                          <v:rect id="_x0000_i1029" alt="" style="width:468pt;height:.05pt;mso-width-percent:0;mso-height-percent:0;mso-width-percent:0;mso-height-percent:0" o:hralign="center" o:hrstd="t" o:hr="t" fillcolor="#a0a0a0" stroked="f"/>
                        </w:pict>
                      </w:r>
                    </w:p>
                  </w:tc>
                </w:tr>
              </w:tbl>
              <w:p w14:paraId="52F6D127" w14:textId="1EAC62A8" w:rsidR="008A14AB" w:rsidRDefault="008A14AB">
                <w:pPr>
                  <w:pStyle w:val="acalog-breadcrumb"/>
                </w:pPr>
                <w:r>
                  <w:fldChar w:fldCharType="begin"/>
                </w:r>
                <w:r>
                  <w:instrText xml:space="preserve"> INCLUDEPICTURE "https://catalog.astate.edu/return.gif" \* MERGEFORMATINET </w:instrText>
                </w:r>
                <w:r>
                  <w:fldChar w:fldCharType="separate"/>
                </w:r>
                <w:r>
                  <w:rPr>
                    <w:noProof/>
                  </w:rPr>
                  <w:drawing>
                    <wp:inline distT="0" distB="0" distL="0" distR="0" wp14:anchorId="1070F018" wp14:editId="63AA7DE3">
                      <wp:extent cx="163195" cy="180975"/>
                      <wp:effectExtent l="0" t="0" r="1905"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95" cy="180975"/>
                              </a:xfrm>
                              <a:prstGeom prst="rect">
                                <a:avLst/>
                              </a:prstGeom>
                              <a:noFill/>
                              <a:ln>
                                <a:noFill/>
                              </a:ln>
                            </pic:spPr>
                          </pic:pic>
                        </a:graphicData>
                      </a:graphic>
                    </wp:inline>
                  </w:drawing>
                </w:r>
                <w:r>
                  <w:fldChar w:fldCharType="end"/>
                </w:r>
                <w:r>
                  <w:t xml:space="preserve">Return to: </w:t>
                </w:r>
                <w:hyperlink r:id="rId11" w:history="1">
                  <w:r>
                    <w:rPr>
                      <w:rStyle w:val="Hyperlink"/>
                    </w:rPr>
                    <w:t>Programs by Department</w:t>
                  </w:r>
                </w:hyperlink>
              </w:p>
            </w:tc>
          </w:tr>
          <w:tr w:rsidR="008A14AB" w14:paraId="17740F58" w14:textId="77777777" w:rsidTr="008A14AB">
            <w:trPr>
              <w:tblCellSpacing w:w="15" w:type="dxa"/>
            </w:trPr>
            <w:tc>
              <w:tcPr>
                <w:tcW w:w="0" w:type="auto"/>
                <w:vAlign w:val="center"/>
                <w:hideMark/>
              </w:tcPr>
              <w:p w14:paraId="066E5275" w14:textId="77777777" w:rsidR="008A14AB" w:rsidRDefault="008A14AB" w:rsidP="008A14AB">
                <w:pPr>
                  <w:pStyle w:val="Heading2"/>
                </w:pPr>
                <w:bookmarkStart w:id="0" w:name="RequiredCourses"/>
                <w:bookmarkEnd w:id="0"/>
                <w:r>
                  <w:t>Required Courses:</w:t>
                </w:r>
              </w:p>
              <w:p w14:paraId="515E05C1" w14:textId="77777777" w:rsidR="008A14AB" w:rsidRDefault="00710CCA" w:rsidP="008A14AB">
                <w:r>
                  <w:rPr>
                    <w:noProof/>
                  </w:rPr>
                  <w:pict w14:anchorId="57B776BA">
                    <v:rect id="_x0000_i1028" alt="" style="width:468pt;height:.05pt;mso-width-percent:0;mso-height-percent:0;mso-width-percent:0;mso-height-percent:0" o:hralign="center" o:hrstd="t" o:hr="t" fillcolor="#a0a0a0" stroked="f"/>
                  </w:pict>
                </w:r>
              </w:p>
              <w:p w14:paraId="1F0FA03F" w14:textId="77777777" w:rsidR="008A14AB" w:rsidRDefault="008A14AB" w:rsidP="008A14AB">
                <w:pPr>
                  <w:pStyle w:val="NormalWeb"/>
                </w:pPr>
                <w:r>
                  <w:t>Students must maintain a minimum GPA of 2.25 or a grade of at least a “C” for each course in the minor.</w:t>
                </w:r>
              </w:p>
              <w:p w14:paraId="1046861E" w14:textId="77777777" w:rsidR="008A14AB" w:rsidRPr="008A14AB" w:rsidRDefault="008A14AB" w:rsidP="008A14AB">
                <w:pPr>
                  <w:tabs>
                    <w:tab w:val="left" w:pos="360"/>
                    <w:tab w:val="left" w:pos="720"/>
                  </w:tabs>
                  <w:spacing w:after="0" w:line="240" w:lineRule="auto"/>
                  <w:rPr>
                    <w:rFonts w:asciiTheme="majorHAnsi" w:hAnsiTheme="majorHAnsi" w:cs="Arial"/>
                    <w:i/>
                    <w:iCs/>
                    <w:sz w:val="20"/>
                    <w:szCs w:val="20"/>
                  </w:rPr>
                </w:pPr>
                <w:bookmarkStart w:id="1" w:name="TotalRequiredHours1821"/>
                <w:bookmarkEnd w:id="1"/>
                <w:r w:rsidRPr="008A14AB">
                  <w:rPr>
                    <w:rFonts w:asciiTheme="majorHAnsi" w:hAnsiTheme="majorHAnsi" w:cs="Arial"/>
                    <w:sz w:val="20"/>
                    <w:szCs w:val="20"/>
                  </w:rPr>
                  <w:t xml:space="preserve">ACCT 2023 </w:t>
                </w:r>
                <w:r w:rsidRPr="008A14AB">
                  <w:rPr>
                    <w:rFonts w:asciiTheme="majorHAnsi" w:hAnsiTheme="majorHAnsi" w:cs="Arial"/>
                    <w:i/>
                    <w:iCs/>
                    <w:sz w:val="20"/>
                    <w:szCs w:val="20"/>
                    <w:highlight w:val="yellow"/>
                  </w:rPr>
                  <w:t>or ACCT 2033</w:t>
                </w:r>
                <w:r>
                  <w:rPr>
                    <w:rFonts w:asciiTheme="majorHAnsi" w:hAnsiTheme="majorHAnsi" w:cs="Arial"/>
                    <w:sz w:val="20"/>
                    <w:szCs w:val="20"/>
                  </w:rPr>
                  <w:t xml:space="preserve"> </w:t>
                </w:r>
                <w:r w:rsidRPr="008A14AB">
                  <w:rPr>
                    <w:rFonts w:asciiTheme="majorHAnsi" w:hAnsiTheme="majorHAnsi" w:cs="Arial"/>
                    <w:sz w:val="20"/>
                    <w:szCs w:val="20"/>
                  </w:rPr>
                  <w:t>– Fundamental Accounting Concepts</w:t>
                </w:r>
                <w:r>
                  <w:rPr>
                    <w:rFonts w:asciiTheme="majorHAnsi" w:hAnsiTheme="majorHAnsi" w:cs="Arial"/>
                    <w:sz w:val="20"/>
                    <w:szCs w:val="20"/>
                  </w:rPr>
                  <w:t xml:space="preserve"> </w:t>
                </w:r>
                <w:r w:rsidRPr="008A14AB">
                  <w:rPr>
                    <w:rFonts w:asciiTheme="majorHAnsi" w:hAnsiTheme="majorHAnsi" w:cs="Arial"/>
                    <w:i/>
                    <w:iCs/>
                    <w:sz w:val="20"/>
                    <w:szCs w:val="20"/>
                    <w:highlight w:val="yellow"/>
                  </w:rPr>
                  <w:t>or Introduction to Financial Accounting</w:t>
                </w:r>
              </w:p>
              <w:p w14:paraId="7C93EDC8" w14:textId="77777777" w:rsidR="008A14AB" w:rsidRPr="008A14AB" w:rsidRDefault="008A14AB" w:rsidP="008A14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ECON 2323 – Principles of Microeconomics </w:t>
                </w:r>
              </w:p>
              <w:p w14:paraId="52161D66" w14:textId="77777777" w:rsidR="008A14AB" w:rsidRPr="008A14AB" w:rsidRDefault="008A14AB" w:rsidP="008A14AB">
                <w:pPr>
                  <w:tabs>
                    <w:tab w:val="left" w:pos="360"/>
                    <w:tab w:val="left" w:pos="720"/>
                  </w:tabs>
                  <w:spacing w:after="0" w:line="240" w:lineRule="auto"/>
                  <w:rPr>
                    <w:rFonts w:asciiTheme="majorHAnsi" w:hAnsiTheme="majorHAnsi" w:cs="Arial"/>
                    <w:strike/>
                    <w:sz w:val="20"/>
                    <w:szCs w:val="20"/>
                    <w:highlight w:val="yellow"/>
                  </w:rPr>
                </w:pPr>
                <w:r w:rsidRPr="008A14AB">
                  <w:rPr>
                    <w:rFonts w:asciiTheme="majorHAnsi" w:hAnsiTheme="majorHAnsi" w:cs="Arial"/>
                    <w:strike/>
                    <w:sz w:val="20"/>
                    <w:szCs w:val="20"/>
                    <w:highlight w:val="yellow"/>
                  </w:rPr>
                  <w:t>ACCT 4013 – Tax Accounting I</w:t>
                </w:r>
              </w:p>
              <w:p w14:paraId="3572A2C1" w14:textId="77777777" w:rsidR="008A14AB" w:rsidRPr="008A14AB" w:rsidRDefault="008A14AB" w:rsidP="008A14AB">
                <w:pPr>
                  <w:tabs>
                    <w:tab w:val="left" w:pos="360"/>
                    <w:tab w:val="left" w:pos="720"/>
                  </w:tabs>
                  <w:spacing w:after="0" w:line="240" w:lineRule="auto"/>
                  <w:rPr>
                    <w:rFonts w:asciiTheme="majorHAnsi" w:hAnsiTheme="majorHAnsi" w:cs="Arial"/>
                    <w:strike/>
                    <w:sz w:val="20"/>
                    <w:szCs w:val="20"/>
                  </w:rPr>
                </w:pPr>
                <w:r w:rsidRPr="008A14AB">
                  <w:rPr>
                    <w:rFonts w:asciiTheme="majorHAnsi" w:hAnsiTheme="majorHAnsi" w:cs="Arial"/>
                    <w:strike/>
                    <w:sz w:val="20"/>
                    <w:szCs w:val="20"/>
                    <w:highlight w:val="yellow"/>
                  </w:rPr>
                  <w:t>ACCT 4163 – Estate Planning and Taxation</w:t>
                </w:r>
              </w:p>
              <w:p w14:paraId="09DA91A5" w14:textId="77777777" w:rsidR="008A14AB" w:rsidRDefault="008A14AB" w:rsidP="008A14AB">
                <w:pPr>
                  <w:tabs>
                    <w:tab w:val="left" w:pos="360"/>
                    <w:tab w:val="left" w:pos="720"/>
                  </w:tabs>
                  <w:spacing w:after="0" w:line="240" w:lineRule="auto"/>
                  <w:rPr>
                    <w:rFonts w:asciiTheme="majorHAnsi" w:hAnsiTheme="majorHAnsi" w:cs="Arial"/>
                    <w:strike/>
                    <w:sz w:val="20"/>
                    <w:szCs w:val="20"/>
                  </w:rPr>
                </w:pPr>
                <w:r>
                  <w:rPr>
                    <w:rFonts w:asciiTheme="majorHAnsi" w:hAnsiTheme="majorHAnsi" w:cs="Arial"/>
                    <w:sz w:val="20"/>
                    <w:szCs w:val="20"/>
                  </w:rPr>
                  <w:t xml:space="preserve">FIN 2013 </w:t>
                </w:r>
                <w:r w:rsidRPr="008A14AB">
                  <w:rPr>
                    <w:rFonts w:asciiTheme="majorHAnsi" w:hAnsiTheme="majorHAnsi" w:cs="Arial"/>
                    <w:strike/>
                    <w:sz w:val="20"/>
                    <w:szCs w:val="20"/>
                    <w:highlight w:val="yellow"/>
                  </w:rPr>
                  <w:t>or FIN 4723</w:t>
                </w:r>
                <w:r>
                  <w:rPr>
                    <w:rFonts w:asciiTheme="majorHAnsi" w:hAnsiTheme="majorHAnsi" w:cs="Arial"/>
                    <w:sz w:val="20"/>
                    <w:szCs w:val="20"/>
                  </w:rPr>
                  <w:t xml:space="preserve"> – Personal Asset Management </w:t>
                </w:r>
                <w:r w:rsidRPr="008A14AB">
                  <w:rPr>
                    <w:rFonts w:asciiTheme="majorHAnsi" w:hAnsiTheme="majorHAnsi" w:cs="Arial"/>
                    <w:strike/>
                    <w:sz w:val="20"/>
                    <w:szCs w:val="20"/>
                    <w:highlight w:val="yellow"/>
                  </w:rPr>
                  <w:t>or Investments</w:t>
                </w:r>
              </w:p>
              <w:p w14:paraId="21121E04" w14:textId="77777777" w:rsidR="008A14AB" w:rsidRPr="008A14AB" w:rsidRDefault="008A14AB" w:rsidP="008A14AB">
                <w:pPr>
                  <w:tabs>
                    <w:tab w:val="left" w:pos="360"/>
                    <w:tab w:val="left" w:pos="720"/>
                  </w:tabs>
                  <w:spacing w:after="0" w:line="240" w:lineRule="auto"/>
                  <w:rPr>
                    <w:rFonts w:asciiTheme="majorHAnsi" w:hAnsiTheme="majorHAnsi" w:cs="Arial"/>
                    <w:i/>
                    <w:iCs/>
                    <w:sz w:val="20"/>
                    <w:szCs w:val="20"/>
                  </w:rPr>
                </w:pPr>
                <w:r w:rsidRPr="008A14AB">
                  <w:rPr>
                    <w:rFonts w:asciiTheme="majorHAnsi" w:hAnsiTheme="majorHAnsi" w:cs="Arial"/>
                    <w:i/>
                    <w:iCs/>
                    <w:sz w:val="20"/>
                    <w:szCs w:val="20"/>
                    <w:highlight w:val="yellow"/>
                  </w:rPr>
                  <w:t>FIN 3733 – Personal Finance</w:t>
                </w:r>
              </w:p>
              <w:p w14:paraId="4F164656" w14:textId="77777777" w:rsidR="008A14AB" w:rsidRDefault="008A14AB" w:rsidP="008A14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FIN 4013 – Financial Wealth Management</w:t>
                </w:r>
              </w:p>
              <w:p w14:paraId="249524A4" w14:textId="77777777" w:rsidR="008A14AB" w:rsidRPr="008A14AB" w:rsidRDefault="008A14AB" w:rsidP="008A14AB">
                <w:pPr>
                  <w:tabs>
                    <w:tab w:val="left" w:pos="360"/>
                    <w:tab w:val="left" w:pos="720"/>
                  </w:tabs>
                  <w:spacing w:after="0" w:line="240" w:lineRule="auto"/>
                  <w:rPr>
                    <w:rFonts w:asciiTheme="majorHAnsi" w:hAnsiTheme="majorHAnsi" w:cs="Arial"/>
                    <w:i/>
                    <w:iCs/>
                    <w:sz w:val="20"/>
                    <w:szCs w:val="20"/>
                  </w:rPr>
                </w:pPr>
                <w:r w:rsidRPr="008A14AB">
                  <w:rPr>
                    <w:rFonts w:asciiTheme="majorHAnsi" w:hAnsiTheme="majorHAnsi" w:cs="Arial"/>
                    <w:i/>
                    <w:iCs/>
                    <w:sz w:val="20"/>
                    <w:szCs w:val="20"/>
                    <w:highlight w:val="yellow"/>
                  </w:rPr>
                  <w:t>LAW 2023 – Legal Environment of Business</w:t>
                </w:r>
              </w:p>
              <w:p w14:paraId="08AB616D" w14:textId="77777777" w:rsidR="008A14AB" w:rsidRDefault="008A14AB" w:rsidP="008A14AB">
                <w:pPr>
                  <w:tabs>
                    <w:tab w:val="left" w:pos="360"/>
                    <w:tab w:val="left" w:pos="720"/>
                  </w:tabs>
                  <w:spacing w:after="0" w:line="240" w:lineRule="auto"/>
                  <w:rPr>
                    <w:rFonts w:asciiTheme="majorHAnsi" w:hAnsiTheme="majorHAnsi" w:cs="Arial"/>
                    <w:strike/>
                    <w:sz w:val="20"/>
                    <w:szCs w:val="20"/>
                  </w:rPr>
                </w:pPr>
                <w:r w:rsidRPr="008A14AB">
                  <w:rPr>
                    <w:rFonts w:asciiTheme="majorHAnsi" w:hAnsiTheme="majorHAnsi" w:cs="Arial"/>
                    <w:strike/>
                    <w:sz w:val="20"/>
                    <w:szCs w:val="20"/>
                    <w:highlight w:val="yellow"/>
                  </w:rPr>
                  <w:t>LAW 4043 – Law of Business Organizations</w:t>
                </w:r>
              </w:p>
              <w:p w14:paraId="31C54EC4" w14:textId="77777777" w:rsidR="008A14AB" w:rsidRPr="008A14AB" w:rsidRDefault="008A14AB" w:rsidP="008A14AB">
                <w:pPr>
                  <w:tabs>
                    <w:tab w:val="left" w:pos="360"/>
                    <w:tab w:val="left" w:pos="720"/>
                  </w:tabs>
                  <w:spacing w:after="0" w:line="240" w:lineRule="auto"/>
                  <w:rPr>
                    <w:rFonts w:asciiTheme="majorHAnsi" w:hAnsiTheme="majorHAnsi" w:cs="Arial"/>
                    <w:i/>
                    <w:iCs/>
                    <w:sz w:val="20"/>
                    <w:szCs w:val="20"/>
                  </w:rPr>
                </w:pPr>
                <w:r w:rsidRPr="008A14AB">
                  <w:rPr>
                    <w:rFonts w:asciiTheme="majorHAnsi" w:hAnsiTheme="majorHAnsi" w:cs="Arial"/>
                    <w:i/>
                    <w:iCs/>
                    <w:sz w:val="20"/>
                    <w:szCs w:val="20"/>
                    <w:highlight w:val="yellow"/>
                  </w:rPr>
                  <w:t>REI 3513 – Risk and Insurance</w:t>
                </w:r>
              </w:p>
              <w:p w14:paraId="796B8992" w14:textId="77777777" w:rsidR="008A14AB" w:rsidRPr="008A14AB" w:rsidRDefault="008A14AB" w:rsidP="008A14AB">
                <w:pPr>
                  <w:tabs>
                    <w:tab w:val="left" w:pos="360"/>
                    <w:tab w:val="left" w:pos="720"/>
                  </w:tabs>
                  <w:spacing w:after="0" w:line="240" w:lineRule="auto"/>
                  <w:rPr>
                    <w:rFonts w:asciiTheme="majorHAnsi" w:hAnsiTheme="majorHAnsi" w:cs="Arial"/>
                    <w:strike/>
                    <w:sz w:val="20"/>
                    <w:szCs w:val="20"/>
                  </w:rPr>
                </w:pPr>
                <w:r w:rsidRPr="008A14AB">
                  <w:rPr>
                    <w:rFonts w:asciiTheme="majorHAnsi" w:hAnsiTheme="majorHAnsi" w:cs="Arial"/>
                    <w:strike/>
                    <w:sz w:val="20"/>
                    <w:szCs w:val="20"/>
                    <w:highlight w:val="yellow"/>
                  </w:rPr>
                  <w:t>MKTG 3093 – Professional Selling</w:t>
                </w:r>
              </w:p>
              <w:p w14:paraId="2D89941C" w14:textId="2A554D55" w:rsidR="008A14AB" w:rsidRDefault="008A14AB" w:rsidP="008A14AB">
                <w:pPr>
                  <w:tabs>
                    <w:tab w:val="left" w:pos="360"/>
                    <w:tab w:val="left" w:pos="720"/>
                  </w:tabs>
                  <w:spacing w:after="0" w:line="240" w:lineRule="auto"/>
                  <w:rPr>
                    <w:rFonts w:asciiTheme="majorHAnsi" w:hAnsiTheme="majorHAnsi" w:cs="Arial"/>
                    <w:sz w:val="20"/>
                    <w:szCs w:val="20"/>
                  </w:rPr>
                </w:pPr>
              </w:p>
              <w:p w14:paraId="056310BF" w14:textId="77777777" w:rsidR="008A14AB" w:rsidRDefault="008A14AB" w:rsidP="008A14AB">
                <w:pPr>
                  <w:pStyle w:val="Heading2"/>
                </w:pPr>
              </w:p>
              <w:p w14:paraId="6614EF67" w14:textId="384374AA" w:rsidR="008A14AB" w:rsidRDefault="008A14AB" w:rsidP="008A14AB">
                <w:pPr>
                  <w:pStyle w:val="Heading2"/>
                </w:pPr>
                <w:r>
                  <w:lastRenderedPageBreak/>
                  <w:t xml:space="preserve">Total Required Hours: </w:t>
                </w:r>
                <w:r w:rsidRPr="008A14AB">
                  <w:rPr>
                    <w:strike/>
                    <w:highlight w:val="yellow"/>
                  </w:rPr>
                  <w:t>18 -</w:t>
                </w:r>
                <w:r>
                  <w:t xml:space="preserve"> 21</w:t>
                </w:r>
              </w:p>
              <w:p w14:paraId="4C313967" w14:textId="77777777" w:rsidR="008A14AB" w:rsidRDefault="00710CCA" w:rsidP="008A14AB">
                <w:r>
                  <w:rPr>
                    <w:noProof/>
                  </w:rPr>
                  <w:pict w14:anchorId="345293A5">
                    <v:rect id="_x0000_i1027" alt="" style="width:468pt;height:.05pt;mso-width-percent:0;mso-height-percent:0;mso-width-percent:0;mso-height-percent:0" o:hralign="center" o:hrstd="t" o:hr="t" fillcolor="#a0a0a0" stroked="f"/>
                  </w:pict>
                </w:r>
              </w:p>
            </w:tc>
          </w:tr>
        </w:tbl>
        <w:p w14:paraId="72265FD6" w14:textId="5B6C867B" w:rsidR="008A14AB" w:rsidRDefault="008A14AB"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After Changes:</w:t>
          </w:r>
        </w:p>
        <w:p w14:paraId="6D70020F" w14:textId="5162D00D" w:rsidR="008A14AB" w:rsidRDefault="008A14AB" w:rsidP="00AE6604">
          <w:pPr>
            <w:tabs>
              <w:tab w:val="left" w:pos="360"/>
              <w:tab w:val="left" w:pos="720"/>
            </w:tabs>
            <w:spacing w:after="0" w:line="240" w:lineRule="auto"/>
            <w:rPr>
              <w:rFonts w:asciiTheme="majorHAnsi" w:hAnsiTheme="majorHAnsi" w:cs="Arial"/>
              <w:sz w:val="20"/>
              <w:szCs w:val="20"/>
            </w:rPr>
          </w:pPr>
        </w:p>
        <w:p w14:paraId="2B37DA43" w14:textId="77777777" w:rsidR="008A14AB" w:rsidRDefault="00000000" w:rsidP="008A14AB">
          <w:pPr>
            <w:tabs>
              <w:tab w:val="left" w:pos="360"/>
              <w:tab w:val="left" w:pos="720"/>
            </w:tabs>
            <w:spacing w:after="0" w:line="240" w:lineRule="auto"/>
            <w:rPr>
              <w:rFonts w:asciiTheme="majorHAnsi" w:hAnsiTheme="majorHAnsi" w:cs="Arial"/>
              <w:sz w:val="20"/>
              <w:szCs w:val="20"/>
            </w:rPr>
          </w:pPr>
          <w:hyperlink r:id="rId12" w:history="1">
            <w:r w:rsidR="008A14AB" w:rsidRPr="005E3BB0">
              <w:rPr>
                <w:rStyle w:val="Hyperlink"/>
                <w:rFonts w:asciiTheme="majorHAnsi" w:hAnsiTheme="majorHAnsi" w:cs="Arial"/>
                <w:sz w:val="20"/>
                <w:szCs w:val="20"/>
              </w:rPr>
              <w:t>https://catalog.astate.edu/preview_program.php?catoid=3&amp;poid=496&amp;returnto=77</w:t>
            </w:r>
          </w:hyperlink>
        </w:p>
        <w:p w14:paraId="56D457C4" w14:textId="18BD10F0" w:rsidR="008A14AB" w:rsidRDefault="008A14AB" w:rsidP="00AE6604">
          <w:pPr>
            <w:tabs>
              <w:tab w:val="left" w:pos="360"/>
              <w:tab w:val="left" w:pos="720"/>
            </w:tabs>
            <w:spacing w:after="0" w:line="240" w:lineRule="auto"/>
            <w:rPr>
              <w:rFonts w:asciiTheme="majorHAnsi" w:hAnsiTheme="majorHAnsi"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38"/>
          </w:tblGrid>
          <w:tr w:rsidR="008A14AB" w14:paraId="052750EB" w14:textId="77777777" w:rsidTr="00ED0E5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48"/>
                </w:tblGrid>
                <w:tr w:rsidR="008A14AB" w14:paraId="69E0E242" w14:textId="77777777" w:rsidTr="00ED0E53">
                  <w:trPr>
                    <w:tblCellSpacing w:w="15" w:type="dxa"/>
                  </w:trPr>
                  <w:tc>
                    <w:tcPr>
                      <w:tcW w:w="0" w:type="auto"/>
                      <w:vAlign w:val="center"/>
                      <w:hideMark/>
                    </w:tcPr>
                    <w:p w14:paraId="35F09715" w14:textId="77777777" w:rsidR="008A14AB" w:rsidRDefault="008A14AB" w:rsidP="00ED0E53">
                      <w:pPr>
                        <w:pStyle w:val="Heading1"/>
                      </w:pPr>
                      <w:r>
                        <w:t>Financial Wealth Management, Minor</w:t>
                      </w:r>
                    </w:p>
                  </w:tc>
                </w:tr>
                <w:tr w:rsidR="008A14AB" w14:paraId="1CCDB1B9" w14:textId="77777777" w:rsidTr="00ED0E53">
                  <w:trPr>
                    <w:tblCellSpacing w:w="15" w:type="dxa"/>
                  </w:trPr>
                  <w:tc>
                    <w:tcPr>
                      <w:tcW w:w="0" w:type="auto"/>
                      <w:vAlign w:val="center"/>
                      <w:hideMark/>
                    </w:tcPr>
                    <w:p w14:paraId="7354F1D0" w14:textId="77777777" w:rsidR="008A14AB" w:rsidRDefault="00710CCA" w:rsidP="00ED0E53">
                      <w:r>
                        <w:rPr>
                          <w:noProof/>
                        </w:rPr>
                        <w:pict w14:anchorId="5057EE42">
                          <v:rect id="_x0000_i1026" alt="" style="width:468pt;height:.05pt;mso-width-percent:0;mso-height-percent:0;mso-width-percent:0;mso-height-percent:0" o:hralign="center" o:hrstd="t" o:hr="t" fillcolor="#a0a0a0" stroked="f"/>
                        </w:pict>
                      </w:r>
                    </w:p>
                  </w:tc>
                </w:tr>
              </w:tbl>
              <w:p w14:paraId="1A27D51C" w14:textId="77777777" w:rsidR="008A14AB" w:rsidRDefault="008A14AB" w:rsidP="00ED0E53">
                <w:pPr>
                  <w:pStyle w:val="acalog-breadcrumb"/>
                </w:pPr>
                <w:r>
                  <w:fldChar w:fldCharType="begin"/>
                </w:r>
                <w:r>
                  <w:instrText xml:space="preserve"> INCLUDEPICTURE "https://catalog.astate.edu/return.gif" \* MERGEFORMATINET </w:instrText>
                </w:r>
                <w:r>
                  <w:fldChar w:fldCharType="separate"/>
                </w:r>
                <w:r>
                  <w:rPr>
                    <w:noProof/>
                  </w:rPr>
                  <w:drawing>
                    <wp:inline distT="0" distB="0" distL="0" distR="0" wp14:anchorId="65CC389F" wp14:editId="66A507C6">
                      <wp:extent cx="163195" cy="180975"/>
                      <wp:effectExtent l="0" t="0" r="1905" b="0"/>
                      <wp:docPr id="6" name="Picture 6"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95" cy="180975"/>
                              </a:xfrm>
                              <a:prstGeom prst="rect">
                                <a:avLst/>
                              </a:prstGeom>
                              <a:noFill/>
                              <a:ln>
                                <a:noFill/>
                              </a:ln>
                            </pic:spPr>
                          </pic:pic>
                        </a:graphicData>
                      </a:graphic>
                    </wp:inline>
                  </w:drawing>
                </w:r>
                <w:r>
                  <w:fldChar w:fldCharType="end"/>
                </w:r>
                <w:r>
                  <w:t xml:space="preserve">Return to: </w:t>
                </w:r>
                <w:hyperlink r:id="rId13" w:history="1">
                  <w:r>
                    <w:rPr>
                      <w:rStyle w:val="Hyperlink"/>
                    </w:rPr>
                    <w:t>Programs by Department</w:t>
                  </w:r>
                </w:hyperlink>
              </w:p>
            </w:tc>
          </w:tr>
        </w:tbl>
        <w:p w14:paraId="283F7D70" w14:textId="7959BD7C" w:rsidR="008A14AB" w:rsidRDefault="008A14AB" w:rsidP="00AE6604">
          <w:pPr>
            <w:tabs>
              <w:tab w:val="left" w:pos="360"/>
              <w:tab w:val="left" w:pos="720"/>
            </w:tabs>
            <w:spacing w:after="0" w:line="240" w:lineRule="auto"/>
            <w:rPr>
              <w:rFonts w:asciiTheme="majorHAnsi" w:hAnsiTheme="majorHAnsi" w:cs="Arial"/>
              <w:sz w:val="20"/>
              <w:szCs w:val="20"/>
            </w:rPr>
          </w:pPr>
        </w:p>
        <w:p w14:paraId="1677D9DE" w14:textId="77777777" w:rsidR="008A14AB" w:rsidRDefault="008A14AB" w:rsidP="008A14AB">
          <w:pPr>
            <w:pStyle w:val="Heading2"/>
          </w:pPr>
          <w:r>
            <w:t>Required Courses:</w:t>
          </w:r>
        </w:p>
        <w:p w14:paraId="0EEDCEB3" w14:textId="77777777" w:rsidR="008A14AB" w:rsidRDefault="00710CCA" w:rsidP="008A14AB">
          <w:r>
            <w:rPr>
              <w:noProof/>
            </w:rPr>
            <w:pict w14:anchorId="55A1EAB4">
              <v:rect id="_x0000_i1025" alt="" style="width:468pt;height:.05pt;mso-width-percent:0;mso-height-percent:0;mso-width-percent:0;mso-height-percent:0" o:hralign="center" o:hrstd="t" o:hr="t" fillcolor="#a0a0a0" stroked="f"/>
            </w:pict>
          </w:r>
        </w:p>
        <w:p w14:paraId="541F7395" w14:textId="77777777" w:rsidR="008A14AB" w:rsidRDefault="008A14AB" w:rsidP="008A14AB">
          <w:pPr>
            <w:pStyle w:val="NormalWeb"/>
          </w:pPr>
          <w:r>
            <w:t>Students must maintain a minimum GPA of 2.25 or a grade of at least a “C” for each course in the minor.</w:t>
          </w:r>
        </w:p>
        <w:p w14:paraId="02C73D34" w14:textId="77777777" w:rsidR="008A14AB" w:rsidRDefault="008A14AB" w:rsidP="00AE6604">
          <w:pPr>
            <w:tabs>
              <w:tab w:val="left" w:pos="360"/>
              <w:tab w:val="left" w:pos="720"/>
            </w:tabs>
            <w:spacing w:after="0" w:line="240" w:lineRule="auto"/>
            <w:rPr>
              <w:rFonts w:asciiTheme="majorHAnsi" w:hAnsiTheme="majorHAnsi" w:cs="Arial"/>
              <w:sz w:val="20"/>
              <w:szCs w:val="20"/>
            </w:rPr>
          </w:pPr>
        </w:p>
        <w:p w14:paraId="01518CAA" w14:textId="77777777" w:rsidR="008A14AB" w:rsidRPr="008A14AB" w:rsidRDefault="008A14AB" w:rsidP="008A14AB">
          <w:pPr>
            <w:tabs>
              <w:tab w:val="left" w:pos="360"/>
              <w:tab w:val="left" w:pos="720"/>
            </w:tabs>
            <w:spacing w:after="0" w:line="240" w:lineRule="auto"/>
            <w:rPr>
              <w:rFonts w:asciiTheme="majorHAnsi" w:hAnsiTheme="majorHAnsi" w:cs="Arial"/>
              <w:i/>
              <w:iCs/>
              <w:sz w:val="20"/>
              <w:szCs w:val="20"/>
            </w:rPr>
          </w:pPr>
          <w:r w:rsidRPr="008A14AB">
            <w:rPr>
              <w:rFonts w:asciiTheme="majorHAnsi" w:hAnsiTheme="majorHAnsi" w:cs="Arial"/>
              <w:sz w:val="20"/>
              <w:szCs w:val="20"/>
            </w:rPr>
            <w:t>ACCT 2023</w:t>
          </w:r>
          <w:r>
            <w:rPr>
              <w:rFonts w:asciiTheme="majorHAnsi" w:hAnsiTheme="majorHAnsi" w:cs="Arial"/>
              <w:sz w:val="20"/>
              <w:szCs w:val="20"/>
            </w:rPr>
            <w:t xml:space="preserve"> or ACCT 2033 </w:t>
          </w:r>
          <w:r w:rsidRPr="008A14AB">
            <w:rPr>
              <w:rFonts w:asciiTheme="majorHAnsi" w:hAnsiTheme="majorHAnsi" w:cs="Arial"/>
              <w:sz w:val="20"/>
              <w:szCs w:val="20"/>
            </w:rPr>
            <w:t>– Fundamental Accounting Concepts</w:t>
          </w:r>
          <w:r>
            <w:rPr>
              <w:rFonts w:asciiTheme="majorHAnsi" w:hAnsiTheme="majorHAnsi" w:cs="Arial"/>
              <w:sz w:val="20"/>
              <w:szCs w:val="20"/>
            </w:rPr>
            <w:t xml:space="preserve"> or Introduction to Financial Accounting</w:t>
          </w:r>
        </w:p>
        <w:p w14:paraId="308E06E9" w14:textId="77777777" w:rsidR="008A14AB" w:rsidRPr="008A14AB" w:rsidRDefault="008A14AB" w:rsidP="008A14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ECON 2323 – Principles of Microeconomics </w:t>
          </w:r>
        </w:p>
        <w:p w14:paraId="53ABF87A" w14:textId="77777777" w:rsidR="008A14AB" w:rsidRDefault="008A14AB" w:rsidP="008A14AB">
          <w:pPr>
            <w:tabs>
              <w:tab w:val="left" w:pos="360"/>
              <w:tab w:val="left" w:pos="720"/>
            </w:tabs>
            <w:spacing w:after="0" w:line="240" w:lineRule="auto"/>
            <w:rPr>
              <w:rFonts w:asciiTheme="majorHAnsi" w:hAnsiTheme="majorHAnsi" w:cs="Arial"/>
              <w:strike/>
              <w:sz w:val="20"/>
              <w:szCs w:val="20"/>
            </w:rPr>
          </w:pPr>
          <w:r>
            <w:rPr>
              <w:rFonts w:asciiTheme="majorHAnsi" w:hAnsiTheme="majorHAnsi" w:cs="Arial"/>
              <w:sz w:val="20"/>
              <w:szCs w:val="20"/>
            </w:rPr>
            <w:t xml:space="preserve">FIN 2013– Personal Asset Management </w:t>
          </w:r>
        </w:p>
        <w:p w14:paraId="076851E1" w14:textId="77777777" w:rsidR="008A14AB" w:rsidRPr="008A14AB" w:rsidRDefault="008A14AB" w:rsidP="008A14AB">
          <w:pPr>
            <w:tabs>
              <w:tab w:val="left" w:pos="360"/>
              <w:tab w:val="left" w:pos="720"/>
            </w:tabs>
            <w:spacing w:after="0" w:line="240" w:lineRule="auto"/>
            <w:rPr>
              <w:rFonts w:asciiTheme="majorHAnsi" w:hAnsiTheme="majorHAnsi" w:cs="Arial"/>
              <w:sz w:val="20"/>
              <w:szCs w:val="20"/>
            </w:rPr>
          </w:pPr>
          <w:r w:rsidRPr="008A14AB">
            <w:rPr>
              <w:rFonts w:asciiTheme="majorHAnsi" w:hAnsiTheme="majorHAnsi" w:cs="Arial"/>
              <w:sz w:val="20"/>
              <w:szCs w:val="20"/>
            </w:rPr>
            <w:t>FIN 3733 – Personal Finance</w:t>
          </w:r>
        </w:p>
        <w:p w14:paraId="4819CF99" w14:textId="77777777" w:rsidR="008A14AB" w:rsidRDefault="008A14AB" w:rsidP="008A14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FIN 4013 – Financial Wealth Management</w:t>
          </w:r>
        </w:p>
        <w:p w14:paraId="213DF687" w14:textId="77777777" w:rsidR="008A14AB" w:rsidRPr="008A14AB" w:rsidRDefault="008A14AB" w:rsidP="008A14AB">
          <w:pPr>
            <w:tabs>
              <w:tab w:val="left" w:pos="360"/>
              <w:tab w:val="left" w:pos="720"/>
            </w:tabs>
            <w:spacing w:after="0" w:line="240" w:lineRule="auto"/>
            <w:rPr>
              <w:rFonts w:asciiTheme="majorHAnsi" w:hAnsiTheme="majorHAnsi" w:cs="Arial"/>
              <w:sz w:val="20"/>
              <w:szCs w:val="20"/>
            </w:rPr>
          </w:pPr>
          <w:r w:rsidRPr="008A14AB">
            <w:rPr>
              <w:rFonts w:asciiTheme="majorHAnsi" w:hAnsiTheme="majorHAnsi" w:cs="Arial"/>
              <w:sz w:val="20"/>
              <w:szCs w:val="20"/>
            </w:rPr>
            <w:t>LAW 2023 – Legal Environment of Business</w:t>
          </w:r>
        </w:p>
        <w:p w14:paraId="612759A1" w14:textId="77777777" w:rsidR="008A14AB" w:rsidRPr="008A14AB" w:rsidRDefault="008A14AB" w:rsidP="008A14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REI 3513 – Risk and Insurance</w:t>
          </w:r>
        </w:p>
        <w:p w14:paraId="3DA6655B" w14:textId="77777777" w:rsidR="008A14AB" w:rsidRDefault="008A14AB" w:rsidP="008A14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Total Hours: 21</w:t>
          </w:r>
        </w:p>
        <w:p w14:paraId="5113F8C3" w14:textId="77777777" w:rsidR="008A14AB" w:rsidRPr="008426D1" w:rsidRDefault="00000000" w:rsidP="00AE6604">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153B8AFF" w14:textId="4E08106A" w:rsidR="0069556E" w:rsidRDefault="0069556E">
      <w:pPr>
        <w:rPr>
          <w:rFonts w:asciiTheme="majorHAnsi" w:hAnsiTheme="majorHAnsi" w:cs="Arial"/>
          <w:b/>
          <w:color w:val="000000" w:themeColor="text1"/>
          <w:sz w:val="28"/>
          <w:szCs w:val="20"/>
        </w:rPr>
      </w:pPr>
    </w:p>
    <w:sectPr w:rsidR="0069556E" w:rsidSect="00384538">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F74FA" w14:textId="77777777" w:rsidR="00710CCA" w:rsidRDefault="00710CCA" w:rsidP="00AF3758">
      <w:pPr>
        <w:spacing w:after="0" w:line="240" w:lineRule="auto"/>
      </w:pPr>
      <w:r>
        <w:separator/>
      </w:r>
    </w:p>
  </w:endnote>
  <w:endnote w:type="continuationSeparator" w:id="0">
    <w:p w14:paraId="33E4FA45" w14:textId="77777777" w:rsidR="00710CCA" w:rsidRDefault="00710CC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rsidR="001410C9">
          <w:t>0</w:t>
        </w:r>
        <w:r w:rsidR="00A25331">
          <w:t>8</w:t>
        </w:r>
        <w:r w:rsidR="001410C9">
          <w:t>/0</w:t>
        </w:r>
        <w:r w:rsidR="00A25331">
          <w:t>6</w:t>
        </w:r>
        <w:r w:rsidR="001410C9">
          <w:t>/2019</w:t>
        </w:r>
      </w:sdtContent>
    </w:sdt>
  </w:p>
  <w:p w14:paraId="6379D49A" w14:textId="7777777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544">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E20D5" w14:textId="77777777" w:rsidR="00710CCA" w:rsidRDefault="00710CCA" w:rsidP="00AF3758">
      <w:pPr>
        <w:spacing w:after="0" w:line="240" w:lineRule="auto"/>
      </w:pPr>
      <w:r>
        <w:separator/>
      </w:r>
    </w:p>
  </w:footnote>
  <w:footnote w:type="continuationSeparator" w:id="0">
    <w:p w14:paraId="4451D473" w14:textId="77777777" w:rsidR="00710CCA" w:rsidRDefault="00710CC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BE69AF"/>
    <w:multiLevelType w:val="multilevel"/>
    <w:tmpl w:val="4EE6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101014">
    <w:abstractNumId w:val="1"/>
  </w:num>
  <w:num w:numId="2" w16cid:durableId="1994336432">
    <w:abstractNumId w:val="0"/>
  </w:num>
  <w:num w:numId="3" w16cid:durableId="160511810">
    <w:abstractNumId w:val="3"/>
  </w:num>
  <w:num w:numId="4" w16cid:durableId="446900066">
    <w:abstractNumId w:val="4"/>
  </w:num>
  <w:num w:numId="5" w16cid:durableId="789591033">
    <w:abstractNumId w:val="2"/>
  </w:num>
  <w:num w:numId="6" w16cid:durableId="2139293159">
    <w:abstractNumId w:val="5"/>
  </w:num>
  <w:num w:numId="7" w16cid:durableId="17579429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32AB"/>
    <w:rsid w:val="00024BA5"/>
    <w:rsid w:val="00032490"/>
    <w:rsid w:val="00040138"/>
    <w:rsid w:val="000627BE"/>
    <w:rsid w:val="000779C2"/>
    <w:rsid w:val="00095213"/>
    <w:rsid w:val="0009788F"/>
    <w:rsid w:val="000A7C2E"/>
    <w:rsid w:val="000B4522"/>
    <w:rsid w:val="000D06F1"/>
    <w:rsid w:val="000F2A51"/>
    <w:rsid w:val="00103070"/>
    <w:rsid w:val="00114F7D"/>
    <w:rsid w:val="00116278"/>
    <w:rsid w:val="0014025C"/>
    <w:rsid w:val="001410C9"/>
    <w:rsid w:val="00142DCF"/>
    <w:rsid w:val="00151451"/>
    <w:rsid w:val="00152424"/>
    <w:rsid w:val="0015435B"/>
    <w:rsid w:val="0018269B"/>
    <w:rsid w:val="00185D67"/>
    <w:rsid w:val="001A5DD5"/>
    <w:rsid w:val="001B6C4D"/>
    <w:rsid w:val="001D0CFB"/>
    <w:rsid w:val="001E36BB"/>
    <w:rsid w:val="001F5E9E"/>
    <w:rsid w:val="001F7398"/>
    <w:rsid w:val="00212A76"/>
    <w:rsid w:val="0022350B"/>
    <w:rsid w:val="002315B0"/>
    <w:rsid w:val="002443A3"/>
    <w:rsid w:val="00254447"/>
    <w:rsid w:val="00261ACE"/>
    <w:rsid w:val="00262156"/>
    <w:rsid w:val="00265C17"/>
    <w:rsid w:val="002776C2"/>
    <w:rsid w:val="00281B97"/>
    <w:rsid w:val="002E3FC9"/>
    <w:rsid w:val="00324126"/>
    <w:rsid w:val="003328F3"/>
    <w:rsid w:val="00346F5C"/>
    <w:rsid w:val="00362414"/>
    <w:rsid w:val="00374D72"/>
    <w:rsid w:val="00384538"/>
    <w:rsid w:val="0039532B"/>
    <w:rsid w:val="003A05F4"/>
    <w:rsid w:val="003B25FC"/>
    <w:rsid w:val="003C0ED1"/>
    <w:rsid w:val="003C1EE2"/>
    <w:rsid w:val="003E535F"/>
    <w:rsid w:val="00400712"/>
    <w:rsid w:val="004072F1"/>
    <w:rsid w:val="00473252"/>
    <w:rsid w:val="00487771"/>
    <w:rsid w:val="00492F7C"/>
    <w:rsid w:val="00493290"/>
    <w:rsid w:val="004A7706"/>
    <w:rsid w:val="004C59E8"/>
    <w:rsid w:val="004E5007"/>
    <w:rsid w:val="004F3C87"/>
    <w:rsid w:val="00504BCC"/>
    <w:rsid w:val="00515205"/>
    <w:rsid w:val="00515831"/>
    <w:rsid w:val="00526B81"/>
    <w:rsid w:val="00553503"/>
    <w:rsid w:val="00563E52"/>
    <w:rsid w:val="00584C22"/>
    <w:rsid w:val="00592A95"/>
    <w:rsid w:val="005A18F5"/>
    <w:rsid w:val="005B101B"/>
    <w:rsid w:val="005B2E9E"/>
    <w:rsid w:val="005F28AB"/>
    <w:rsid w:val="006179CB"/>
    <w:rsid w:val="00636DB3"/>
    <w:rsid w:val="006406A9"/>
    <w:rsid w:val="006657FB"/>
    <w:rsid w:val="00677A48"/>
    <w:rsid w:val="00694ADE"/>
    <w:rsid w:val="0069556E"/>
    <w:rsid w:val="006B52C0"/>
    <w:rsid w:val="006D0246"/>
    <w:rsid w:val="006D61DE"/>
    <w:rsid w:val="006D7D40"/>
    <w:rsid w:val="006E0837"/>
    <w:rsid w:val="006E6117"/>
    <w:rsid w:val="006E6FEC"/>
    <w:rsid w:val="00710CCA"/>
    <w:rsid w:val="00712045"/>
    <w:rsid w:val="0073025F"/>
    <w:rsid w:val="0073125A"/>
    <w:rsid w:val="00750AF6"/>
    <w:rsid w:val="00783E81"/>
    <w:rsid w:val="007A06B9"/>
    <w:rsid w:val="007D62C8"/>
    <w:rsid w:val="007E4484"/>
    <w:rsid w:val="00826393"/>
    <w:rsid w:val="0083170D"/>
    <w:rsid w:val="0085052C"/>
    <w:rsid w:val="008657A2"/>
    <w:rsid w:val="008A14AB"/>
    <w:rsid w:val="008A2544"/>
    <w:rsid w:val="008A795D"/>
    <w:rsid w:val="008C703B"/>
    <w:rsid w:val="008D012F"/>
    <w:rsid w:val="008D35A2"/>
    <w:rsid w:val="008D431C"/>
    <w:rsid w:val="008E014F"/>
    <w:rsid w:val="008E679D"/>
    <w:rsid w:val="008E6C1C"/>
    <w:rsid w:val="008F58AD"/>
    <w:rsid w:val="0090357F"/>
    <w:rsid w:val="00920523"/>
    <w:rsid w:val="00971F47"/>
    <w:rsid w:val="00982FB1"/>
    <w:rsid w:val="00983730"/>
    <w:rsid w:val="00995206"/>
    <w:rsid w:val="009A529F"/>
    <w:rsid w:val="009E1AA5"/>
    <w:rsid w:val="009F6FB1"/>
    <w:rsid w:val="00A01035"/>
    <w:rsid w:val="00A0329C"/>
    <w:rsid w:val="00A16BB1"/>
    <w:rsid w:val="00A21B85"/>
    <w:rsid w:val="00A25331"/>
    <w:rsid w:val="00A316CE"/>
    <w:rsid w:val="00A34100"/>
    <w:rsid w:val="00A5089E"/>
    <w:rsid w:val="00A56D36"/>
    <w:rsid w:val="00A71560"/>
    <w:rsid w:val="00AB5523"/>
    <w:rsid w:val="00AD2FB4"/>
    <w:rsid w:val="00AE6604"/>
    <w:rsid w:val="00AF046B"/>
    <w:rsid w:val="00AF20FF"/>
    <w:rsid w:val="00AF3758"/>
    <w:rsid w:val="00AF3C6A"/>
    <w:rsid w:val="00B15E32"/>
    <w:rsid w:val="00B1628A"/>
    <w:rsid w:val="00B24A85"/>
    <w:rsid w:val="00B35368"/>
    <w:rsid w:val="00B60E0F"/>
    <w:rsid w:val="00B7606A"/>
    <w:rsid w:val="00BD2A0D"/>
    <w:rsid w:val="00BE069E"/>
    <w:rsid w:val="00BF1A02"/>
    <w:rsid w:val="00C033E8"/>
    <w:rsid w:val="00C12816"/>
    <w:rsid w:val="00C132F9"/>
    <w:rsid w:val="00C23CC7"/>
    <w:rsid w:val="00C2647C"/>
    <w:rsid w:val="00C334FF"/>
    <w:rsid w:val="00C723B8"/>
    <w:rsid w:val="00CA6230"/>
    <w:rsid w:val="00CD7510"/>
    <w:rsid w:val="00D0686A"/>
    <w:rsid w:val="00D45548"/>
    <w:rsid w:val="00D51205"/>
    <w:rsid w:val="00D57716"/>
    <w:rsid w:val="00D654AF"/>
    <w:rsid w:val="00D67AC4"/>
    <w:rsid w:val="00D72E20"/>
    <w:rsid w:val="00D76DEE"/>
    <w:rsid w:val="00D979DD"/>
    <w:rsid w:val="00DA3F9B"/>
    <w:rsid w:val="00DB3983"/>
    <w:rsid w:val="00E45868"/>
    <w:rsid w:val="00E70F88"/>
    <w:rsid w:val="00EB4FF5"/>
    <w:rsid w:val="00EC2BA4"/>
    <w:rsid w:val="00EC6970"/>
    <w:rsid w:val="00EE55A2"/>
    <w:rsid w:val="00EF2A44"/>
    <w:rsid w:val="00F01A8B"/>
    <w:rsid w:val="00F11CE3"/>
    <w:rsid w:val="00F645B5"/>
    <w:rsid w:val="00F75657"/>
    <w:rsid w:val="00F824AD"/>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basedOn w:val="Normal"/>
    <w:link w:val="Heading1Char"/>
    <w:uiPriority w:val="9"/>
    <w:qFormat/>
    <w:rsid w:val="008A14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A14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styleId="UnresolvedMention">
    <w:name w:val="Unresolved Mention"/>
    <w:basedOn w:val="DefaultParagraphFont"/>
    <w:uiPriority w:val="99"/>
    <w:semiHidden/>
    <w:unhideWhenUsed/>
    <w:rsid w:val="008A14AB"/>
    <w:rPr>
      <w:color w:val="605E5C"/>
      <w:shd w:val="clear" w:color="auto" w:fill="E1DFDD"/>
    </w:rPr>
  </w:style>
  <w:style w:type="character" w:customStyle="1" w:styleId="Heading1Char">
    <w:name w:val="Heading 1 Char"/>
    <w:basedOn w:val="DefaultParagraphFont"/>
    <w:link w:val="Heading1"/>
    <w:uiPriority w:val="9"/>
    <w:rsid w:val="008A14A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A14AB"/>
    <w:rPr>
      <w:rFonts w:ascii="Times New Roman" w:eastAsia="Times New Roman" w:hAnsi="Times New Roman" w:cs="Times New Roman"/>
      <w:b/>
      <w:bCs/>
      <w:sz w:val="36"/>
      <w:szCs w:val="36"/>
    </w:rPr>
  </w:style>
  <w:style w:type="paragraph" w:customStyle="1" w:styleId="acalog-breadcrumb">
    <w:name w:val="acalog-breadcrumb"/>
    <w:basedOn w:val="Normal"/>
    <w:rsid w:val="008A14A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A14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course">
    <w:name w:val="acalog-course"/>
    <w:basedOn w:val="Normal"/>
    <w:rsid w:val="008A14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14AB"/>
    <w:rPr>
      <w:b/>
      <w:bCs/>
    </w:rPr>
  </w:style>
  <w:style w:type="character" w:styleId="Emphasis">
    <w:name w:val="Emphasis"/>
    <w:basedOn w:val="DefaultParagraphFont"/>
    <w:uiPriority w:val="20"/>
    <w:qFormat/>
    <w:rsid w:val="008A14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35457953">
      <w:bodyDiv w:val="1"/>
      <w:marLeft w:val="0"/>
      <w:marRight w:val="0"/>
      <w:marTop w:val="0"/>
      <w:marBottom w:val="0"/>
      <w:divBdr>
        <w:top w:val="none" w:sz="0" w:space="0" w:color="auto"/>
        <w:left w:val="none" w:sz="0" w:space="0" w:color="auto"/>
        <w:bottom w:val="none" w:sz="0" w:space="0" w:color="auto"/>
        <w:right w:val="none" w:sz="0" w:space="0" w:color="auto"/>
      </w:divBdr>
      <w:divsChild>
        <w:div w:id="873154379">
          <w:marLeft w:val="0"/>
          <w:marRight w:val="0"/>
          <w:marTop w:val="0"/>
          <w:marBottom w:val="0"/>
          <w:divBdr>
            <w:top w:val="none" w:sz="0" w:space="0" w:color="auto"/>
            <w:left w:val="none" w:sz="0" w:space="0" w:color="auto"/>
            <w:bottom w:val="none" w:sz="0" w:space="0" w:color="auto"/>
            <w:right w:val="none" w:sz="0" w:space="0" w:color="auto"/>
          </w:divBdr>
          <w:divsChild>
            <w:div w:id="1387533629">
              <w:marLeft w:val="0"/>
              <w:marRight w:val="0"/>
              <w:marTop w:val="0"/>
              <w:marBottom w:val="0"/>
              <w:divBdr>
                <w:top w:val="none" w:sz="0" w:space="0" w:color="auto"/>
                <w:left w:val="none" w:sz="0" w:space="0" w:color="auto"/>
                <w:bottom w:val="none" w:sz="0" w:space="0" w:color="auto"/>
                <w:right w:val="none" w:sz="0" w:space="0" w:color="auto"/>
              </w:divBdr>
            </w:div>
            <w:div w:id="116577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yperlink" Target="https://catalog.astate.edu/content.php?catoid=3&amp;navoid=77" TargetMode="External"/><Relationship Id="rId3" Type="http://schemas.openxmlformats.org/officeDocument/2006/relationships/settings" Target="settings.xml"/><Relationship Id="rId7" Type="http://schemas.openxmlformats.org/officeDocument/2006/relationships/hyperlink" Target="mailto:ptew@astate.edu" TargetMode="External"/><Relationship Id="rId12" Type="http://schemas.openxmlformats.org/officeDocument/2006/relationships/hyperlink" Target="https://catalog.astate.edu/preview_program.php?catoid=3&amp;poid=496&amp;returnto=7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alog.astate.edu/content.php?catoid=3&amp;navoid=7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s://catalog.astate.edu/preview_program.php?catoid=3&amp;poid=496&amp;returnto=77"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036AF2"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036AF2"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036AF2"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036AF2"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036AF2"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036AF2"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036AF2"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036AF2"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036AF2"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0ADD1B2C9A02D46A8B79759E6BA7960"/>
        <w:category>
          <w:name w:val="General"/>
          <w:gallery w:val="placeholder"/>
        </w:category>
        <w:types>
          <w:type w:val="bbPlcHdr"/>
        </w:types>
        <w:behaviors>
          <w:behavior w:val="content"/>
        </w:behaviors>
        <w:guid w:val="{D90125A0-043A-FA43-A991-38D7CADD9F05}"/>
      </w:docPartPr>
      <w:docPartBody>
        <w:p w:rsidR="00000000" w:rsidRDefault="00903067" w:rsidP="00903067">
          <w:pPr>
            <w:pStyle w:val="20ADD1B2C9A02D46A8B79759E6BA796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6AF2"/>
    <w:rsid w:val="000723D9"/>
    <w:rsid w:val="000D3E26"/>
    <w:rsid w:val="00156A9E"/>
    <w:rsid w:val="001B45B5"/>
    <w:rsid w:val="0028126C"/>
    <w:rsid w:val="00293680"/>
    <w:rsid w:val="00342C55"/>
    <w:rsid w:val="00371DB3"/>
    <w:rsid w:val="0038006E"/>
    <w:rsid w:val="00384FF1"/>
    <w:rsid w:val="004027ED"/>
    <w:rsid w:val="004068B1"/>
    <w:rsid w:val="00436F7C"/>
    <w:rsid w:val="00444715"/>
    <w:rsid w:val="004B7262"/>
    <w:rsid w:val="004C0EFF"/>
    <w:rsid w:val="004E1A75"/>
    <w:rsid w:val="004E386C"/>
    <w:rsid w:val="00566E19"/>
    <w:rsid w:val="00587536"/>
    <w:rsid w:val="005D5D2F"/>
    <w:rsid w:val="005F2196"/>
    <w:rsid w:val="00623293"/>
    <w:rsid w:val="00636142"/>
    <w:rsid w:val="006B3825"/>
    <w:rsid w:val="006C0858"/>
    <w:rsid w:val="00724E33"/>
    <w:rsid w:val="007B5EE7"/>
    <w:rsid w:val="007C429E"/>
    <w:rsid w:val="0088172E"/>
    <w:rsid w:val="00892AFF"/>
    <w:rsid w:val="00903067"/>
    <w:rsid w:val="009C0E11"/>
    <w:rsid w:val="00A21721"/>
    <w:rsid w:val="00AC3009"/>
    <w:rsid w:val="00AD5D56"/>
    <w:rsid w:val="00B2559E"/>
    <w:rsid w:val="00B46AFF"/>
    <w:rsid w:val="00B5782F"/>
    <w:rsid w:val="00BA2926"/>
    <w:rsid w:val="00BA4B5B"/>
    <w:rsid w:val="00C16165"/>
    <w:rsid w:val="00C35680"/>
    <w:rsid w:val="00C3760F"/>
    <w:rsid w:val="00CD4EF8"/>
    <w:rsid w:val="00D556D2"/>
    <w:rsid w:val="00F921FE"/>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20ADD1B2C9A02D46A8B79759E6BA7960">
    <w:name w:val="20ADD1B2C9A02D46A8B79759E6BA7960"/>
    <w:rsid w:val="00903067"/>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dcterms:created xsi:type="dcterms:W3CDTF">2023-02-27T02:45:00Z</dcterms:created>
  <dcterms:modified xsi:type="dcterms:W3CDTF">2023-03-22T14:34:00Z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6bf5c4ca32c92c4be38d09962fd554768916e5cd2626792bdfcd477c5f11ce80</vt:lpwstr>
  </property>
</Properties>
</file>