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26515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02515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02515A">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D2AC6B7D28F640B4BA1C8596DBF2DFDB"/>
                  </w:placeholder>
                  <w:date w:fullDate="2018-02-20T00:00:00Z">
                    <w:dateFormat w:val="M/d/yyyy"/>
                    <w:lid w:val="en-US"/>
                    <w:storeMappedDataAs w:val="dateTime"/>
                    <w:calendar w:val="gregorian"/>
                  </w:date>
                </w:sdtPr>
                <w:sdtEndPr/>
                <w:sdtContent>
                  <w:tc>
                    <w:tcPr>
                      <w:tcW w:w="1350" w:type="dxa"/>
                      <w:vAlign w:val="bottom"/>
                    </w:tcPr>
                    <w:p w:rsidR="00AB4AA6" w:rsidRDefault="0002515A" w:rsidP="0002515A">
                      <w:pPr>
                        <w:jc w:val="center"/>
                        <w:rPr>
                          <w:rFonts w:asciiTheme="majorHAnsi" w:hAnsiTheme="majorHAnsi"/>
                          <w:sz w:val="20"/>
                          <w:szCs w:val="20"/>
                        </w:rPr>
                      </w:pPr>
                      <w:r>
                        <w:rPr>
                          <w:rFonts w:asciiTheme="majorHAnsi" w:hAnsiTheme="majorHAnsi"/>
                          <w:sz w:val="20"/>
                          <w:szCs w:val="20"/>
                        </w:rPr>
                        <w:t>2/20/2018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60020063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00200634"/>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02515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2515A">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987483FA7F2549D2A332BD355CE915A1"/>
                  </w:placeholder>
                  <w:date w:fullDate="2018-02-20T00:00:00Z">
                    <w:dateFormat w:val="M/d/yyyy"/>
                    <w:lid w:val="en-US"/>
                    <w:storeMappedDataAs w:val="dateTime"/>
                    <w:calendar w:val="gregorian"/>
                  </w:date>
                </w:sdtPr>
                <w:sdtEndPr/>
                <w:sdtContent>
                  <w:tc>
                    <w:tcPr>
                      <w:tcW w:w="1350" w:type="dxa"/>
                      <w:vAlign w:val="bottom"/>
                    </w:tcPr>
                    <w:p w:rsidR="00AB4AA6" w:rsidRDefault="0002515A" w:rsidP="0002515A">
                      <w:pPr>
                        <w:jc w:val="center"/>
                        <w:rPr>
                          <w:rFonts w:asciiTheme="majorHAnsi" w:hAnsiTheme="majorHAnsi"/>
                          <w:sz w:val="20"/>
                          <w:szCs w:val="20"/>
                        </w:rPr>
                      </w:pPr>
                      <w:r>
                        <w:rPr>
                          <w:rFonts w:asciiTheme="majorHAnsi" w:hAnsiTheme="majorHAnsi"/>
                          <w:sz w:val="20"/>
                          <w:szCs w:val="20"/>
                        </w:rPr>
                        <w:t>2/20/2018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27588313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7588313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C32932" w:rsidRDefault="00D73343" w:rsidP="00C32932">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C32932">
                        <w:rPr>
                          <w:rFonts w:asciiTheme="majorHAnsi" w:hAnsiTheme="majorHAnsi"/>
                          <w:sz w:val="20"/>
                          <w:szCs w:val="20"/>
                        </w:rPr>
                        <w:t>David F. Gilmore</w:t>
                      </w:r>
                    </w:sdtContent>
                  </w:sdt>
                </w:p>
                <w:p w:rsidR="00AB4AA6" w:rsidRDefault="00AB4AA6" w:rsidP="00C32932">
                  <w:pPr>
                    <w:jc w:val="center"/>
                    <w:rPr>
                      <w:rFonts w:asciiTheme="majorHAnsi" w:hAnsiTheme="majorHAnsi"/>
                      <w:sz w:val="20"/>
                      <w:szCs w:val="20"/>
                    </w:rPr>
                  </w:pPr>
                </w:p>
              </w:tc>
              <w:sdt>
                <w:sdtPr>
                  <w:rPr>
                    <w:rFonts w:asciiTheme="majorHAnsi" w:hAnsiTheme="majorHAnsi"/>
                    <w:sz w:val="20"/>
                    <w:szCs w:val="20"/>
                  </w:rPr>
                  <w:alias w:val="Date"/>
                  <w:tag w:val="Date"/>
                  <w:id w:val="795952846"/>
                  <w:placeholder>
                    <w:docPart w:val="EEA51012F2004C20947313DCFCF0060E"/>
                  </w:placeholder>
                  <w:date w:fullDate="2018-03-01T00:00:00Z">
                    <w:dateFormat w:val="M/d/yyyy"/>
                    <w:lid w:val="en-US"/>
                    <w:storeMappedDataAs w:val="dateTime"/>
                    <w:calendar w:val="gregorian"/>
                  </w:date>
                </w:sdtPr>
                <w:sdtEndPr/>
                <w:sdtContent>
                  <w:tc>
                    <w:tcPr>
                      <w:tcW w:w="1350" w:type="dxa"/>
                      <w:vAlign w:val="bottom"/>
                    </w:tcPr>
                    <w:p w:rsidR="00AB4AA6" w:rsidRDefault="00C32932" w:rsidP="00BB5EF7">
                      <w:pPr>
                        <w:jc w:val="center"/>
                        <w:rPr>
                          <w:rFonts w:asciiTheme="majorHAnsi" w:hAnsiTheme="majorHAnsi"/>
                          <w:sz w:val="20"/>
                          <w:szCs w:val="20"/>
                        </w:rPr>
                      </w:pPr>
                      <w:r>
                        <w:rPr>
                          <w:rFonts w:asciiTheme="majorHAnsi" w:hAnsiTheme="majorHAnsi"/>
                          <w:sz w:val="20"/>
                          <w:szCs w:val="20"/>
                        </w:rPr>
                        <w:t>3/1/2018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86746486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67464864"/>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0B1790">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0B1790">
                        <w:rPr>
                          <w:rFonts w:asciiTheme="majorHAnsi" w:hAnsiTheme="majorHAnsi"/>
                          <w:sz w:val="20"/>
                          <w:szCs w:val="20"/>
                        </w:rPr>
                        <w:t>Anne A. Grippo</w:t>
                      </w:r>
                    </w:sdtContent>
                  </w:sdt>
                </w:p>
              </w:tc>
              <w:sdt>
                <w:sdtPr>
                  <w:rPr>
                    <w:rFonts w:asciiTheme="majorHAnsi" w:hAnsiTheme="majorHAnsi"/>
                    <w:sz w:val="20"/>
                    <w:szCs w:val="20"/>
                  </w:rPr>
                  <w:alias w:val="Date"/>
                  <w:tag w:val="Date"/>
                  <w:id w:val="1607542089"/>
                  <w:placeholder>
                    <w:docPart w:val="CCF8A7F2DCB04295A5839593C3BD4E27"/>
                  </w:placeholder>
                  <w:date w:fullDate="2018-03-01T00:00:00Z">
                    <w:dateFormat w:val="M/d/yyyy"/>
                    <w:lid w:val="en-US"/>
                    <w:storeMappedDataAs w:val="dateTime"/>
                    <w:calendar w:val="gregorian"/>
                  </w:date>
                </w:sdtPr>
                <w:sdtEndPr/>
                <w:sdtContent>
                  <w:tc>
                    <w:tcPr>
                      <w:tcW w:w="1350" w:type="dxa"/>
                      <w:vAlign w:val="bottom"/>
                    </w:tcPr>
                    <w:p w:rsidR="00AB4AA6" w:rsidRDefault="000B1790" w:rsidP="00BB5EF7">
                      <w:pPr>
                        <w:jc w:val="center"/>
                        <w:rPr>
                          <w:rFonts w:asciiTheme="majorHAnsi" w:hAnsiTheme="majorHAnsi"/>
                          <w:sz w:val="20"/>
                          <w:szCs w:val="20"/>
                        </w:rPr>
                      </w:pPr>
                      <w:r>
                        <w:rPr>
                          <w:rFonts w:asciiTheme="majorHAnsi" w:hAnsiTheme="majorHAnsi"/>
                          <w:sz w:val="20"/>
                          <w:szCs w:val="20"/>
                        </w:rPr>
                        <w:t>3/1/2018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44041699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4041699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D73343"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92636832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92636832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73343"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208465249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84652496"/>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26515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Physical Instrumentation I,  PHYS 3272</w:t>
          </w:r>
          <w:r w:rsidR="003A0988">
            <w:rPr>
              <w:rFonts w:asciiTheme="majorHAnsi" w:hAnsiTheme="majorHAnsi" w:cs="Arial"/>
              <w:sz w:val="20"/>
              <w:szCs w:val="20"/>
            </w:rPr>
            <w:t xml:space="preserve">  AND Physical Instrumentation II, PHYS 3282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26515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7D13D1">
              <w:rPr>
                <w:rStyle w:val="Hyperlink"/>
                <w:rFonts w:asciiTheme="majorHAnsi" w:hAnsiTheme="majorHAnsi" w:cs="Arial"/>
                <w:sz w:val="20"/>
                <w:szCs w:val="20"/>
              </w:rPr>
              <w:t>wburns@astate.edu</w:t>
            </w:r>
          </w:hyperlink>
          <w:r>
            <w:rPr>
              <w:rFonts w:asciiTheme="majorHAnsi" w:hAnsiTheme="majorHAnsi" w:cs="Arial"/>
              <w:sz w:val="20"/>
              <w:szCs w:val="20"/>
            </w:rPr>
            <w:t xml:space="preserve">  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26515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FD1879">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FD1879">
            <w:rPr>
              <w:rFonts w:asciiTheme="majorHAnsi" w:hAnsiTheme="majorHAnsi" w:cs="Arial"/>
              <w:sz w:val="20"/>
              <w:szCs w:val="20"/>
            </w:rPr>
            <w:t>BS Physics /PHYS 3272</w:t>
          </w:r>
          <w:r w:rsidR="003A0988">
            <w:rPr>
              <w:rFonts w:asciiTheme="majorHAnsi" w:hAnsiTheme="majorHAnsi" w:cs="Arial"/>
              <w:sz w:val="20"/>
              <w:szCs w:val="20"/>
            </w:rPr>
            <w:t xml:space="preserve"> &amp; PHYS 3282</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FD1879">
            <w:rPr>
              <w:rFonts w:asciiTheme="majorHAnsi" w:hAnsiTheme="majorHAnsi" w:cs="Arial"/>
              <w:sz w:val="20"/>
              <w:szCs w:val="20"/>
            </w:rPr>
            <w:t xml:space="preserve">Fall </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FD1879">
            <w:rPr>
              <w:rFonts w:asciiTheme="majorHAnsi" w:hAnsiTheme="majorHAnsi" w:cs="Arial"/>
              <w:sz w:val="20"/>
              <w:szCs w:val="20"/>
            </w:rPr>
            <w:t>2018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FD187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BS Physics majors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FD187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impact.  Students will  register for PHYS 459V, Research in Physics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FD187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impact</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howingPlcHdr/>
        </w:sdtPr>
        <w:sdtEndPr/>
        <w:sdtContent>
          <w:r w:rsidR="00BE6A44" w:rsidRPr="00BE6A44">
            <w:rPr>
              <w:rStyle w:val="PlaceholderText"/>
              <w:b/>
              <w:color w:val="auto"/>
            </w:rPr>
            <w:t>Yes / 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r w:rsidR="00FD1879">
        <w:rPr>
          <w:rFonts w:asciiTheme="majorHAnsi" w:hAnsiTheme="majorHAnsi" w:cs="Arial"/>
          <w:sz w:val="20"/>
          <w:szCs w:val="20"/>
        </w:rPr>
        <w:t xml:space="preserve"> NO</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750942910" w:edGrp="everyone"/>
          <w:r w:rsidR="00F87DAF" w:rsidRPr="006E6FEC">
            <w:rPr>
              <w:rStyle w:val="PlaceholderText"/>
              <w:shd w:val="clear" w:color="auto" w:fill="D9D9D9" w:themeFill="background1" w:themeFillShade="D9"/>
            </w:rPr>
            <w:t>Enter text...</w:t>
          </w:r>
          <w:permEnd w:id="750942910"/>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EF7747">
            <w:rPr>
              <w:rFonts w:asciiTheme="majorHAnsi" w:hAnsiTheme="majorHAnsi" w:cs="Arial"/>
              <w:sz w:val="20"/>
              <w:szCs w:val="20"/>
            </w:rPr>
            <w:t xml:space="preserve">Since </w:t>
          </w:r>
          <w:r w:rsidR="003A0988">
            <w:rPr>
              <w:rFonts w:asciiTheme="majorHAnsi" w:hAnsiTheme="majorHAnsi" w:cs="Arial"/>
              <w:sz w:val="20"/>
              <w:szCs w:val="20"/>
            </w:rPr>
            <w:t xml:space="preserve">Spring </w:t>
          </w:r>
          <w:r w:rsidR="00EF7747">
            <w:rPr>
              <w:rFonts w:asciiTheme="majorHAnsi" w:hAnsiTheme="majorHAnsi" w:cs="Arial"/>
              <w:sz w:val="20"/>
              <w:szCs w:val="20"/>
            </w:rPr>
            <w:t xml:space="preserve"> 2015 physics faculty have elected to allow students to </w:t>
          </w:r>
          <w:r w:rsidR="00046DD1">
            <w:rPr>
              <w:rFonts w:asciiTheme="majorHAnsi" w:hAnsiTheme="majorHAnsi" w:cs="Arial"/>
              <w:sz w:val="20"/>
              <w:szCs w:val="20"/>
            </w:rPr>
            <w:t>complete two credit hours of PHYS 459V (Research in Physics) as a substitution for  the degree requirements PHYS 3272 (Physical Instrumentation I) and PHYS 3282 (Physical Instrumentation II).  PHYS 3272 and 3282 focus on use of instrumentation and data analysis commonly encountered in modern physics research.  Students enrolled in these courses typically were exposed to instru</w:t>
          </w:r>
          <w:r w:rsidR="0002515A">
            <w:rPr>
              <w:rFonts w:asciiTheme="majorHAnsi" w:hAnsiTheme="majorHAnsi" w:cs="Arial"/>
              <w:sz w:val="20"/>
              <w:szCs w:val="20"/>
            </w:rPr>
            <w:t xml:space="preserve">mentation and data analysis by </w:t>
          </w:r>
          <w:r w:rsidR="00046DD1">
            <w:rPr>
              <w:rFonts w:asciiTheme="majorHAnsi" w:hAnsiTheme="majorHAnsi" w:cs="Arial"/>
              <w:sz w:val="20"/>
              <w:szCs w:val="20"/>
            </w:rPr>
            <w:t>actively participating in on-going research projects in individual faculty research labs.   Students are exposed to essentially identical experiences when enrolled in PHYS 459V</w:t>
          </w:r>
          <w:r w:rsidR="002A2C16">
            <w:rPr>
              <w:rFonts w:asciiTheme="majorHAnsi" w:hAnsiTheme="majorHAnsi" w:cs="Arial"/>
              <w:sz w:val="20"/>
              <w:szCs w:val="20"/>
            </w:rPr>
            <w:t>.  Thus, it is proposed two credits of PHYS 459V will replace PHYS 3272 and 3282 as BS physics deg</w:t>
          </w:r>
          <w:r w:rsidR="0002515A">
            <w:rPr>
              <w:rFonts w:asciiTheme="majorHAnsi" w:hAnsiTheme="majorHAnsi" w:cs="Arial"/>
              <w:sz w:val="20"/>
              <w:szCs w:val="20"/>
            </w:rPr>
            <w:t>ree requirements, and therefore</w:t>
          </w:r>
          <w:r w:rsidR="002A2C16">
            <w:rPr>
              <w:rFonts w:asciiTheme="majorHAnsi" w:hAnsiTheme="majorHAnsi" w:cs="Arial"/>
              <w:sz w:val="20"/>
              <w:szCs w:val="20"/>
            </w:rPr>
            <w:t xml:space="preserve"> PHYS 3272 and 3282 will no longer be needed.</w:t>
          </w:r>
          <w:r w:rsidR="0044779E">
            <w:rPr>
              <w:rFonts w:asciiTheme="majorHAnsi" w:hAnsiTheme="majorHAnsi" w:cs="Arial"/>
              <w:sz w:val="20"/>
              <w:szCs w:val="20"/>
            </w:rPr>
            <w:t xml:space="preserve">    A Bulletin/Banner Change Transmit</w:t>
          </w:r>
          <w:r w:rsidR="0002515A">
            <w:rPr>
              <w:rFonts w:asciiTheme="majorHAnsi" w:hAnsiTheme="majorHAnsi" w:cs="Arial"/>
              <w:sz w:val="20"/>
              <w:szCs w:val="20"/>
            </w:rPr>
            <w:t xml:space="preserve">tal Form has been submitted to </w:t>
          </w:r>
          <w:r w:rsidR="0044779E">
            <w:rPr>
              <w:rFonts w:asciiTheme="majorHAnsi" w:hAnsiTheme="majorHAnsi" w:cs="Arial"/>
              <w:sz w:val="20"/>
              <w:szCs w:val="20"/>
            </w:rPr>
            <w:t>replace degree requirements PHYS 327</w:t>
          </w:r>
          <w:r w:rsidR="0002515A">
            <w:rPr>
              <w:rFonts w:asciiTheme="majorHAnsi" w:hAnsiTheme="majorHAnsi" w:cs="Arial"/>
              <w:sz w:val="20"/>
              <w:szCs w:val="20"/>
            </w:rPr>
            <w:t xml:space="preserve">2 and 3282 with two credits of </w:t>
          </w:r>
          <w:r w:rsidR="0044779E">
            <w:rPr>
              <w:rFonts w:asciiTheme="majorHAnsi" w:hAnsiTheme="majorHAnsi" w:cs="Arial"/>
              <w:sz w:val="20"/>
              <w:szCs w:val="20"/>
            </w:rPr>
            <w:t xml:space="preserve">PHYS 459V as a degree requirement.    This will reduce BS Physics major requirements by two credit hours, which be added to the degree electives. </w:t>
          </w:r>
          <w:r w:rsidR="002A2C16">
            <w:rPr>
              <w:rFonts w:asciiTheme="majorHAnsi" w:hAnsiTheme="majorHAnsi" w:cs="Arial"/>
              <w:sz w:val="20"/>
              <w:szCs w:val="20"/>
            </w:rPr>
            <w:t xml:space="preserve"> </w:t>
          </w:r>
          <w:r w:rsidR="00046DD1">
            <w:rPr>
              <w:rFonts w:asciiTheme="majorHAnsi" w:hAnsiTheme="majorHAnsi" w:cs="Arial"/>
              <w:sz w:val="20"/>
              <w:szCs w:val="20"/>
            </w:rPr>
            <w:t xml:space="preserve"> </w:t>
          </w:r>
          <w:r w:rsidR="002A2C16">
            <w:rPr>
              <w:rFonts w:asciiTheme="majorHAnsi" w:hAnsiTheme="majorHAnsi" w:cs="Arial"/>
              <w:sz w:val="20"/>
              <w:szCs w:val="20"/>
            </w:rPr>
            <w:t xml:space="preserve"> </w:t>
          </w:r>
          <w:r w:rsidR="00046DD1">
            <w:rPr>
              <w:rFonts w:asciiTheme="majorHAnsi" w:hAnsiTheme="majorHAnsi" w:cs="Arial"/>
              <w:sz w:val="20"/>
              <w:szCs w:val="20"/>
            </w:rPr>
            <w:t xml:space="preserve">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howingPlcHdr/>
        </w:sdtPr>
        <w:sdtEndPr/>
        <w:sdtContent>
          <w:r w:rsidR="00BE6A44" w:rsidRPr="00BE6A44">
            <w:rPr>
              <w:rStyle w:val="PlaceholderText"/>
              <w:b/>
              <w:color w:val="auto"/>
            </w:rPr>
            <w:t>Yes / 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r w:rsidR="00FD1879">
        <w:rPr>
          <w:rFonts w:asciiTheme="majorHAnsi" w:hAnsiTheme="majorHAnsi" w:cs="Arial"/>
          <w:b/>
          <w:sz w:val="20"/>
          <w:szCs w:val="20"/>
        </w:rPr>
        <w:t xml:space="preserve"> NO</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845882711" w:edGrp="everyone"/>
          <w:r w:rsidRPr="006E6FEC">
            <w:rPr>
              <w:rStyle w:val="PlaceholderText"/>
              <w:shd w:val="clear" w:color="auto" w:fill="D9D9D9" w:themeFill="background1" w:themeFillShade="D9"/>
            </w:rPr>
            <w:t>Enter text...</w:t>
          </w:r>
          <w:permEnd w:id="845882711"/>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End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r w:rsidR="00E3301A">
        <w:rPr>
          <w:rFonts w:asciiTheme="majorHAnsi" w:hAnsiTheme="majorHAnsi" w:cs="Arial"/>
          <w:b/>
          <w:sz w:val="20"/>
          <w:szCs w:val="20"/>
        </w:rPr>
        <w:t xml:space="preserve"> NO</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417092736"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417092736"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theme="minorBidi"/>
          <w:sz w:val="24"/>
          <w:szCs w:val="24"/>
        </w:rPr>
        <w:id w:val="-97950460"/>
        <w:placeholder>
          <w:docPart w:val="0CD952D05EE440328FCB726F29BFBD81"/>
        </w:placeholder>
      </w:sdtPr>
      <w:sdtEndPr/>
      <w:sdtContent>
        <w:p w:rsidR="000953C8" w:rsidRPr="0070059D" w:rsidRDefault="000953C8" w:rsidP="0070059D">
          <w:pPr>
            <w:pStyle w:val="BodyText"/>
            <w:kinsoku w:val="0"/>
            <w:overflowPunct w:val="0"/>
            <w:spacing w:before="0"/>
            <w:ind w:left="389" w:right="389"/>
            <w:rPr>
              <w:rFonts w:asciiTheme="majorHAnsi" w:hAnsiTheme="majorHAnsi"/>
              <w:sz w:val="24"/>
              <w:szCs w:val="24"/>
            </w:rPr>
          </w:pPr>
          <w:r w:rsidRPr="0070059D">
            <w:rPr>
              <w:rFonts w:asciiTheme="majorHAnsi" w:hAnsiTheme="majorHAnsi"/>
              <w:sz w:val="24"/>
              <w:szCs w:val="24"/>
            </w:rPr>
            <w:t>Page 392</w:t>
          </w:r>
          <w:r w:rsidR="003A0988" w:rsidRPr="0070059D">
            <w:rPr>
              <w:rFonts w:asciiTheme="majorHAnsi" w:hAnsiTheme="majorHAnsi"/>
              <w:sz w:val="24"/>
              <w:szCs w:val="24"/>
            </w:rPr>
            <w:t xml:space="preserve"> 2017-2018 A-State Undergraduate Bulletin</w:t>
          </w:r>
        </w:p>
        <w:p w:rsidR="000953C8" w:rsidRPr="0070059D" w:rsidRDefault="000953C8" w:rsidP="0070059D">
          <w:pPr>
            <w:pStyle w:val="BodyText"/>
            <w:kinsoku w:val="0"/>
            <w:overflowPunct w:val="0"/>
            <w:spacing w:before="0"/>
            <w:ind w:left="389" w:right="389"/>
            <w:jc w:val="center"/>
            <w:rPr>
              <w:rFonts w:asciiTheme="majorHAnsi" w:hAnsiTheme="majorHAnsi"/>
              <w:sz w:val="24"/>
              <w:szCs w:val="24"/>
            </w:rPr>
          </w:pPr>
        </w:p>
        <w:p w:rsidR="000953C8" w:rsidRPr="0070059D" w:rsidRDefault="000953C8" w:rsidP="0070059D">
          <w:pPr>
            <w:pStyle w:val="BodyText"/>
            <w:kinsoku w:val="0"/>
            <w:overflowPunct w:val="0"/>
            <w:spacing w:before="0"/>
            <w:ind w:left="389" w:right="389"/>
            <w:jc w:val="center"/>
            <w:rPr>
              <w:rFonts w:asciiTheme="majorHAnsi" w:hAnsiTheme="majorHAnsi"/>
              <w:sz w:val="24"/>
              <w:szCs w:val="24"/>
            </w:rPr>
          </w:pPr>
        </w:p>
        <w:p w:rsidR="000953C8" w:rsidRPr="0070059D" w:rsidRDefault="000953C8" w:rsidP="0070059D">
          <w:pPr>
            <w:pStyle w:val="BodyText"/>
            <w:kinsoku w:val="0"/>
            <w:overflowPunct w:val="0"/>
            <w:spacing w:before="0"/>
            <w:ind w:left="389" w:right="389"/>
            <w:jc w:val="center"/>
            <w:rPr>
              <w:rFonts w:ascii="Arial Narrow" w:hAnsi="Arial Narrow" w:cs="Arial Narrow"/>
              <w:b/>
              <w:bCs/>
              <w:color w:val="231F20"/>
              <w:sz w:val="24"/>
              <w:szCs w:val="24"/>
            </w:rPr>
          </w:pPr>
          <w:r w:rsidRPr="0070059D">
            <w:rPr>
              <w:rFonts w:ascii="Arial Narrow" w:hAnsi="Arial Narrow" w:cs="Arial Narrow"/>
              <w:b/>
              <w:bCs/>
              <w:color w:val="231F20"/>
              <w:sz w:val="24"/>
              <w:szCs w:val="24"/>
            </w:rPr>
            <w:t>Major in Physics</w:t>
          </w:r>
        </w:p>
        <w:p w:rsidR="000953C8" w:rsidRPr="000953C8" w:rsidRDefault="000953C8" w:rsidP="0070059D">
          <w:pPr>
            <w:kinsoku w:val="0"/>
            <w:overflowPunct w:val="0"/>
            <w:autoSpaceDE w:val="0"/>
            <w:autoSpaceDN w:val="0"/>
            <w:adjustRightInd w:val="0"/>
            <w:spacing w:after="0" w:line="240" w:lineRule="auto"/>
            <w:ind w:left="389" w:right="389"/>
            <w:jc w:val="center"/>
            <w:rPr>
              <w:rFonts w:ascii="Arial" w:hAnsi="Arial" w:cs="Arial"/>
              <w:b/>
              <w:bCs/>
              <w:color w:val="231F20"/>
              <w:sz w:val="24"/>
              <w:szCs w:val="24"/>
            </w:rPr>
          </w:pPr>
          <w:r w:rsidRPr="000953C8">
            <w:rPr>
              <w:rFonts w:ascii="Arial" w:hAnsi="Arial" w:cs="Arial"/>
              <w:b/>
              <w:bCs/>
              <w:color w:val="231F20"/>
              <w:sz w:val="24"/>
              <w:szCs w:val="24"/>
            </w:rPr>
            <w:t>Bachelor of Science</w:t>
          </w:r>
        </w:p>
        <w:p w:rsidR="000953C8" w:rsidRPr="000953C8" w:rsidRDefault="000953C8" w:rsidP="0070059D">
          <w:pPr>
            <w:kinsoku w:val="0"/>
            <w:overflowPunct w:val="0"/>
            <w:autoSpaceDE w:val="0"/>
            <w:autoSpaceDN w:val="0"/>
            <w:adjustRightInd w:val="0"/>
            <w:spacing w:after="0" w:line="240" w:lineRule="auto"/>
            <w:ind w:left="389" w:right="389"/>
            <w:jc w:val="center"/>
            <w:rPr>
              <w:rFonts w:ascii="Arial" w:hAnsi="Arial" w:cs="Arial"/>
              <w:color w:val="231F20"/>
              <w:sz w:val="24"/>
              <w:szCs w:val="24"/>
            </w:rPr>
          </w:pPr>
          <w:r w:rsidRPr="000953C8">
            <w:rPr>
              <w:rFonts w:ascii="Arial" w:hAnsi="Arial" w:cs="Arial"/>
              <w:color w:val="231F20"/>
              <w:sz w:val="24"/>
              <w:szCs w:val="24"/>
            </w:rPr>
            <w:t xml:space="preserve">A complete 8-semester degree plan is available </w:t>
          </w:r>
          <w:hyperlink r:id="rId13" w:history="1">
            <w:r w:rsidRPr="000953C8">
              <w:rPr>
                <w:rFonts w:ascii="Arial" w:hAnsi="Arial" w:cs="Arial"/>
                <w:color w:val="231F20"/>
                <w:sz w:val="24"/>
                <w:szCs w:val="24"/>
              </w:rPr>
              <w:t>at http://registrar.astate.edu/.</w:t>
            </w:r>
          </w:hyperlink>
        </w:p>
        <w:p w:rsidR="000953C8" w:rsidRPr="000953C8" w:rsidRDefault="000953C8" w:rsidP="0070059D">
          <w:pPr>
            <w:kinsoku w:val="0"/>
            <w:overflowPunct w:val="0"/>
            <w:autoSpaceDE w:val="0"/>
            <w:autoSpaceDN w:val="0"/>
            <w:adjustRightInd w:val="0"/>
            <w:spacing w:after="0" w:line="240" w:lineRule="auto"/>
            <w:rPr>
              <w:rFonts w:ascii="Arial" w:hAnsi="Arial" w:cs="Arial"/>
              <w:sz w:val="24"/>
              <w:szCs w:val="24"/>
            </w:rPr>
          </w:pPr>
        </w:p>
        <w:tbl>
          <w:tblPr>
            <w:tblW w:w="0" w:type="auto"/>
            <w:tblInd w:w="138" w:type="dxa"/>
            <w:tblLayout w:type="fixed"/>
            <w:tblCellMar>
              <w:left w:w="0" w:type="dxa"/>
              <w:right w:w="0" w:type="dxa"/>
            </w:tblCellMar>
            <w:tblLook w:val="0000" w:firstRow="0" w:lastRow="0" w:firstColumn="0" w:lastColumn="0" w:noHBand="0" w:noVBand="0"/>
          </w:tblPr>
          <w:tblGrid>
            <w:gridCol w:w="5059"/>
            <w:gridCol w:w="942"/>
          </w:tblGrid>
          <w:tr w:rsidR="000953C8" w:rsidRPr="000953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rsidR="000953C8" w:rsidRPr="000953C8" w:rsidRDefault="000953C8" w:rsidP="0070059D">
                <w:pPr>
                  <w:autoSpaceDE w:val="0"/>
                  <w:autoSpaceDN w:val="0"/>
                  <w:adjustRightInd w:val="0"/>
                  <w:spacing w:after="0" w:line="240" w:lineRule="auto"/>
                  <w:rPr>
                    <w:rFonts w:ascii="Times New Roman" w:hAnsi="Times New Roman" w:cs="Times New Roman"/>
                    <w:sz w:val="24"/>
                    <w:szCs w:val="24"/>
                  </w:rPr>
                </w:pPr>
              </w:p>
            </w:tc>
          </w:tr>
          <w:tr w:rsidR="000953C8" w:rsidRPr="000953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autoSpaceDE w:val="0"/>
                  <w:autoSpaceDN w:val="0"/>
                  <w:adjustRightInd w:val="0"/>
                  <w:spacing w:after="0" w:line="240" w:lineRule="auto"/>
                  <w:rPr>
                    <w:rFonts w:ascii="Times New Roman" w:hAnsi="Times New Roman" w:cs="Times New Roman"/>
                    <w:sz w:val="24"/>
                    <w:szCs w:val="24"/>
                  </w:rPr>
                </w:pPr>
              </w:p>
            </w:tc>
          </w:tr>
          <w:tr w:rsidR="000953C8" w:rsidRPr="000953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0953C8" w:rsidRPr="000953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PHSC 1003, Making Connections - Chemistry and Physics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b/>
                    <w:bCs/>
                    <w:color w:val="231F20"/>
                    <w:sz w:val="24"/>
                    <w:szCs w:val="24"/>
                  </w:rPr>
                  <w:t>3</w:t>
                </w:r>
              </w:p>
            </w:tc>
          </w:tr>
          <w:tr w:rsidR="000953C8" w:rsidRPr="000953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General Education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0953C8" w:rsidRPr="000953C8" w:rsidTr="003A0988">
            <w:trPr>
              <w:trHeight w:hRule="exact" w:val="2360"/>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Arial" w:hAnsi="Arial" w:cs="Arial"/>
                    <w:color w:val="231F20"/>
                    <w:sz w:val="24"/>
                    <w:szCs w:val="24"/>
                  </w:rPr>
                </w:pPr>
                <w:r w:rsidRPr="000953C8">
                  <w:rPr>
                    <w:rFonts w:ascii="Arial" w:hAnsi="Arial" w:cs="Arial"/>
                    <w:color w:val="231F20"/>
                    <w:sz w:val="24"/>
                    <w:szCs w:val="24"/>
                  </w:rPr>
                  <w:t>See General Education Curriculum for Baccalaureate degrees (p. 84)</w:t>
                </w:r>
              </w:p>
              <w:p w:rsidR="000953C8" w:rsidRPr="000953C8" w:rsidRDefault="000953C8" w:rsidP="0070059D">
                <w:pPr>
                  <w:kinsoku w:val="0"/>
                  <w:overflowPunct w:val="0"/>
                  <w:autoSpaceDE w:val="0"/>
                  <w:autoSpaceDN w:val="0"/>
                  <w:adjustRightInd w:val="0"/>
                  <w:spacing w:after="0" w:line="240" w:lineRule="auto"/>
                  <w:ind w:left="340"/>
                  <w:rPr>
                    <w:rFonts w:ascii="Arial" w:hAnsi="Arial" w:cs="Arial"/>
                    <w:b/>
                    <w:bCs/>
                    <w:color w:val="231F20"/>
                    <w:sz w:val="24"/>
                    <w:szCs w:val="24"/>
                  </w:rPr>
                </w:pPr>
                <w:r w:rsidRPr="000953C8">
                  <w:rPr>
                    <w:rFonts w:ascii="Arial" w:hAnsi="Arial" w:cs="Arial"/>
                    <w:b/>
                    <w:bCs/>
                    <w:color w:val="231F20"/>
                    <w:sz w:val="24"/>
                    <w:szCs w:val="24"/>
                  </w:rPr>
                  <w:t>Students with this major must take the following:</w:t>
                </w:r>
              </w:p>
              <w:p w:rsidR="000953C8" w:rsidRPr="000953C8" w:rsidRDefault="000953C8" w:rsidP="0070059D">
                <w:pPr>
                  <w:kinsoku w:val="0"/>
                  <w:overflowPunct w:val="0"/>
                  <w:autoSpaceDE w:val="0"/>
                  <w:autoSpaceDN w:val="0"/>
                  <w:adjustRightInd w:val="0"/>
                  <w:spacing w:after="0" w:line="240" w:lineRule="auto"/>
                  <w:ind w:left="430"/>
                  <w:rPr>
                    <w:rFonts w:ascii="Arial" w:hAnsi="Arial" w:cs="Arial"/>
                    <w:i/>
                    <w:iCs/>
                    <w:color w:val="231F20"/>
                    <w:sz w:val="24"/>
                    <w:szCs w:val="24"/>
                  </w:rPr>
                </w:pPr>
                <w:r w:rsidRPr="000953C8">
                  <w:rPr>
                    <w:rFonts w:ascii="Arial" w:hAnsi="Arial" w:cs="Arial"/>
                    <w:i/>
                    <w:iCs/>
                    <w:color w:val="231F20"/>
                    <w:sz w:val="24"/>
                    <w:szCs w:val="24"/>
                  </w:rPr>
                  <w:t>MATH 2204, Calculus I</w:t>
                </w:r>
              </w:p>
              <w:p w:rsidR="000953C8" w:rsidRPr="000953C8" w:rsidRDefault="000953C8" w:rsidP="0070059D">
                <w:pPr>
                  <w:kinsoku w:val="0"/>
                  <w:overflowPunct w:val="0"/>
                  <w:autoSpaceDE w:val="0"/>
                  <w:autoSpaceDN w:val="0"/>
                  <w:adjustRightInd w:val="0"/>
                  <w:spacing w:after="0" w:line="240" w:lineRule="auto"/>
                  <w:ind w:left="430"/>
                  <w:rPr>
                    <w:rFonts w:ascii="Arial" w:hAnsi="Arial" w:cs="Arial"/>
                    <w:i/>
                    <w:iCs/>
                    <w:color w:val="231F20"/>
                    <w:sz w:val="24"/>
                    <w:szCs w:val="24"/>
                  </w:rPr>
                </w:pPr>
                <w:r w:rsidRPr="000953C8">
                  <w:rPr>
                    <w:rFonts w:ascii="Arial" w:hAnsi="Arial" w:cs="Arial"/>
                    <w:i/>
                    <w:iCs/>
                    <w:color w:val="231F20"/>
                    <w:sz w:val="24"/>
                    <w:szCs w:val="24"/>
                  </w:rPr>
                  <w:t>PHYS 2034 University Physics I</w:t>
                </w:r>
              </w:p>
              <w:p w:rsidR="000953C8" w:rsidRPr="000953C8" w:rsidRDefault="000953C8" w:rsidP="0070059D">
                <w:pPr>
                  <w:kinsoku w:val="0"/>
                  <w:overflowPunct w:val="0"/>
                  <w:autoSpaceDE w:val="0"/>
                  <w:autoSpaceDN w:val="0"/>
                  <w:adjustRightInd w:val="0"/>
                  <w:spacing w:after="0" w:line="240" w:lineRule="auto"/>
                  <w:ind w:left="430"/>
                  <w:rPr>
                    <w:rFonts w:ascii="Times New Roman" w:hAnsi="Times New Roman" w:cs="Times New Roman"/>
                    <w:sz w:val="24"/>
                    <w:szCs w:val="24"/>
                  </w:rPr>
                </w:pPr>
                <w:r w:rsidRPr="000953C8">
                  <w:rPr>
                    <w:rFonts w:ascii="Arial" w:hAnsi="Arial" w:cs="Arial"/>
                    <w:i/>
                    <w:iCs/>
                    <w:color w:val="231F20"/>
                    <w:sz w:val="24"/>
                    <w:szCs w:val="24"/>
                  </w:rPr>
                  <w:t>COMS 1203, Oral Communication (Required Departmental Gen. Ed. Option)</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36</w:t>
                </w:r>
              </w:p>
            </w:tc>
          </w:tr>
          <w:tr w:rsidR="000953C8" w:rsidRPr="000953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 xml:space="preserve">CHEM 1013 </w:t>
                </w:r>
                <w:r w:rsidRPr="000953C8">
                  <w:rPr>
                    <w:rFonts w:ascii="Arial" w:hAnsi="Arial" w:cs="Arial"/>
                    <w:b/>
                    <w:bCs/>
                    <w:color w:val="231F20"/>
                    <w:sz w:val="24"/>
                    <w:szCs w:val="24"/>
                  </w:rPr>
                  <w:t xml:space="preserve">AND </w:t>
                </w:r>
                <w:r w:rsidRPr="000953C8">
                  <w:rPr>
                    <w:rFonts w:ascii="Arial" w:hAnsi="Arial" w:cs="Arial"/>
                    <w:color w:val="231F20"/>
                    <w:sz w:val="24"/>
                    <w:szCs w:val="24"/>
                  </w:rPr>
                  <w:t>1011, General Chemistry I and Laboratory</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lastRenderedPageBreak/>
                  <w:t xml:space="preserve">CHEM 1023 </w:t>
                </w:r>
                <w:r w:rsidRPr="000953C8">
                  <w:rPr>
                    <w:rFonts w:ascii="Arial" w:hAnsi="Arial" w:cs="Arial"/>
                    <w:b/>
                    <w:bCs/>
                    <w:color w:val="231F20"/>
                    <w:sz w:val="24"/>
                    <w:szCs w:val="24"/>
                  </w:rPr>
                  <w:t xml:space="preserve">AND </w:t>
                </w:r>
                <w:r w:rsidRPr="000953C8">
                  <w:rPr>
                    <w:rFonts w:ascii="Arial" w:hAnsi="Arial" w:cs="Arial"/>
                    <w:color w:val="231F20"/>
                    <w:sz w:val="24"/>
                    <w:szCs w:val="24"/>
                  </w:rPr>
                  <w:t>1021, General Chemistry II and Laboratory</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CS 2114, Structured Programming</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MATH 2214, Calculus II</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MATH 3254, Calculus III</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MATH 4403, Differential Equations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2044, University Physics II</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3103, Thermal Physics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3153, Mechanics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3203, Electromagnetic Theory</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3303, Modern Physics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3253, Optics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trike/>
                    <w:color w:val="FF0000"/>
                    <w:sz w:val="24"/>
                    <w:szCs w:val="24"/>
                  </w:rPr>
                </w:pPr>
                <w:r w:rsidRPr="000953C8">
                  <w:rPr>
                    <w:rFonts w:ascii="Arial" w:hAnsi="Arial" w:cs="Arial"/>
                    <w:strike/>
                    <w:color w:val="FF0000"/>
                    <w:sz w:val="24"/>
                    <w:szCs w:val="24"/>
                  </w:rPr>
                  <w:t>PHYS 3272 Physical Instrumentation I</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trike/>
                    <w:color w:val="FF0000"/>
                    <w:sz w:val="24"/>
                    <w:szCs w:val="24"/>
                  </w:rPr>
                </w:pPr>
                <w:r w:rsidRPr="000953C8">
                  <w:rPr>
                    <w:rFonts w:ascii="Arial" w:hAnsi="Arial" w:cs="Arial"/>
                    <w:strike/>
                    <w:color w:val="FF0000"/>
                    <w:w w:val="99"/>
                    <w:sz w:val="24"/>
                    <w:szCs w:val="24"/>
                  </w:rPr>
                  <w:t>2</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trike/>
                    <w:color w:val="FF0000"/>
                    <w:sz w:val="24"/>
                    <w:szCs w:val="24"/>
                  </w:rPr>
                </w:pPr>
                <w:r w:rsidRPr="000953C8">
                  <w:rPr>
                    <w:rFonts w:ascii="Arial" w:hAnsi="Arial" w:cs="Arial"/>
                    <w:strike/>
                    <w:color w:val="FF0000"/>
                    <w:sz w:val="24"/>
                    <w:szCs w:val="24"/>
                  </w:rPr>
                  <w:t>PHYS 3282, Physical Instrumentation II</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trike/>
                    <w:color w:val="FF0000"/>
                    <w:sz w:val="24"/>
                    <w:szCs w:val="24"/>
                  </w:rPr>
                </w:pPr>
                <w:r w:rsidRPr="000953C8">
                  <w:rPr>
                    <w:rFonts w:ascii="Arial" w:hAnsi="Arial" w:cs="Arial"/>
                    <w:strike/>
                    <w:color w:val="FF0000"/>
                    <w:w w:val="99"/>
                    <w:sz w:val="24"/>
                    <w:szCs w:val="24"/>
                  </w:rPr>
                  <w:t>2</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4353, Mathematical Physics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4553, Principles of Quantum Mechanics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4693, Research in Physics - Capstone</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0953C8" w:rsidRPr="000953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Sub-total</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55</w:t>
                </w:r>
              </w:p>
            </w:tc>
          </w:tr>
          <w:tr w:rsidR="000953C8" w:rsidRPr="000953C8" w:rsidTr="003A0988">
            <w:trPr>
              <w:trHeight w:hRule="exact" w:val="86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70"/>
                  <w:rPr>
                    <w:rFonts w:ascii="Arial" w:hAnsi="Arial" w:cs="Arial"/>
                    <w:b/>
                    <w:bCs/>
                    <w:color w:val="231F20"/>
                    <w:sz w:val="24"/>
                    <w:szCs w:val="24"/>
                  </w:rPr>
                </w:pPr>
                <w:r w:rsidRPr="000953C8">
                  <w:rPr>
                    <w:rFonts w:ascii="Arial" w:hAnsi="Arial" w:cs="Arial"/>
                    <w:b/>
                    <w:bCs/>
                    <w:color w:val="231F20"/>
                    <w:sz w:val="24"/>
                    <w:szCs w:val="24"/>
                  </w:rPr>
                  <w:t>Electives:</w:t>
                </w:r>
              </w:p>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i/>
                    <w:iCs/>
                    <w:color w:val="231F20"/>
                    <w:sz w:val="24"/>
                    <w:szCs w:val="24"/>
                  </w:rPr>
                  <w:t>Ten hours of the electives below must be upper-level.</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0953C8" w:rsidRPr="000953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0953C8" w:rsidRPr="000953C8" w:rsidRDefault="000953C8" w:rsidP="0070059D">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Electives</w:t>
                </w:r>
              </w:p>
            </w:tc>
            <w:tc>
              <w:tcPr>
                <w:tcW w:w="942" w:type="dxa"/>
                <w:tcBorders>
                  <w:top w:val="single" w:sz="8" w:space="0" w:color="231F20"/>
                  <w:left w:val="single" w:sz="8" w:space="0" w:color="231F20"/>
                  <w:bottom w:val="single" w:sz="8" w:space="0" w:color="231F20"/>
                  <w:right w:val="single" w:sz="5" w:space="0" w:color="231F20"/>
                </w:tcBorders>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26</w:t>
                </w:r>
              </w:p>
            </w:tc>
          </w:tr>
          <w:tr w:rsidR="000953C8" w:rsidRPr="000953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rsidR="000953C8" w:rsidRPr="000953C8" w:rsidRDefault="000953C8" w:rsidP="0070059D">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120</w:t>
                </w:r>
              </w:p>
            </w:tc>
          </w:tr>
        </w:tbl>
        <w:p w:rsidR="0070059D" w:rsidRPr="0070059D" w:rsidRDefault="0070059D" w:rsidP="0070059D">
          <w:pPr>
            <w:tabs>
              <w:tab w:val="left" w:pos="360"/>
              <w:tab w:val="left" w:pos="720"/>
            </w:tabs>
            <w:spacing w:after="0" w:line="240" w:lineRule="auto"/>
            <w:rPr>
              <w:rFonts w:asciiTheme="majorHAnsi" w:hAnsiTheme="majorHAnsi" w:cs="Arial"/>
              <w:sz w:val="24"/>
              <w:szCs w:val="24"/>
            </w:rPr>
          </w:pPr>
        </w:p>
        <w:p w:rsidR="0070059D" w:rsidRPr="0070059D" w:rsidRDefault="0070059D" w:rsidP="0070059D">
          <w:pPr>
            <w:tabs>
              <w:tab w:val="left" w:pos="360"/>
              <w:tab w:val="left" w:pos="720"/>
            </w:tabs>
            <w:spacing w:after="0" w:line="240" w:lineRule="auto"/>
            <w:rPr>
              <w:rFonts w:asciiTheme="majorHAnsi" w:hAnsiTheme="majorHAnsi" w:cs="Arial"/>
              <w:sz w:val="24"/>
              <w:szCs w:val="24"/>
            </w:rPr>
          </w:pPr>
          <w:r w:rsidRPr="0070059D">
            <w:rPr>
              <w:rFonts w:asciiTheme="majorHAnsi" w:hAnsiTheme="majorHAnsi" w:cs="Arial"/>
              <w:sz w:val="24"/>
              <w:szCs w:val="24"/>
            </w:rPr>
            <w:t xml:space="preserve">Page  563 </w:t>
          </w:r>
        </w:p>
        <w:p w:rsidR="0070059D" w:rsidRPr="0070059D" w:rsidRDefault="0070059D" w:rsidP="0070059D">
          <w:pPr>
            <w:tabs>
              <w:tab w:val="left" w:pos="360"/>
              <w:tab w:val="left" w:pos="720"/>
            </w:tabs>
            <w:spacing w:after="0" w:line="240" w:lineRule="auto"/>
            <w:rPr>
              <w:rFonts w:asciiTheme="majorHAnsi" w:hAnsiTheme="majorHAnsi" w:cs="Arial"/>
              <w:sz w:val="24"/>
              <w:szCs w:val="24"/>
            </w:rPr>
          </w:pP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2064. General Physics II </w:t>
          </w:r>
          <w:r w:rsidRPr="0070059D">
            <w:rPr>
              <w:color w:val="211D1E"/>
            </w:rPr>
            <w:t>Continuation of PHYS 2054, the essentials of electricity, mag</w:t>
          </w:r>
          <w:r w:rsidRPr="0070059D">
            <w:rPr>
              <w:color w:val="211D1E"/>
            </w:rPr>
            <w:softHyphen/>
            <w:t xml:space="preserve">netism, wave motion, light and modern physics in a unified lecture and laboratory format utilizing multimedia computers at each student station. Six hours per week. PHYS 2044 may be substituted for this course. Special course fees may apply. Prerequisite, PHYS 2054 or 2034. Fall, Spring, Summer. (ACTS#: PHYS 2024)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2071. Fundamental Physics I Laboratory </w:t>
          </w:r>
          <w:r w:rsidRPr="0070059D">
            <w:rPr>
              <w:color w:val="211D1E"/>
            </w:rPr>
            <w:t xml:space="preserve">Two hours per week. Special course fees may apply. Credit for this course is contingent upon earlier or simultaneous completion of PHYS 2073.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2073. Fundamental Physics I </w:t>
          </w:r>
          <w:r w:rsidRPr="0070059D">
            <w:rPr>
              <w:color w:val="211D1E"/>
            </w:rPr>
            <w:t>Basic principles of mechanics, special relativity, thermo</w:t>
          </w:r>
          <w:r w:rsidRPr="0070059D">
            <w:rPr>
              <w:color w:val="211D1E"/>
            </w:rPr>
            <w:softHyphen/>
            <w:t xml:space="preserve">dynamics, and wave motion utilizing calculus. Lecture three hours per week. Special course fees may apply. Students enrolling in this course should enroll in Laboratory for Fundamental Physics I. Corequisite, MATH 2204.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2081. Fundamental Physics II Laboratory </w:t>
          </w:r>
          <w:r w:rsidRPr="0070059D">
            <w:rPr>
              <w:color w:val="211D1E"/>
            </w:rPr>
            <w:t xml:space="preserve">Two hours per week. Special course fees may apply. Prerequisites, PHYS 2071 and 2073. Credit for this course is contingent upon earlier or simultaneous completion of PHYS 2083.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2083. Fundamental Physics II </w:t>
          </w:r>
          <w:r w:rsidRPr="0070059D">
            <w:rPr>
              <w:color w:val="211D1E"/>
            </w:rPr>
            <w:t>Continuation of PHYS 2073. Covering electricity, mag</w:t>
          </w:r>
          <w:r w:rsidRPr="0070059D">
            <w:rPr>
              <w:color w:val="211D1E"/>
            </w:rPr>
            <w:softHyphen/>
            <w:t xml:space="preserve">netism, optics, and modern physics. Lecture three hours per week. Special course fees may apply. Students enrolling in this course should enroll in Laboratory for Fundamental Physics II. Corequisite, MATH 2214. Prerequisites, PHYS 2071 and 2073.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2133. Survey of Physics for the Health Professions </w:t>
          </w:r>
          <w:r w:rsidRPr="0070059D">
            <w:rPr>
              <w:color w:val="211D1E"/>
            </w:rPr>
            <w:t>A survey for introductory mechan</w:t>
          </w:r>
          <w:r w:rsidRPr="0070059D">
            <w:rPr>
              <w:color w:val="211D1E"/>
            </w:rPr>
            <w:softHyphen/>
            <w:t xml:space="preserve">ics, waves, electricity, magnetism, optics and modern physics with applications for students of the health professions. Special course fees may apply. Fall. </w:t>
          </w:r>
        </w:p>
        <w:p w:rsidR="0070059D" w:rsidRPr="0070059D" w:rsidRDefault="0070059D" w:rsidP="0070059D">
          <w:pPr>
            <w:pStyle w:val="Pa461"/>
            <w:spacing w:line="240" w:lineRule="auto"/>
            <w:ind w:left="360" w:hanging="360"/>
            <w:jc w:val="both"/>
            <w:rPr>
              <w:color w:val="211D1E"/>
            </w:rPr>
          </w:pPr>
          <w:r w:rsidRPr="0070059D">
            <w:rPr>
              <w:b/>
              <w:bCs/>
              <w:color w:val="211D1E"/>
            </w:rPr>
            <w:lastRenderedPageBreak/>
            <w:t xml:space="preserve">PHYS 2393. Special Topics </w:t>
          </w:r>
          <w:r w:rsidRPr="0070059D">
            <w:rPr>
              <w:color w:val="211D1E"/>
            </w:rPr>
            <w:t xml:space="preserve">Selected special or current topics of interest to faculty and students that require no prerequisite courses. This course is appropriate for a general student audience. See individual semester schedules for more information about each offering.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3043. Atmospheric Dynamics </w:t>
          </w:r>
          <w:r w:rsidRPr="0070059D">
            <w:rPr>
              <w:color w:val="211D1E"/>
            </w:rPr>
            <w:t>A study of the physical dynamics of the at</w:t>
          </w:r>
          <w:r w:rsidRPr="0070059D">
            <w:rPr>
              <w:color w:val="211D1E"/>
            </w:rPr>
            <w:softHyphen/>
            <w:t xml:space="preserve">mosphere and the oceans and the interactions between the two. Topics to be discussed include basic atmospheric and geophysical fluid dynamics, An integrated laboratory component will have students build analyze the local atmosphere. Prerequisite, PHYS 2034 or 2054. Spring.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3052. Relativity </w:t>
          </w:r>
          <w:r w:rsidRPr="0070059D">
            <w:rPr>
              <w:color w:val="211D1E"/>
            </w:rPr>
            <w:t xml:space="preserve">Quantitative introduction to the special theory of relativity with a brief qualitative introduction to general relativity. Special course fees may apply. Prerequisites, PHYS 2044 or 2064 or PHYS 2081 and 2083.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3103. Thermal Physics </w:t>
          </w:r>
          <w:r w:rsidRPr="0070059D">
            <w:rPr>
              <w:color w:val="211D1E"/>
            </w:rPr>
            <w:t xml:space="preserve">The first and second laws of thermodynamics, the kinetic theory of gases, and an introduction to statistical mechanics. Lecture three hours per week. Special course fees may apply. Corequisite, MATH 3254. Prerequisites, PHYS 2044 or 2064. Spring, even.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3133. Astronomy </w:t>
          </w:r>
          <w:r w:rsidRPr="0070059D">
            <w:rPr>
              <w:color w:val="211D1E"/>
            </w:rPr>
            <w:t>Theories of the origin, development, present state, and future of the universe, with special emphasis on the place of astronomy in mans cultural and scientific develop</w:t>
          </w:r>
          <w:r w:rsidRPr="0070059D">
            <w:rPr>
              <w:color w:val="211D1E"/>
            </w:rPr>
            <w:softHyphen/>
            <w:t xml:space="preserve">ment. Special course fees may apply.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3153. Mechanics </w:t>
          </w:r>
          <w:r w:rsidRPr="0070059D">
            <w:rPr>
              <w:color w:val="211D1E"/>
            </w:rPr>
            <w:t xml:space="preserve">Particle dynamics in inertial and accelerated reference frames. Newtons law of gravitation, orbit theory, and elementary rigid body dynamics. Lecture three hours per week. Special course fees may apply. Prerequisites, MATH 2214 and PHYS 2044. Fall.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3203. Electromagnetic Theory </w:t>
          </w:r>
          <w:r w:rsidRPr="0070059D">
            <w:rPr>
              <w:color w:val="211D1E"/>
            </w:rPr>
            <w:t>Electrostatics, electric and magnetic properties of materi</w:t>
          </w:r>
          <w:r w:rsidRPr="0070059D">
            <w:rPr>
              <w:color w:val="211D1E"/>
            </w:rPr>
            <w:softHyphen/>
            <w:t xml:space="preserve">als. Amperes and Faradays laws, and Maxwells equations. Lecture three hours per week. Special course fees may apply. Prerequisites, MATH 3254 and PHYS 2044. Spring.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3253. Optics </w:t>
          </w:r>
          <w:r w:rsidRPr="0070059D">
            <w:rPr>
              <w:color w:val="211D1E"/>
            </w:rPr>
            <w:t xml:space="preserve">Geometrical optics and physical optics, including interference, diffraction, dispersion, absorption, and polarization of light. Lecture three hours per week. Special course fees may apply. Prerequisites, MATH 2214 and PHYS 2044. Spring, odd. </w:t>
          </w:r>
        </w:p>
        <w:p w:rsidR="0070059D" w:rsidRPr="0070059D" w:rsidRDefault="0070059D" w:rsidP="0070059D">
          <w:pPr>
            <w:tabs>
              <w:tab w:val="left" w:pos="360"/>
              <w:tab w:val="left" w:pos="720"/>
            </w:tabs>
            <w:spacing w:after="0" w:line="240" w:lineRule="auto"/>
            <w:rPr>
              <w:strike/>
              <w:color w:val="FF0000"/>
              <w:sz w:val="24"/>
              <w:szCs w:val="24"/>
            </w:rPr>
          </w:pPr>
          <w:r w:rsidRPr="0070059D">
            <w:rPr>
              <w:b/>
              <w:bCs/>
              <w:strike/>
              <w:color w:val="FF0000"/>
              <w:sz w:val="24"/>
              <w:szCs w:val="24"/>
            </w:rPr>
            <w:t xml:space="preserve">PHYS 3272. Physical Instrumentation I </w:t>
          </w:r>
          <w:r w:rsidRPr="0070059D">
            <w:rPr>
              <w:strike/>
              <w:color w:val="FF0000"/>
              <w:sz w:val="24"/>
              <w:szCs w:val="24"/>
            </w:rPr>
            <w:t>Design and use of physical instruments, including data reduction. Laboratory four hours per week. Special course fees may apply. Prerequisites, PHYS 2044. Fall, odd.</w:t>
          </w:r>
        </w:p>
        <w:p w:rsidR="0070059D" w:rsidRPr="0070059D" w:rsidRDefault="0070059D" w:rsidP="0070059D">
          <w:pPr>
            <w:tabs>
              <w:tab w:val="left" w:pos="360"/>
              <w:tab w:val="left" w:pos="720"/>
            </w:tabs>
            <w:spacing w:after="0" w:line="240" w:lineRule="auto"/>
            <w:rPr>
              <w:color w:val="211D1E"/>
              <w:sz w:val="24"/>
              <w:szCs w:val="24"/>
            </w:rPr>
          </w:pPr>
        </w:p>
        <w:p w:rsidR="0070059D" w:rsidRPr="0070059D" w:rsidRDefault="0070059D" w:rsidP="0070059D">
          <w:pPr>
            <w:tabs>
              <w:tab w:val="left" w:pos="360"/>
              <w:tab w:val="left" w:pos="720"/>
            </w:tabs>
            <w:spacing w:after="0" w:line="240" w:lineRule="auto"/>
            <w:rPr>
              <w:color w:val="211D1E"/>
              <w:sz w:val="24"/>
              <w:szCs w:val="24"/>
            </w:rPr>
          </w:pPr>
        </w:p>
        <w:p w:rsidR="0070059D" w:rsidRPr="0070059D" w:rsidRDefault="0070059D" w:rsidP="0070059D">
          <w:pPr>
            <w:tabs>
              <w:tab w:val="left" w:pos="360"/>
              <w:tab w:val="left" w:pos="720"/>
            </w:tabs>
            <w:spacing w:after="0" w:line="240" w:lineRule="auto"/>
            <w:rPr>
              <w:color w:val="211D1E"/>
              <w:sz w:val="24"/>
              <w:szCs w:val="24"/>
            </w:rPr>
          </w:pPr>
          <w:r w:rsidRPr="0070059D">
            <w:rPr>
              <w:color w:val="211D1E"/>
              <w:sz w:val="24"/>
              <w:szCs w:val="24"/>
            </w:rPr>
            <w:t>Page 564</w:t>
          </w:r>
        </w:p>
        <w:p w:rsidR="0070059D" w:rsidRPr="0070059D" w:rsidRDefault="0070059D" w:rsidP="0070059D">
          <w:pPr>
            <w:tabs>
              <w:tab w:val="left" w:pos="360"/>
              <w:tab w:val="left" w:pos="720"/>
            </w:tabs>
            <w:spacing w:after="0" w:line="240" w:lineRule="auto"/>
            <w:rPr>
              <w:color w:val="211D1E"/>
              <w:sz w:val="24"/>
              <w:szCs w:val="24"/>
            </w:rPr>
          </w:pPr>
        </w:p>
        <w:p w:rsidR="0070059D" w:rsidRPr="0070059D" w:rsidRDefault="0070059D" w:rsidP="0070059D">
          <w:pPr>
            <w:tabs>
              <w:tab w:val="left" w:pos="360"/>
              <w:tab w:val="left" w:pos="720"/>
            </w:tabs>
            <w:spacing w:after="0" w:line="240" w:lineRule="auto"/>
            <w:rPr>
              <w:color w:val="211D1E"/>
              <w:sz w:val="24"/>
              <w:szCs w:val="24"/>
            </w:rPr>
          </w:pPr>
        </w:p>
        <w:p w:rsidR="0070059D" w:rsidRPr="0070059D" w:rsidRDefault="0070059D" w:rsidP="0070059D">
          <w:pPr>
            <w:pStyle w:val="Pa461"/>
            <w:spacing w:line="240" w:lineRule="auto"/>
            <w:ind w:left="360" w:hanging="360"/>
            <w:jc w:val="both"/>
            <w:rPr>
              <w:color w:val="211D1E"/>
            </w:rPr>
          </w:pPr>
          <w:r w:rsidRPr="0070059D">
            <w:rPr>
              <w:b/>
              <w:bCs/>
              <w:strike/>
              <w:color w:val="FF0000"/>
            </w:rPr>
            <w:t xml:space="preserve">PHYS 3282. Physical Instrumentation II </w:t>
          </w:r>
          <w:r w:rsidRPr="0070059D">
            <w:rPr>
              <w:strike/>
              <w:color w:val="FF0000"/>
            </w:rPr>
            <w:t>A continuation of PHYS 3272, including advanced data reduction techniques. Laboratory four hours per week. Special course fees may apply. Prerequi</w:t>
          </w:r>
          <w:r w:rsidRPr="0070059D">
            <w:rPr>
              <w:strike/>
              <w:color w:val="FF0000"/>
            </w:rPr>
            <w:softHyphen/>
            <w:t>sites, PHYS 2044. Spring, even</w:t>
          </w:r>
          <w:r w:rsidRPr="0070059D">
            <w:rPr>
              <w:color w:val="211D1E"/>
            </w:rPr>
            <w:t xml:space="preserve">.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3303. Modern Physics </w:t>
          </w:r>
          <w:r w:rsidRPr="0070059D">
            <w:rPr>
              <w:color w:val="211D1E"/>
            </w:rPr>
            <w:t xml:space="preserve">An elementary study of the atomic nature of matter and nuclear structure of the atom. Lecture three hours per week. Special course fees may apply. Prerequisites, MATH 2214, and PHYS 2044. Fall.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4353. Mathematical Physics </w:t>
          </w:r>
          <w:r w:rsidRPr="0070059D">
            <w:rPr>
              <w:color w:val="211D1E"/>
            </w:rPr>
            <w:t xml:space="preserve">The mathematical aspects of classical physics including Newtons laws, Lagrangian and Hamiltonian dynamics, Electrodynamics and Relativity. Lecture three hours per week. Special course fees may apply. Prerequisites, PHYS 3303 and MATH 3254. Fall, even.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4393. Special Topics </w:t>
          </w:r>
          <w:r w:rsidRPr="0070059D">
            <w:rPr>
              <w:color w:val="211D1E"/>
            </w:rPr>
            <w:t xml:space="preserve">Selected special or current topics of interest to faculty and students that require prerequisite coursework. See individual semester schedules for more information about each offering. Registration restricted by permission of instructor. Demand. </w:t>
          </w:r>
        </w:p>
        <w:p w:rsidR="0070059D" w:rsidRPr="0070059D" w:rsidRDefault="0070059D" w:rsidP="0070059D">
          <w:pPr>
            <w:pStyle w:val="Pa461"/>
            <w:spacing w:line="240" w:lineRule="auto"/>
            <w:ind w:left="360" w:hanging="360"/>
            <w:jc w:val="both"/>
            <w:rPr>
              <w:color w:val="211D1E"/>
            </w:rPr>
          </w:pPr>
          <w:r w:rsidRPr="0070059D">
            <w:rPr>
              <w:b/>
              <w:bCs/>
              <w:color w:val="211D1E"/>
            </w:rPr>
            <w:lastRenderedPageBreak/>
            <w:t xml:space="preserve">PHYS 4403. Nuclear and Particle Physics </w:t>
          </w:r>
          <w:r w:rsidRPr="0070059D">
            <w:rPr>
              <w:color w:val="211D1E"/>
            </w:rPr>
            <w:t xml:space="preserve">Introduction to the structure of the nucleus, nuclear scattering and decay processes, mesons, nucleons, and quarks. Lecture three hours per week. Special course fees may apply. Prerequisite, PHYS 3303. Spring, odd.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4463. Advanced Mechanics </w:t>
          </w:r>
          <w:r w:rsidRPr="0070059D">
            <w:rPr>
              <w:color w:val="211D1E"/>
            </w:rPr>
            <w:t xml:space="preserve">The Lagrangian and Hamiltonian formulations, rigid body mechanics, and special relativity. Special course fees may apply. Prerequisite, PHYS 3153.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4513. Advanced Electromagnetic Theory </w:t>
          </w:r>
          <w:r w:rsidRPr="0070059D">
            <w:rPr>
              <w:color w:val="211D1E"/>
            </w:rPr>
            <w:t xml:space="preserve">Maxwells equations as applied to waveguides, radiation, and wave propagation in various media. Lecture three hours per week. Special course fees may apply. Prerequisite, PHYS 3203.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4533. Solid State Physics </w:t>
          </w:r>
          <w:r w:rsidRPr="0070059D">
            <w:rPr>
              <w:color w:val="211D1E"/>
            </w:rPr>
            <w:t>Introductory study of the structure and physical properties of crystalline solids, including x-ray diffraction, specific heats, free electron theory, and band approxi</w:t>
          </w:r>
          <w:r w:rsidRPr="0070059D">
            <w:rPr>
              <w:color w:val="211D1E"/>
            </w:rPr>
            <w:softHyphen/>
            <w:t xml:space="preserve">mation. Lecture three hours per week. Special course fees may apply. Prerequisite, 20 hours of physics.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4553. Principles of Quantum Mechanics </w:t>
          </w:r>
          <w:r w:rsidRPr="0070059D">
            <w:rPr>
              <w:color w:val="211D1E"/>
            </w:rPr>
            <w:t xml:space="preserve">Solutions of the Schrodinger wave equation, including the harmonic oscillator, the hydrogen atom, and perturbation theory, and associated topics. Lecture three hours per week. Special course fees may apply. Prerequisite, 20 hours of physics. Spring, even.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4571. Physics Seminar </w:t>
          </w:r>
          <w:r w:rsidRPr="0070059D">
            <w:rPr>
              <w:color w:val="211D1E"/>
            </w:rPr>
            <w:t xml:space="preserve">Prerequisite, Fourteen hours of physics. Special course fees may apply. Demand. </w:t>
          </w:r>
        </w:p>
        <w:p w:rsidR="0070059D" w:rsidRPr="0070059D" w:rsidRDefault="0070059D" w:rsidP="0070059D">
          <w:pPr>
            <w:pStyle w:val="Pa461"/>
            <w:spacing w:line="240" w:lineRule="auto"/>
            <w:ind w:left="360" w:hanging="360"/>
            <w:jc w:val="both"/>
            <w:rPr>
              <w:color w:val="211D1E"/>
            </w:rPr>
          </w:pPr>
          <w:r w:rsidRPr="0070059D">
            <w:rPr>
              <w:b/>
              <w:bCs/>
              <w:color w:val="211D1E"/>
            </w:rPr>
            <w:t xml:space="preserve">PHYS 459V. Research in Physics </w:t>
          </w:r>
          <w:r w:rsidRPr="0070059D">
            <w:rPr>
              <w:color w:val="211D1E"/>
            </w:rPr>
            <w:t xml:space="preserve">Prerequisite, Fourteen hours of physics. Special course fees may apply. Demand. </w:t>
          </w:r>
        </w:p>
        <w:p w:rsidR="009C3C35" w:rsidRPr="0070059D" w:rsidRDefault="0070059D" w:rsidP="0070059D">
          <w:pPr>
            <w:tabs>
              <w:tab w:val="left" w:pos="360"/>
              <w:tab w:val="left" w:pos="720"/>
            </w:tabs>
            <w:spacing w:after="0" w:line="240" w:lineRule="auto"/>
            <w:rPr>
              <w:rFonts w:asciiTheme="majorHAnsi" w:hAnsiTheme="majorHAnsi" w:cs="Arial"/>
              <w:sz w:val="24"/>
              <w:szCs w:val="24"/>
            </w:rPr>
          </w:pPr>
          <w:r w:rsidRPr="0070059D">
            <w:rPr>
              <w:b/>
              <w:bCs/>
              <w:color w:val="211D1E"/>
              <w:sz w:val="24"/>
              <w:szCs w:val="24"/>
            </w:rPr>
            <w:t xml:space="preserve">PHYS 4693. Research in Physics-Capstone </w:t>
          </w:r>
          <w:r w:rsidRPr="0070059D">
            <w:rPr>
              <w:color w:val="211D1E"/>
              <w:sz w:val="24"/>
              <w:szCs w:val="24"/>
            </w:rPr>
            <w:t>Students will conduct research with a physics faculty member, write a paper and present a talk on their research, and take an exit exam. Phys</w:t>
          </w:r>
          <w:r w:rsidRPr="0070059D">
            <w:rPr>
              <w:color w:val="211D1E"/>
              <w:sz w:val="24"/>
              <w:szCs w:val="24"/>
            </w:rPr>
            <w:softHyphen/>
            <w:t>ics majors are required to take this course in their senior year. Special course fees may apply. Prerequisite, Twenty hours of Physics. Fall, Spring.</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43" w:rsidRDefault="00D73343" w:rsidP="00AF3758">
      <w:pPr>
        <w:spacing w:after="0" w:line="240" w:lineRule="auto"/>
      </w:pPr>
      <w:r>
        <w:separator/>
      </w:r>
    </w:p>
  </w:endnote>
  <w:endnote w:type="continuationSeparator" w:id="0">
    <w:p w:rsidR="00D73343" w:rsidRDefault="00D7334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1790">
          <w:rPr>
            <w:noProof/>
          </w:rPr>
          <w:t>2</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43" w:rsidRDefault="00D73343" w:rsidP="00AF3758">
      <w:pPr>
        <w:spacing w:after="0" w:line="240" w:lineRule="auto"/>
      </w:pPr>
      <w:r>
        <w:separator/>
      </w:r>
    </w:p>
  </w:footnote>
  <w:footnote w:type="continuationSeparator" w:id="0">
    <w:p w:rsidR="00D73343" w:rsidRDefault="00D73343"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2515A"/>
    <w:rsid w:val="000403B1"/>
    <w:rsid w:val="00046DD1"/>
    <w:rsid w:val="000470FE"/>
    <w:rsid w:val="00054D9E"/>
    <w:rsid w:val="000953C8"/>
    <w:rsid w:val="000A7C2E"/>
    <w:rsid w:val="000B1790"/>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150"/>
    <w:rsid w:val="00265C17"/>
    <w:rsid w:val="00283108"/>
    <w:rsid w:val="002917F4"/>
    <w:rsid w:val="002941B8"/>
    <w:rsid w:val="002A2C16"/>
    <w:rsid w:val="002B41C6"/>
    <w:rsid w:val="002D0D13"/>
    <w:rsid w:val="002D339D"/>
    <w:rsid w:val="00346F5C"/>
    <w:rsid w:val="00355FF4"/>
    <w:rsid w:val="00362414"/>
    <w:rsid w:val="00374D72"/>
    <w:rsid w:val="00384538"/>
    <w:rsid w:val="00386112"/>
    <w:rsid w:val="003A0988"/>
    <w:rsid w:val="003C4DA1"/>
    <w:rsid w:val="003D091A"/>
    <w:rsid w:val="003E4F3C"/>
    <w:rsid w:val="003F5D14"/>
    <w:rsid w:val="00400712"/>
    <w:rsid w:val="004072F1"/>
    <w:rsid w:val="00411FE1"/>
    <w:rsid w:val="0044779E"/>
    <w:rsid w:val="00473252"/>
    <w:rsid w:val="00487771"/>
    <w:rsid w:val="004A15B3"/>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9774E"/>
    <w:rsid w:val="006A2D6A"/>
    <w:rsid w:val="006B52C0"/>
    <w:rsid w:val="006D0246"/>
    <w:rsid w:val="006E2497"/>
    <w:rsid w:val="006E6117"/>
    <w:rsid w:val="0070059D"/>
    <w:rsid w:val="00712045"/>
    <w:rsid w:val="0073025F"/>
    <w:rsid w:val="0073125A"/>
    <w:rsid w:val="0073313A"/>
    <w:rsid w:val="007339BD"/>
    <w:rsid w:val="00750AF6"/>
    <w:rsid w:val="007A06B9"/>
    <w:rsid w:val="007A3824"/>
    <w:rsid w:val="007B52DB"/>
    <w:rsid w:val="0083170D"/>
    <w:rsid w:val="008829ED"/>
    <w:rsid w:val="00884F7A"/>
    <w:rsid w:val="008C703B"/>
    <w:rsid w:val="008E6C1C"/>
    <w:rsid w:val="0095198F"/>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2932"/>
    <w:rsid w:val="00C334FF"/>
    <w:rsid w:val="00C46718"/>
    <w:rsid w:val="00C81897"/>
    <w:rsid w:val="00C8689C"/>
    <w:rsid w:val="00CA3A6A"/>
    <w:rsid w:val="00CA6371"/>
    <w:rsid w:val="00D0686A"/>
    <w:rsid w:val="00D47738"/>
    <w:rsid w:val="00D51205"/>
    <w:rsid w:val="00D57716"/>
    <w:rsid w:val="00D67AC4"/>
    <w:rsid w:val="00D72E20"/>
    <w:rsid w:val="00D73343"/>
    <w:rsid w:val="00D734A3"/>
    <w:rsid w:val="00D979DD"/>
    <w:rsid w:val="00DA4650"/>
    <w:rsid w:val="00DB49F4"/>
    <w:rsid w:val="00E3301A"/>
    <w:rsid w:val="00E432D9"/>
    <w:rsid w:val="00E45868"/>
    <w:rsid w:val="00EA5F2E"/>
    <w:rsid w:val="00EB4FF5"/>
    <w:rsid w:val="00EC6970"/>
    <w:rsid w:val="00ED2398"/>
    <w:rsid w:val="00ED29E0"/>
    <w:rsid w:val="00EF2A44"/>
    <w:rsid w:val="00EF7747"/>
    <w:rsid w:val="00F430C8"/>
    <w:rsid w:val="00F478A9"/>
    <w:rsid w:val="00F645B5"/>
    <w:rsid w:val="00F75657"/>
    <w:rsid w:val="00F859E5"/>
    <w:rsid w:val="00F87DAF"/>
    <w:rsid w:val="00F900A8"/>
    <w:rsid w:val="00FB00D4"/>
    <w:rsid w:val="00FC0D4C"/>
    <w:rsid w:val="00FD1879"/>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6BC16B-7477-42F2-8011-5BE2B289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0953C8"/>
    <w:pPr>
      <w:autoSpaceDE w:val="0"/>
      <w:autoSpaceDN w:val="0"/>
      <w:adjustRightInd w:val="0"/>
      <w:spacing w:before="8"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0953C8"/>
    <w:rPr>
      <w:rFonts w:ascii="Arial" w:hAnsi="Arial" w:cs="Arial"/>
      <w:sz w:val="16"/>
      <w:szCs w:val="16"/>
    </w:rPr>
  </w:style>
  <w:style w:type="paragraph" w:customStyle="1" w:styleId="TableParagraph">
    <w:name w:val="Table Paragraph"/>
    <w:basedOn w:val="Normal"/>
    <w:uiPriority w:val="1"/>
    <w:qFormat/>
    <w:rsid w:val="000953C8"/>
    <w:pPr>
      <w:autoSpaceDE w:val="0"/>
      <w:autoSpaceDN w:val="0"/>
      <w:adjustRightInd w:val="0"/>
      <w:spacing w:before="45" w:after="0" w:line="240" w:lineRule="auto"/>
      <w:ind w:left="250"/>
    </w:pPr>
    <w:rPr>
      <w:rFonts w:ascii="Arial" w:hAnsi="Arial" w:cs="Arial"/>
      <w:sz w:val="24"/>
      <w:szCs w:val="24"/>
    </w:rPr>
  </w:style>
  <w:style w:type="paragraph" w:customStyle="1" w:styleId="Pa461">
    <w:name w:val="Pa461"/>
    <w:basedOn w:val="Normal"/>
    <w:next w:val="Normal"/>
    <w:uiPriority w:val="99"/>
    <w:rsid w:val="0070059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4023A3"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4023A3"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4023A3"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27678"/>
    <w:rsid w:val="001467AD"/>
    <w:rsid w:val="001B45B5"/>
    <w:rsid w:val="001C209A"/>
    <w:rsid w:val="002B4884"/>
    <w:rsid w:val="00380F18"/>
    <w:rsid w:val="004023A3"/>
    <w:rsid w:val="004518A2"/>
    <w:rsid w:val="004B457A"/>
    <w:rsid w:val="004E1A75"/>
    <w:rsid w:val="00587536"/>
    <w:rsid w:val="005D5D2F"/>
    <w:rsid w:val="00623293"/>
    <w:rsid w:val="006C0858"/>
    <w:rsid w:val="00713AC7"/>
    <w:rsid w:val="00795998"/>
    <w:rsid w:val="0088037B"/>
    <w:rsid w:val="0090105B"/>
    <w:rsid w:val="00935085"/>
    <w:rsid w:val="009C0E11"/>
    <w:rsid w:val="00A11836"/>
    <w:rsid w:val="00A77AA6"/>
    <w:rsid w:val="00AB37ED"/>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B8A6-C07E-4951-82EC-0830F686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dcterms:created xsi:type="dcterms:W3CDTF">2018-03-01T21:45:00Z</dcterms:created>
  <dcterms:modified xsi:type="dcterms:W3CDTF">2018-03-01T21:45:00Z</dcterms:modified>
</cp:coreProperties>
</file>