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B135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B135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B135E"/>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B135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B135E"/>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8E29F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4B135E">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FE51C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E51CB">
                        <w:rPr>
                          <w:rFonts w:asciiTheme="majorHAnsi" w:hAnsiTheme="majorHAnsi"/>
                          <w:sz w:val="20"/>
                          <w:szCs w:val="20"/>
                        </w:rPr>
                        <w:t>Patricia G.  Walls</w:t>
                      </w:r>
                    </w:sdtContent>
                  </w:sdt>
                </w:p>
              </w:tc>
              <w:sdt>
                <w:sdtPr>
                  <w:rPr>
                    <w:rFonts w:asciiTheme="majorHAnsi" w:hAnsiTheme="majorHAnsi"/>
                    <w:sz w:val="20"/>
                    <w:szCs w:val="20"/>
                  </w:rPr>
                  <w:alias w:val="Date"/>
                  <w:tag w:val="Date"/>
                  <w:id w:val="726572248"/>
                  <w:placeholder>
                    <w:docPart w:val="B560AC293F8646BBB2E6EA913E4A2A05"/>
                  </w:placeholder>
                  <w:date w:fullDate="2019-09-16T00:00:00Z">
                    <w:dateFormat w:val="M/d/yyyy"/>
                    <w:lid w:val="en-US"/>
                    <w:storeMappedDataAs w:val="dateTime"/>
                    <w:calendar w:val="gregorian"/>
                  </w:date>
                </w:sdtPr>
                <w:sdtEndPr/>
                <w:sdtContent>
                  <w:tc>
                    <w:tcPr>
                      <w:tcW w:w="1350" w:type="dxa"/>
                      <w:vAlign w:val="bottom"/>
                    </w:tcPr>
                    <w:p w:rsidR="00AD2FB4" w:rsidRDefault="00FE51CB" w:rsidP="00FE51CB">
                      <w:pPr>
                        <w:jc w:val="center"/>
                        <w:rPr>
                          <w:rFonts w:asciiTheme="majorHAnsi" w:hAnsiTheme="majorHAnsi"/>
                          <w:sz w:val="20"/>
                          <w:szCs w:val="20"/>
                        </w:rPr>
                      </w:pPr>
                      <w:r>
                        <w:rPr>
                          <w:rFonts w:asciiTheme="majorHAnsi" w:hAnsiTheme="majorHAnsi"/>
                          <w:sz w:val="20"/>
                          <w:szCs w:val="20"/>
                        </w:rPr>
                        <w:t>9/16/2019</w:t>
                      </w:r>
                    </w:p>
                  </w:tc>
                </w:sdtContent>
              </w:sdt>
            </w:tr>
          </w:tbl>
          <w:p w:rsidR="00AD2FB4" w:rsidRPr="00592A95" w:rsidRDefault="00AD2FB4" w:rsidP="004B135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4B135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6175013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1750135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4B13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4B135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4B135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4A148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A1488">
                        <w:rPr>
                          <w:rFonts w:asciiTheme="majorHAnsi" w:hAnsiTheme="majorHAnsi"/>
                          <w:sz w:val="20"/>
                          <w:szCs w:val="20"/>
                        </w:rPr>
                        <w:t>Larry Morton</w:t>
                      </w:r>
                    </w:sdtContent>
                  </w:sdt>
                </w:p>
              </w:tc>
              <w:sdt>
                <w:sdtPr>
                  <w:rPr>
                    <w:rFonts w:asciiTheme="majorHAnsi" w:hAnsiTheme="majorHAnsi"/>
                    <w:sz w:val="20"/>
                    <w:szCs w:val="20"/>
                  </w:rPr>
                  <w:alias w:val="Date"/>
                  <w:tag w:val="Date"/>
                  <w:id w:val="-1811082839"/>
                  <w:placeholder>
                    <w:docPart w:val="18E75FDC68B240D1AFB9E3320B45C25B"/>
                  </w:placeholder>
                  <w:date w:fullDate="2019-09-16T00:00:00Z">
                    <w:dateFormat w:val="M/d/yyyy"/>
                    <w:lid w:val="en-US"/>
                    <w:storeMappedDataAs w:val="dateTime"/>
                    <w:calendar w:val="gregorian"/>
                  </w:date>
                </w:sdtPr>
                <w:sdtEndPr/>
                <w:sdtContent>
                  <w:tc>
                    <w:tcPr>
                      <w:tcW w:w="1350" w:type="dxa"/>
                      <w:vAlign w:val="bottom"/>
                    </w:tcPr>
                    <w:p w:rsidR="00AD2FB4" w:rsidRDefault="004A1488" w:rsidP="004A1488">
                      <w:pPr>
                        <w:jc w:val="center"/>
                        <w:rPr>
                          <w:rFonts w:asciiTheme="majorHAnsi" w:hAnsiTheme="majorHAnsi"/>
                          <w:sz w:val="20"/>
                          <w:szCs w:val="20"/>
                        </w:rPr>
                      </w:pPr>
                      <w:r>
                        <w:rPr>
                          <w:rFonts w:asciiTheme="majorHAnsi" w:hAnsiTheme="majorHAnsi"/>
                          <w:sz w:val="20"/>
                          <w:szCs w:val="20"/>
                        </w:rPr>
                        <w:t>9/16/2019</w:t>
                      </w:r>
                    </w:p>
                  </w:tc>
                </w:sdtContent>
              </w:sdt>
            </w:tr>
          </w:tbl>
          <w:p w:rsidR="00AD2FB4" w:rsidRPr="00592A95" w:rsidRDefault="00AD2FB4" w:rsidP="004B135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4B135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7442013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7442013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4B13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4B135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A13D5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13D54">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19-09-20T00:00:00Z">
                    <w:dateFormat w:val="M/d/yyyy"/>
                    <w:lid w:val="en-US"/>
                    <w:storeMappedDataAs w:val="dateTime"/>
                    <w:calendar w:val="gregorian"/>
                  </w:date>
                </w:sdtPr>
                <w:sdtEndPr/>
                <w:sdtContent>
                  <w:tc>
                    <w:tcPr>
                      <w:tcW w:w="1350" w:type="dxa"/>
                      <w:vAlign w:val="bottom"/>
                    </w:tcPr>
                    <w:p w:rsidR="00AD2FB4" w:rsidRDefault="00A13D54" w:rsidP="00A13D54">
                      <w:pPr>
                        <w:jc w:val="center"/>
                        <w:rPr>
                          <w:rFonts w:asciiTheme="majorHAnsi" w:hAnsiTheme="majorHAnsi"/>
                          <w:sz w:val="20"/>
                          <w:szCs w:val="20"/>
                        </w:rPr>
                      </w:pPr>
                      <w:r>
                        <w:rPr>
                          <w:rFonts w:asciiTheme="majorHAnsi" w:hAnsiTheme="majorHAnsi"/>
                          <w:sz w:val="20"/>
                          <w:szCs w:val="20"/>
                        </w:rPr>
                        <w:t>9/20/2019</w:t>
                      </w:r>
                    </w:p>
                  </w:tc>
                </w:sdtContent>
              </w:sdt>
            </w:tr>
          </w:tbl>
          <w:p w:rsidR="00AD2FB4" w:rsidRPr="00592A95" w:rsidRDefault="00AD2FB4" w:rsidP="004B135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4B135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88162043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8162043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4B13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4B135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4B135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9F11B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F11B0">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9-09-24T00:00:00Z">
                    <w:dateFormat w:val="M/d/yyyy"/>
                    <w:lid w:val="en-US"/>
                    <w:storeMappedDataAs w:val="dateTime"/>
                    <w:calendar w:val="gregorian"/>
                  </w:date>
                </w:sdtPr>
                <w:sdtEndPr/>
                <w:sdtContent>
                  <w:tc>
                    <w:tcPr>
                      <w:tcW w:w="1350" w:type="dxa"/>
                      <w:vAlign w:val="bottom"/>
                    </w:tcPr>
                    <w:p w:rsidR="00AD2FB4" w:rsidRDefault="009F11B0" w:rsidP="009F11B0">
                      <w:pPr>
                        <w:jc w:val="center"/>
                        <w:rPr>
                          <w:rFonts w:asciiTheme="majorHAnsi" w:hAnsiTheme="majorHAnsi"/>
                          <w:sz w:val="20"/>
                          <w:szCs w:val="20"/>
                        </w:rPr>
                      </w:pPr>
                      <w:r>
                        <w:rPr>
                          <w:rFonts w:asciiTheme="majorHAnsi" w:hAnsiTheme="majorHAnsi"/>
                          <w:sz w:val="20"/>
                          <w:szCs w:val="20"/>
                        </w:rPr>
                        <w:t>9/24/2019</w:t>
                      </w:r>
                    </w:p>
                  </w:tc>
                </w:sdtContent>
              </w:sdt>
            </w:tr>
          </w:tbl>
          <w:p w:rsidR="00AD2FB4" w:rsidRPr="00592A95" w:rsidRDefault="00AD2FB4" w:rsidP="004B135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4B135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543369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5433698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4B13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4B135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4B135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4B135E">
              <w:trPr>
                <w:trHeight w:val="113"/>
              </w:trPr>
              <w:tc>
                <w:tcPr>
                  <w:tcW w:w="3685" w:type="dxa"/>
                  <w:vAlign w:val="bottom"/>
                </w:tcPr>
                <w:p w:rsidR="000F2A51" w:rsidRDefault="001F4A70"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2123585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2123585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4B135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B135E">
              <w:trPr>
                <w:trHeight w:val="113"/>
              </w:trPr>
              <w:tc>
                <w:tcPr>
                  <w:tcW w:w="3685" w:type="dxa"/>
                  <w:vAlign w:val="bottom"/>
                </w:tcPr>
                <w:p w:rsidR="00AD2FB4" w:rsidRDefault="001F4A70" w:rsidP="004B135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488394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88394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4B13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4B135E">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8E29F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Knight, LCSW</w:t>
          </w:r>
          <w:r w:rsidR="006B3C75">
            <w:rPr>
              <w:rFonts w:asciiTheme="majorHAnsi" w:hAnsiTheme="majorHAnsi" w:cs="Arial"/>
              <w:sz w:val="20"/>
              <w:szCs w:val="20"/>
            </w:rPr>
            <w:t xml:space="preserve">, </w:t>
          </w:r>
          <w:hyperlink r:id="rId9" w:history="1">
            <w:r w:rsidR="006B3C75" w:rsidRPr="00175373">
              <w:rPr>
                <w:rStyle w:val="Hyperlink"/>
                <w:rFonts w:asciiTheme="majorHAnsi" w:hAnsiTheme="majorHAnsi" w:cs="Arial"/>
                <w:sz w:val="20"/>
                <w:szCs w:val="20"/>
              </w:rPr>
              <w:t>cknight@astate.edu</w:t>
            </w:r>
          </w:hyperlink>
          <w:r w:rsidR="006B3C75">
            <w:rPr>
              <w:rFonts w:asciiTheme="majorHAnsi" w:hAnsiTheme="majorHAnsi" w:cs="Arial"/>
              <w:sz w:val="20"/>
              <w:szCs w:val="20"/>
            </w:rPr>
            <w:t xml:space="preserve"> 870-219-4333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Pr="00A13D54" w:rsidRDefault="007F6E58" w:rsidP="00A13D54">
          <w:r>
            <w:t xml:space="preserve">Remove the pre-requisite course Introduction to Social Work </w:t>
          </w:r>
          <w:r w:rsidR="00E442CA">
            <w:t xml:space="preserve">(SW 2203) </w:t>
          </w:r>
          <w:r>
            <w:t>f</w:t>
          </w:r>
          <w:r w:rsidR="004B135E">
            <w:t>rom requirement for enrollment in</w:t>
          </w:r>
          <w:r>
            <w:t xml:space="preserve"> the Child Abuse and Neglect</w:t>
          </w:r>
          <w:r w:rsidR="00E442CA">
            <w:t xml:space="preserve"> (SW 3343)</w:t>
          </w:r>
          <w:r w:rsidR="00A13D54">
            <w:t xml:space="preserve"> course.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id w:val="1731260334"/>
        <w:date>
          <w:dateFormat w:val="M/d/yyyy"/>
          <w:lid w:val="en-US"/>
          <w:storeMappedDataAs w:val="dateTime"/>
          <w:calendar w:val="gregorian"/>
        </w:date>
      </w:sdtPr>
      <w:sdtEndPr/>
      <w:sdtContent>
        <w:p w:rsidR="002E3FC9" w:rsidRDefault="00A13D54" w:rsidP="002E3FC9">
          <w:pPr>
            <w:tabs>
              <w:tab w:val="left" w:pos="360"/>
              <w:tab w:val="left" w:pos="720"/>
            </w:tabs>
            <w:spacing w:after="0" w:line="240" w:lineRule="auto"/>
            <w:rPr>
              <w:rFonts w:asciiTheme="majorHAnsi" w:hAnsiTheme="majorHAnsi" w:cs="Arial"/>
              <w:sz w:val="20"/>
              <w:szCs w:val="20"/>
            </w:rPr>
          </w:pPr>
          <w:r>
            <w:t xml:space="preserve">Fall </w:t>
          </w:r>
          <w:r w:rsidR="00E442CA" w:rsidRPr="00E442CA">
            <w:t>20</w:t>
          </w:r>
          <w:r w:rsidR="004B135E">
            <w:t>20</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AD2FB4" w:rsidRPr="00A13D54" w:rsidRDefault="002E3FC9" w:rsidP="00A13D54">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6B3C75">
        <w:rPr>
          <w:rFonts w:asciiTheme="majorHAnsi" w:hAnsiTheme="majorHAnsi" w:cs="Arial"/>
          <w:sz w:val="20"/>
          <w:szCs w:val="20"/>
        </w:rPr>
        <w:t xml:space="preserve">The prerequisite is not necessary. </w:t>
      </w:r>
      <w:r w:rsidR="00A73CDC">
        <w:rPr>
          <w:rFonts w:asciiTheme="majorHAnsi" w:hAnsiTheme="majorHAnsi" w:cs="Arial"/>
          <w:sz w:val="20"/>
          <w:szCs w:val="20"/>
        </w:rPr>
        <w:t xml:space="preserve">Child Abuse and Neglect is a core class in the Child Advocacy Minor – it is a shared minor across multiple disciplines not just social work. And, Introduction to Social Work is not a required course for this minor. </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4B135E">
        <w:tc>
          <w:tcPr>
            <w:tcW w:w="11016" w:type="dxa"/>
            <w:shd w:val="clear" w:color="auto" w:fill="D9D9D9" w:themeFill="background1" w:themeFillShade="D9"/>
          </w:tcPr>
          <w:p w:rsidR="00CD7510" w:rsidRPr="008426D1" w:rsidRDefault="00CD7510" w:rsidP="004B135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4B135E">
        <w:tc>
          <w:tcPr>
            <w:tcW w:w="11016" w:type="dxa"/>
            <w:shd w:val="clear" w:color="auto" w:fill="F2F2F2" w:themeFill="background1" w:themeFillShade="F2"/>
          </w:tcPr>
          <w:p w:rsidR="00CD7510" w:rsidRPr="008426D1" w:rsidRDefault="00CD7510" w:rsidP="004B135E">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4B135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4B135E">
            <w:pPr>
              <w:rPr>
                <w:rFonts w:ascii="Times New Roman" w:hAnsi="Times New Roman" w:cs="Times New Roman"/>
                <w:b/>
                <w:color w:val="FF0000"/>
                <w:sz w:val="14"/>
                <w:szCs w:val="24"/>
              </w:rPr>
            </w:pPr>
          </w:p>
          <w:p w:rsidR="00CD7510" w:rsidRPr="008426D1" w:rsidRDefault="00CD7510" w:rsidP="004B135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4B135E">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4B135E">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4B135E">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4B135E">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4B135E">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4B135E">
            <w:pPr>
              <w:tabs>
                <w:tab w:val="left" w:pos="360"/>
                <w:tab w:val="left" w:pos="720"/>
              </w:tabs>
              <w:rPr>
                <w:rFonts w:ascii="Times New Roman" w:hAnsi="Times New Roman" w:cs="Times New Roman"/>
                <w:b/>
                <w:color w:val="000000" w:themeColor="text1"/>
                <w:sz w:val="18"/>
                <w:szCs w:val="28"/>
              </w:rPr>
            </w:pPr>
          </w:p>
          <w:p w:rsidR="005B2E9E" w:rsidRDefault="00CD7510" w:rsidP="004B135E">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4B135E">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6B3C75" w:rsidRDefault="006B3C75" w:rsidP="006B3C75">
          <w:r>
            <w:t>SW 3333. Human Behavior in the Social Environment II</w:t>
          </w:r>
          <w:r>
            <w:t> </w:t>
          </w:r>
          <w:r>
            <w:t xml:space="preserve"> This course is continuation of the HBSE I course. It focuses on the macro aspect of the human behavior in the areas of groups, institutions and organizations. Its purpose is to explore the behavior, influence, and interactions of these entities and their impact on social work practice. Prerequisite, SW 3303 and admission into BSW program. Spring. </w:t>
          </w:r>
        </w:p>
        <w:p w:rsidR="006B3C75" w:rsidRDefault="006B3C75" w:rsidP="006B3C75">
          <w:r w:rsidRPr="00A13D54">
            <w:t xml:space="preserve">SW 3343. Child Abuse and Neglect Survey of theory and research of child abuse and neglect with emphasis on assessment and treatment of these problems. </w:t>
          </w:r>
          <w:r w:rsidRPr="00A13D54">
            <w:rPr>
              <w:strike/>
              <w:color w:val="FF0000"/>
            </w:rPr>
            <w:t>Prerequisite, SW 2203 or permission of the instructor.</w:t>
          </w:r>
          <w:r w:rsidRPr="00A13D54">
            <w:t xml:space="preserve"> Spring.</w:t>
          </w:r>
        </w:p>
        <w:p w:rsidR="006B3C75" w:rsidRDefault="006B3C75" w:rsidP="006B3C75">
          <w:r>
            <w:t>SW 3353. Social Work with the Aging</w:t>
          </w:r>
          <w:r>
            <w:t> </w:t>
          </w:r>
          <w:r>
            <w:t xml:space="preserve"> Study of the problems of older Americans together with a description of social programs serving the aged, learning social work skills in dealing with individual clients. Prerequisite, SW 2203 or permission of the instructor. Fall. </w:t>
          </w:r>
        </w:p>
        <w:p w:rsidR="006B3C75" w:rsidRDefault="006B3C75" w:rsidP="006B3C75">
          <w:r>
            <w:t xml:space="preserve">SW 3363. Cultural Diversity Application of social diversity concepts from the Human Behavior and the Social Environment sequence to practice situations will be incorporated into the study of ethical practice of social work with minority populations. Prerequisites, SW 3303 and SW 3333. Fall. </w:t>
          </w:r>
        </w:p>
        <w:p w:rsidR="006B3C75" w:rsidRDefault="006B3C75" w:rsidP="006B3C75">
          <w:r>
            <w:t xml:space="preserve">SW 3373. Social Work Research Methods Overview of the concepts of research and the evaluation of generalist social work and health care practice. Prerequisites, SOC 3383. Restricted to Social Work majors only. Spring. </w:t>
          </w:r>
        </w:p>
        <w:p w:rsidR="006B3C75" w:rsidRDefault="006B3C75" w:rsidP="006B3C75">
          <w:r>
            <w:t>SW 4203. Crisis Intervention</w:t>
          </w:r>
          <w:r>
            <w:t> </w:t>
          </w:r>
          <w:r>
            <w:t xml:space="preserve"> The process of crisis is examined and basic knowledge, interviewing and counseling skills are taught to work with those in crisis. Demand. </w:t>
          </w:r>
        </w:p>
        <w:p w:rsidR="006B3C75" w:rsidRDefault="006B3C75" w:rsidP="006B3C75">
          <w:r>
            <w:lastRenderedPageBreak/>
            <w:t>SW 4213. Introduction to Domestic Violence</w:t>
          </w:r>
          <w:r>
            <w:t> </w:t>
          </w:r>
          <w:r>
            <w:t xml:space="preserve"> Explores the psychological, social, and legal causes/ramifications of domestic violence from micro, mezzo and macro perspectives, focusing on educating the social work student about the theories and principles guiding DV service delivery and crisis response techniques. Registration restricted to junior and senior level undergraduates. Demand. </w:t>
          </w:r>
        </w:p>
        <w:p w:rsidR="006B3C75" w:rsidRDefault="006B3C75" w:rsidP="006B3C75">
          <w:r>
            <w:t>SW 4263. Social Work Practice II Mezzo Systems</w:t>
          </w:r>
          <w:r>
            <w:t> </w:t>
          </w:r>
          <w:r>
            <w:t xml:space="preserve"> This is the second course in the practice foundation sequence. The focus is generalist practice with mezzo systems, families and small groups. Prerequisite, SW 3253. Open only to seniors. To be taken concurrently with SW 4263. Fall. </w:t>
          </w:r>
        </w:p>
        <w:p w:rsidR="006B3C75" w:rsidRDefault="006B3C75" w:rsidP="006B3C75">
          <w:r>
            <w:t xml:space="preserve">SW 4273. Field Experience I Directed study and practice with clients in social welfare agencies. Supervision provided by faculty and host agency. Admission only upon acceptance into the Social Work Program. Prerequisites, Must have completed all general education requirements with an overall GPA of 2.5 and 2.5 in major courses. Must have completed SW 3253. Must be taken concurrently with SW 4263. Fall. </w:t>
          </w:r>
        </w:p>
        <w:p w:rsidR="006B3C75" w:rsidRDefault="006B3C75" w:rsidP="006B3C75">
          <w:r>
            <w:t>SW 4283. Field Experience Seminar</w:t>
          </w:r>
          <w:r>
            <w:t> </w:t>
          </w:r>
          <w:r>
            <w:t xml:space="preserve"> Discussion and sharing of problems encountered in agency settings. A combination of lectures by social work practitioners and class discussion to help students integrate theory and practice. Admission only upon instructor permission. Prerequisite, SW 4263 and SW 4273. To be taken concurrently with SW 4303 and SW 4296. Spring.</w:t>
          </w:r>
        </w:p>
        <w:p w:rsidR="006B3C75" w:rsidRDefault="006B3C75" w:rsidP="006B3C75">
          <w:r>
            <w:t xml:space="preserve"> SW 4296. Field Experience II Application and integration of academic content in an actual working experience. Supervision provided by faculty and host agency. Admission only upon continued acceptance into the Social Work Program. Prerequisite, Completion of all major requirements except SW 4303 and SW 4283, with an overall GPA of 2.5 and 2.5 in major courses. Spring. </w:t>
          </w:r>
        </w:p>
        <w:p w:rsidR="006B3C75" w:rsidRDefault="006B3C75" w:rsidP="006B3C75">
          <w:r>
            <w:t>SW 4303. Social Work Practice III: Macro Systems</w:t>
          </w:r>
          <w:r>
            <w:t> </w:t>
          </w:r>
          <w:r>
            <w:t xml:space="preserve"> This is the third course in the practice foundation sequence. The focus is generalist practice with macro systems, organizations and communities, as well as policy practice. Open only to seniors. Prerequisite, SW 4263. To be taken concurrently with SW 4283 and SW 4296. Spring. </w:t>
          </w:r>
        </w:p>
        <w:p w:rsidR="006B3C75" w:rsidRDefault="006B3C75" w:rsidP="006B3C75">
          <w:r>
            <w:t xml:space="preserve">SW 4313. Social Welfare Policy Analytical evaluation of how social welfare policies are formulated and implemented. Prerequisite, SW 3333. Fall. </w:t>
          </w:r>
        </w:p>
        <w:p w:rsidR="006B3C75" w:rsidRDefault="006B3C75" w:rsidP="006B3C75">
          <w:r>
            <w:t xml:space="preserve">SW 4323. Case Management in Social Work Settings This course is designed to give the student a broad understanding of how social workers provide service delivery in professional case management settings from a generalist social work practice perspective. Demand. </w:t>
          </w:r>
        </w:p>
        <w:p w:rsidR="006B3C75" w:rsidRDefault="006B3C75" w:rsidP="006B3C75">
          <w:pPr>
            <w:jc w:val="center"/>
          </w:pPr>
          <w:r>
            <w:t>563</w:t>
          </w:r>
        </w:p>
        <w:p w:rsidR="00CD7510" w:rsidRPr="008426D1" w:rsidRDefault="001F4A70"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70" w:rsidRDefault="001F4A70" w:rsidP="00AF3758">
      <w:pPr>
        <w:spacing w:after="0" w:line="240" w:lineRule="auto"/>
      </w:pPr>
      <w:r>
        <w:separator/>
      </w:r>
    </w:p>
  </w:endnote>
  <w:endnote w:type="continuationSeparator" w:id="0">
    <w:p w:rsidR="001F4A70" w:rsidRDefault="001F4A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5E" w:rsidRDefault="004B135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4B135E" w:rsidRDefault="004B135E"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4B135E" w:rsidRDefault="004B135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11B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70" w:rsidRDefault="001F4A70" w:rsidP="00AF3758">
      <w:pPr>
        <w:spacing w:after="0" w:line="240" w:lineRule="auto"/>
      </w:pPr>
      <w:r>
        <w:separator/>
      </w:r>
    </w:p>
  </w:footnote>
  <w:footnote w:type="continuationSeparator" w:id="0">
    <w:p w:rsidR="001F4A70" w:rsidRDefault="001F4A7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431D"/>
    <w:rsid w:val="00016FE7"/>
    <w:rsid w:val="000232AB"/>
    <w:rsid w:val="00024BA5"/>
    <w:rsid w:val="00040138"/>
    <w:rsid w:val="000627BE"/>
    <w:rsid w:val="000779C2"/>
    <w:rsid w:val="0009788F"/>
    <w:rsid w:val="000A7C2E"/>
    <w:rsid w:val="000C5BAE"/>
    <w:rsid w:val="000D06F1"/>
    <w:rsid w:val="000F2A51"/>
    <w:rsid w:val="00103070"/>
    <w:rsid w:val="00116278"/>
    <w:rsid w:val="0014025C"/>
    <w:rsid w:val="00151451"/>
    <w:rsid w:val="00152424"/>
    <w:rsid w:val="0015435B"/>
    <w:rsid w:val="0018269B"/>
    <w:rsid w:val="00185D67"/>
    <w:rsid w:val="001A5DD5"/>
    <w:rsid w:val="001E36BB"/>
    <w:rsid w:val="001F4A70"/>
    <w:rsid w:val="001F5E9E"/>
    <w:rsid w:val="001F7398"/>
    <w:rsid w:val="00212A76"/>
    <w:rsid w:val="0022350B"/>
    <w:rsid w:val="002315B0"/>
    <w:rsid w:val="00254447"/>
    <w:rsid w:val="00261ACE"/>
    <w:rsid w:val="00262156"/>
    <w:rsid w:val="00265C17"/>
    <w:rsid w:val="002776C2"/>
    <w:rsid w:val="002A3612"/>
    <w:rsid w:val="002A7124"/>
    <w:rsid w:val="002E3FC9"/>
    <w:rsid w:val="003328F3"/>
    <w:rsid w:val="00346F5C"/>
    <w:rsid w:val="00362414"/>
    <w:rsid w:val="00374D72"/>
    <w:rsid w:val="00384538"/>
    <w:rsid w:val="0039532B"/>
    <w:rsid w:val="003A05F4"/>
    <w:rsid w:val="003C0ED1"/>
    <w:rsid w:val="003C1EE2"/>
    <w:rsid w:val="00400712"/>
    <w:rsid w:val="004072F1"/>
    <w:rsid w:val="00447385"/>
    <w:rsid w:val="00461A21"/>
    <w:rsid w:val="00473252"/>
    <w:rsid w:val="00487771"/>
    <w:rsid w:val="00492F7C"/>
    <w:rsid w:val="00493290"/>
    <w:rsid w:val="004A1488"/>
    <w:rsid w:val="004A7706"/>
    <w:rsid w:val="004B135E"/>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3C75"/>
    <w:rsid w:val="006B52C0"/>
    <w:rsid w:val="006D0246"/>
    <w:rsid w:val="006E6117"/>
    <w:rsid w:val="006E6FEC"/>
    <w:rsid w:val="00712045"/>
    <w:rsid w:val="0073025F"/>
    <w:rsid w:val="0073125A"/>
    <w:rsid w:val="00750AF6"/>
    <w:rsid w:val="007A06B9"/>
    <w:rsid w:val="007F6E58"/>
    <w:rsid w:val="0083170D"/>
    <w:rsid w:val="008A795D"/>
    <w:rsid w:val="008C703B"/>
    <w:rsid w:val="008D012F"/>
    <w:rsid w:val="008D35A2"/>
    <w:rsid w:val="008E29F9"/>
    <w:rsid w:val="008E6C1C"/>
    <w:rsid w:val="008F58AD"/>
    <w:rsid w:val="00920523"/>
    <w:rsid w:val="00971F47"/>
    <w:rsid w:val="00982FB1"/>
    <w:rsid w:val="00995206"/>
    <w:rsid w:val="009A529F"/>
    <w:rsid w:val="009D3D49"/>
    <w:rsid w:val="009E1AA5"/>
    <w:rsid w:val="009E37C0"/>
    <w:rsid w:val="009F11B0"/>
    <w:rsid w:val="00A01035"/>
    <w:rsid w:val="00A0329C"/>
    <w:rsid w:val="00A13D54"/>
    <w:rsid w:val="00A16BB1"/>
    <w:rsid w:val="00A34100"/>
    <w:rsid w:val="00A5089E"/>
    <w:rsid w:val="00A56D36"/>
    <w:rsid w:val="00A73CDC"/>
    <w:rsid w:val="00AB50D0"/>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5313B"/>
    <w:rsid w:val="00C723B8"/>
    <w:rsid w:val="00CA6230"/>
    <w:rsid w:val="00CD7510"/>
    <w:rsid w:val="00D0686A"/>
    <w:rsid w:val="00D51205"/>
    <w:rsid w:val="00D57716"/>
    <w:rsid w:val="00D654AF"/>
    <w:rsid w:val="00D67AC4"/>
    <w:rsid w:val="00D72E20"/>
    <w:rsid w:val="00D76DEE"/>
    <w:rsid w:val="00D979DD"/>
    <w:rsid w:val="00DA3F9B"/>
    <w:rsid w:val="00DB3983"/>
    <w:rsid w:val="00E442CA"/>
    <w:rsid w:val="00E45868"/>
    <w:rsid w:val="00E70F88"/>
    <w:rsid w:val="00EB4FF5"/>
    <w:rsid w:val="00EC6970"/>
    <w:rsid w:val="00EE55A2"/>
    <w:rsid w:val="00EF2A44"/>
    <w:rsid w:val="00F01A8B"/>
    <w:rsid w:val="00F11CE3"/>
    <w:rsid w:val="00F645B5"/>
    <w:rsid w:val="00F75657"/>
    <w:rsid w:val="00F87993"/>
    <w:rsid w:val="00FB00D4"/>
    <w:rsid w:val="00FE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D51C"/>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90086578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knight@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D60EB"/>
    <w:rsid w:val="00156A9E"/>
    <w:rsid w:val="001B45B5"/>
    <w:rsid w:val="00293680"/>
    <w:rsid w:val="00371DB3"/>
    <w:rsid w:val="004027ED"/>
    <w:rsid w:val="004068B1"/>
    <w:rsid w:val="00444715"/>
    <w:rsid w:val="004B7262"/>
    <w:rsid w:val="004E1A75"/>
    <w:rsid w:val="00506A1B"/>
    <w:rsid w:val="00587536"/>
    <w:rsid w:val="005D5D2F"/>
    <w:rsid w:val="00623293"/>
    <w:rsid w:val="00636142"/>
    <w:rsid w:val="00637147"/>
    <w:rsid w:val="006C0858"/>
    <w:rsid w:val="00724E33"/>
    <w:rsid w:val="007B5EE7"/>
    <w:rsid w:val="007C429E"/>
    <w:rsid w:val="0088172E"/>
    <w:rsid w:val="009C0E11"/>
    <w:rsid w:val="00AC3009"/>
    <w:rsid w:val="00AD5D56"/>
    <w:rsid w:val="00AE3066"/>
    <w:rsid w:val="00B13922"/>
    <w:rsid w:val="00B2559E"/>
    <w:rsid w:val="00B46AFF"/>
    <w:rsid w:val="00BA2926"/>
    <w:rsid w:val="00C16165"/>
    <w:rsid w:val="00C35680"/>
    <w:rsid w:val="00CD4EF8"/>
    <w:rsid w:val="00EA14C5"/>
    <w:rsid w:val="00F55D9B"/>
    <w:rsid w:val="00F7148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1854-C5E1-4C56-A3F7-4BC18B37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2019-09-24T16:55:00Z</dcterms:created>
  <dcterms:modified xsi:type="dcterms:W3CDTF">2019-09-24T16:55:00Z</dcterms:modified>
</cp:coreProperties>
</file>