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5B0E4D4" w:rsidR="00E27C4B" w:rsidRDefault="00A5472C">
            <w:r>
              <w:t>ECS17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1DC6D3" w:rsidR="00001C04" w:rsidRPr="008426D1" w:rsidRDefault="0067219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023011502"/>
                    <w:placeholder>
                      <w:docPart w:val="2F092214A8FD457EBD50E3ADABA9D63C"/>
                    </w:placeholder>
                  </w:sdtPr>
                  <w:sdtEndPr/>
                  <w:sdtContent>
                    <w:r w:rsidR="00B86E23" w:rsidRPr="005535E4">
                      <w:rPr>
                        <w:rFonts w:asciiTheme="majorHAnsi" w:hAnsiTheme="majorHAnsi"/>
                        <w:sz w:val="20"/>
                        <w:szCs w:val="20"/>
                      </w:rPr>
                      <w:t>Andre Possani Espinosa</w:t>
                    </w:r>
                  </w:sdtContent>
                </w:sdt>
              </w:sdtContent>
            </w:sdt>
            <w:r w:rsidR="00001C04" w:rsidRPr="005535E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5535E4">
                  <w:rPr>
                    <w:rFonts w:asciiTheme="majorHAnsi" w:hAnsiTheme="majorHAnsi"/>
                    <w:smallCaps/>
                    <w:sz w:val="20"/>
                    <w:szCs w:val="20"/>
                  </w:rPr>
                  <w:t>3/8/2022</w:t>
                </w:r>
              </w:sdtContent>
            </w:sdt>
            <w:r w:rsidR="00001C04" w:rsidRPr="005535E4">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7219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5520E2D" w:rsidR="00001C04" w:rsidRPr="008426D1" w:rsidRDefault="0067219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99218747"/>
                        <w:placeholder>
                          <w:docPart w:val="ED01621FAE93454C951C80637D68ED97"/>
                        </w:placeholder>
                      </w:sdtPr>
                      <w:sdtEndPr/>
                      <w:sdtContent>
                        <w:r w:rsidR="00B86E23" w:rsidRPr="005535E4">
                          <w:rPr>
                            <w:rFonts w:asciiTheme="majorHAnsi" w:hAnsiTheme="majorHAnsi"/>
                            <w:sz w:val="20"/>
                            <w:szCs w:val="20"/>
                          </w:rPr>
                          <w:t>Andre Possani Espinosa</w:t>
                        </w:r>
                      </w:sdtContent>
                    </w:sdt>
                  </w:sdtContent>
                </w:sdt>
              </w:sdtContent>
            </w:sdt>
            <w:r w:rsidR="00001C04" w:rsidRPr="005535E4">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5535E4">
                  <w:rPr>
                    <w:rFonts w:asciiTheme="majorHAnsi" w:hAnsiTheme="majorHAnsi"/>
                    <w:smallCaps/>
                    <w:sz w:val="20"/>
                    <w:szCs w:val="20"/>
                  </w:rPr>
                  <w:t>3/8/2022</w:t>
                </w:r>
              </w:sdtContent>
            </w:sdt>
            <w:r w:rsidR="00001C04" w:rsidRPr="005535E4">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7219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D6B68A9" w:rsidR="004C4ADF" w:rsidRDefault="0067219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88584CC0587B4DDC80403B5BBA976865"/>
                        </w:placeholder>
                      </w:sdtPr>
                      <w:sdtEndPr/>
                      <w:sdtContent>
                        <w:r w:rsidR="00B86E23">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5535E4">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7219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8521594" w:rsidR="00D66C39" w:rsidRPr="008426D1" w:rsidRDefault="0067219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4D0104C4F65745E4AF8B1A068A4AB249"/>
                        </w:placeholder>
                      </w:sdtPr>
                      <w:sdtEndPr/>
                      <w:sdtContent>
                        <w:r w:rsidR="00B86E23">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9F4E66">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7219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EC4BBB8" w:rsidR="00D66C39" w:rsidRPr="008426D1" w:rsidRDefault="0067219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15F99F7382324FC4895F132FB2185DFC"/>
                        </w:placeholder>
                      </w:sdtPr>
                      <w:sdtEndPr/>
                      <w:sdtContent>
                        <w:r w:rsidR="00B86E23">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5535E4">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DC4A954" w:rsidR="00D66C39" w:rsidRPr="008426D1" w:rsidRDefault="0067219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9B21EEDE51974555A36464075BEB9314"/>
                        </w:placeholder>
                      </w:sdtPr>
                      <w:sdtEndPr/>
                      <w:sdtContent>
                        <w:r w:rsidR="00B86E23">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4412F2">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7219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6DA489D" w14:textId="1CC10640" w:rsidR="00B86E23" w:rsidRPr="00545809" w:rsidRDefault="0067219E" w:rsidP="007D371A">
          <w:pPr>
            <w:tabs>
              <w:tab w:val="left" w:pos="360"/>
              <w:tab w:val="left" w:pos="720"/>
            </w:tabs>
            <w:spacing w:after="0" w:line="240" w:lineRule="auto"/>
            <w:rPr>
              <w:rFonts w:asciiTheme="majorHAnsi" w:hAnsiTheme="majorHAnsi"/>
              <w:sz w:val="20"/>
              <w:szCs w:val="20"/>
              <w:lang w:val="es-MX"/>
            </w:rPr>
          </w:pPr>
          <w:sdt>
            <w:sdtPr>
              <w:rPr>
                <w:rFonts w:asciiTheme="majorHAnsi" w:hAnsiTheme="majorHAnsi"/>
                <w:sz w:val="20"/>
                <w:szCs w:val="20"/>
              </w:rPr>
              <w:id w:val="247549075"/>
            </w:sdtPr>
            <w:sdtEndPr/>
            <w:sdtContent>
              <w:r w:rsidR="00545809" w:rsidRPr="00545809">
                <w:rPr>
                  <w:rFonts w:asciiTheme="majorHAnsi" w:hAnsiTheme="majorHAnsi"/>
                  <w:sz w:val="20"/>
                  <w:szCs w:val="20"/>
                  <w:lang w:val="es-MX"/>
                </w:rPr>
                <w:t xml:space="preserve"> </w:t>
              </w:r>
              <w:r w:rsidR="00545809">
                <w:rPr>
                  <w:rFonts w:asciiTheme="majorHAnsi" w:hAnsiTheme="majorHAnsi"/>
                  <w:sz w:val="20"/>
                  <w:szCs w:val="20"/>
                  <w:lang w:val="es-MX"/>
                </w:rPr>
                <w:t xml:space="preserve">       </w:t>
              </w:r>
              <w:r w:rsidR="00B86E23" w:rsidRPr="00B8525A">
                <w:rPr>
                  <w:rFonts w:asciiTheme="majorHAnsi" w:hAnsiTheme="majorHAnsi"/>
                  <w:sz w:val="20"/>
                  <w:szCs w:val="20"/>
                  <w:lang w:val="es-MX"/>
                </w:rPr>
                <w:t xml:space="preserve">Andre Possani Espinosa, </w:t>
              </w:r>
              <w:hyperlink r:id="rId8" w:history="1">
                <w:r w:rsidR="00B86E23" w:rsidRPr="00F05921">
                  <w:rPr>
                    <w:rStyle w:val="Hyperlink"/>
                    <w:rFonts w:asciiTheme="majorHAnsi" w:hAnsiTheme="majorHAnsi"/>
                    <w:sz w:val="20"/>
                    <w:szCs w:val="20"/>
                    <w:lang w:val="es-MX"/>
                  </w:rPr>
                  <w:t>apossaniespinosa@astate.edu</w:t>
                </w:r>
              </w:hyperlink>
              <w:r w:rsidR="00B86E23">
                <w:rPr>
                  <w:rFonts w:asciiTheme="majorHAnsi" w:hAnsiTheme="majorHAnsi"/>
                  <w:sz w:val="20"/>
                  <w:szCs w:val="20"/>
                  <w:lang w:val="es-MX"/>
                </w:rPr>
                <w:t>, +</w:t>
              </w:r>
              <w:r w:rsidR="00B86E23" w:rsidRPr="00B8525A">
                <w:rPr>
                  <w:rFonts w:asciiTheme="majorHAnsi" w:hAnsiTheme="majorHAnsi"/>
                  <w:sz w:val="20"/>
                  <w:szCs w:val="20"/>
                  <w:lang w:val="es-MX"/>
                </w:rPr>
                <w:t xml:space="preserve">52 </w:t>
              </w:r>
              <w:r w:rsidR="00B86E23">
                <w:rPr>
                  <w:rFonts w:asciiTheme="majorHAnsi" w:hAnsiTheme="majorHAnsi"/>
                  <w:sz w:val="20"/>
                  <w:szCs w:val="20"/>
                  <w:lang w:val="es-MX"/>
                </w:rPr>
                <w:t>419 689 0354</w:t>
              </w:r>
              <w:r w:rsidR="00B86E23" w:rsidRPr="00B8525A">
                <w:rPr>
                  <w:rFonts w:asciiTheme="majorHAnsi" w:hAnsiTheme="majorHAnsi"/>
                  <w:sz w:val="20"/>
                  <w:szCs w:val="20"/>
                  <w:lang w:val="es-MX"/>
                </w:rPr>
                <w:t xml:space="preserve"> ext. </w:t>
              </w:r>
              <w:r w:rsidR="00B86E23">
                <w:rPr>
                  <w:rFonts w:asciiTheme="majorHAnsi" w:hAnsiTheme="majorHAnsi"/>
                  <w:sz w:val="20"/>
                  <w:szCs w:val="20"/>
                  <w:lang w:val="es-MX"/>
                </w:rPr>
                <w:t>2061</w:t>
              </w:r>
            </w:sdtContent>
          </w:sdt>
        </w:p>
        <w:p w14:paraId="76E25B1E" w14:textId="4F01E5D0" w:rsidR="007D371A" w:rsidRPr="00AB1DE9" w:rsidRDefault="0067219E"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5FC7C63" w:rsidR="003F2F3D" w:rsidRPr="00A865C3" w:rsidRDefault="00B86E23" w:rsidP="00CB4B5A">
          <w:pPr>
            <w:tabs>
              <w:tab w:val="left" w:pos="360"/>
              <w:tab w:val="left" w:pos="720"/>
            </w:tabs>
            <w:spacing w:after="0" w:line="240" w:lineRule="auto"/>
            <w:rPr>
              <w:color w:val="808080"/>
              <w:shd w:val="clear" w:color="auto" w:fill="D9D9D9" w:themeFill="background1" w:themeFillShade="D9"/>
            </w:rPr>
          </w:pPr>
          <w:r w:rsidRPr="00860187">
            <w:rPr>
              <w:rStyle w:val="PlaceholderText"/>
              <w:color w:val="auto"/>
              <w:shd w:val="clear" w:color="auto" w:fill="D9D9D9" w:themeFill="background1" w:themeFillShade="D9"/>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D9CC09C" w:rsidR="00A865C3" w:rsidRPr="007B3C2C" w:rsidRDefault="00552276" w:rsidP="00CB4B5A">
            <w:pPr>
              <w:tabs>
                <w:tab w:val="left" w:pos="360"/>
                <w:tab w:val="left" w:pos="720"/>
              </w:tabs>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4</w:t>
            </w:r>
            <w:r w:rsidR="00D92785">
              <w:rPr>
                <w:rFonts w:ascii="Calibri" w:hAnsi="Calibri" w:cs="Calibri"/>
                <w:b/>
                <w:color w:val="365F91" w:themeColor="accent1" w:themeShade="BF"/>
                <w:sz w:val="20"/>
                <w:szCs w:val="20"/>
              </w:rPr>
              <w:t>31</w:t>
            </w:r>
            <w:r w:rsidR="00030928">
              <w:rPr>
                <w:rFonts w:ascii="Calibri" w:hAnsi="Calibri" w:cs="Calibri"/>
                <w:b/>
                <w:color w:val="365F91" w:themeColor="accent1" w:themeShade="BF"/>
                <w:sz w:val="20"/>
                <w:szCs w:val="20"/>
              </w:rPr>
              <w:t>2</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37B2222" w:rsidR="00A865C3" w:rsidRPr="007B3C2C" w:rsidRDefault="009179AD" w:rsidP="007B3C2C">
            <w:pPr>
              <w:rPr>
                <w:rFonts w:ascii="Calibri" w:hAnsi="Calibri" w:cs="Calibri"/>
                <w:b/>
                <w:color w:val="365F91" w:themeColor="accent1" w:themeShade="BF"/>
                <w:sz w:val="20"/>
                <w:szCs w:val="20"/>
              </w:rPr>
            </w:pPr>
            <w:r w:rsidRPr="009179AD">
              <w:rPr>
                <w:rFonts w:ascii="Calibri" w:hAnsi="Calibri" w:cs="Calibri"/>
                <w:b/>
                <w:color w:val="365F91" w:themeColor="accent1" w:themeShade="BF"/>
                <w:sz w:val="20"/>
                <w:szCs w:val="20"/>
              </w:rPr>
              <w:t>Systems Simulation</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3317E7F" w:rsidR="00A865C3" w:rsidRPr="00552276" w:rsidRDefault="005535E4" w:rsidP="00AB1DE9">
            <w:pPr>
              <w:tabs>
                <w:tab w:val="left" w:pos="360"/>
                <w:tab w:val="left" w:pos="720"/>
              </w:tabs>
              <w:rPr>
                <w:rFonts w:ascii="Calibri" w:hAnsi="Calibri" w:cs="Calibri"/>
                <w:b/>
                <w:color w:val="365F91" w:themeColor="accent1" w:themeShade="BF"/>
                <w:sz w:val="20"/>
                <w:szCs w:val="20"/>
              </w:rPr>
            </w:pPr>
            <w:r w:rsidRPr="005535E4">
              <w:rPr>
                <w:rFonts w:ascii="Calibri" w:hAnsi="Calibri" w:cs="Calibri"/>
                <w:b/>
                <w:color w:val="365F91" w:themeColor="accent1" w:themeShade="BF"/>
                <w:sz w:val="20"/>
                <w:szCs w:val="20"/>
              </w:rPr>
              <w:t>Modeling and simulation in the design and analysis of industrial and service systems. Real-world applications of simulation modeling</w:t>
            </w:r>
            <w:r w:rsidR="003518E4">
              <w:rPr>
                <w:rFonts w:ascii="Calibri" w:hAnsi="Calibri" w:cs="Calibri"/>
                <w:b/>
                <w:color w:val="365F91" w:themeColor="accent1" w:themeShade="BF"/>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67219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0" w:name="_Hlk82444046" w:displacedByCustomXml="next"/>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p w14:paraId="60072B21" w14:textId="178008F0" w:rsidR="00030928" w:rsidRDefault="00DC2CB7" w:rsidP="00391206">
          <w:pPr>
            <w:tabs>
              <w:tab w:val="left" w:pos="720"/>
            </w:tabs>
            <w:spacing w:after="0" w:line="240" w:lineRule="auto"/>
            <w:ind w:left="225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C or better in ISE 3</w:t>
          </w:r>
          <w:r w:rsidR="00D92785">
            <w:rPr>
              <w:rFonts w:asciiTheme="majorHAnsi" w:hAnsiTheme="majorHAnsi" w:cs="Arial"/>
              <w:b/>
              <w:bCs/>
              <w:color w:val="365F91" w:themeColor="accent1" w:themeShade="BF"/>
              <w:sz w:val="20"/>
              <w:szCs w:val="20"/>
            </w:rPr>
            <w:t>10</w:t>
          </w:r>
          <w:r>
            <w:rPr>
              <w:rFonts w:asciiTheme="majorHAnsi" w:hAnsiTheme="majorHAnsi" w:cs="Arial"/>
              <w:b/>
              <w:bCs/>
              <w:color w:val="365F91" w:themeColor="accent1" w:themeShade="BF"/>
              <w:sz w:val="20"/>
              <w:szCs w:val="20"/>
            </w:rPr>
            <w:t>3 and ISE 3</w:t>
          </w:r>
          <w:r w:rsidR="00D92785">
            <w:rPr>
              <w:rFonts w:asciiTheme="majorHAnsi" w:hAnsiTheme="majorHAnsi" w:cs="Arial"/>
              <w:b/>
              <w:bCs/>
              <w:color w:val="365F91" w:themeColor="accent1" w:themeShade="BF"/>
              <w:sz w:val="20"/>
              <w:szCs w:val="20"/>
            </w:rPr>
            <w:t>30</w:t>
          </w:r>
          <w:r>
            <w:rPr>
              <w:rFonts w:asciiTheme="majorHAnsi" w:hAnsiTheme="majorHAnsi" w:cs="Arial"/>
              <w:b/>
              <w:bCs/>
              <w:color w:val="365F91" w:themeColor="accent1" w:themeShade="BF"/>
              <w:sz w:val="20"/>
              <w:szCs w:val="20"/>
            </w:rPr>
            <w:t>3</w:t>
          </w:r>
          <w:r w:rsidR="00030928">
            <w:rPr>
              <w:rFonts w:asciiTheme="majorHAnsi" w:hAnsiTheme="majorHAnsi" w:cs="Arial"/>
              <w:b/>
              <w:bCs/>
              <w:color w:val="365F91" w:themeColor="accent1" w:themeShade="BF"/>
              <w:sz w:val="20"/>
              <w:szCs w:val="20"/>
            </w:rPr>
            <w:t>.</w:t>
          </w:r>
        </w:p>
        <w:p w14:paraId="39FE150F" w14:textId="2B466C4C" w:rsidR="00A966C5" w:rsidRPr="008426D1" w:rsidRDefault="0067219E" w:rsidP="00391206">
          <w:pPr>
            <w:tabs>
              <w:tab w:val="left" w:pos="720"/>
            </w:tabs>
            <w:spacing w:after="0" w:line="240" w:lineRule="auto"/>
            <w:ind w:left="2250"/>
            <w:rPr>
              <w:rFonts w:asciiTheme="majorHAnsi" w:hAnsiTheme="majorHAnsi" w:cs="Arial"/>
              <w:sz w:val="20"/>
              <w:szCs w:val="20"/>
            </w:rPr>
          </w:pPr>
        </w:p>
      </w:sdtContent>
    </w:sdt>
    <w:bookmarkEnd w:id="0" w:displacedByCustomXml="prev"/>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4AFD85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86E23" w:rsidRPr="00860187">
            <w:rPr>
              <w:rFonts w:asciiTheme="majorHAnsi" w:hAnsiTheme="majorHAnsi" w:cs="Arial"/>
              <w:b/>
              <w:bCs/>
              <w:color w:val="365F91" w:themeColor="accent1" w:themeShade="BF"/>
              <w:sz w:val="20"/>
              <w:szCs w:val="20"/>
            </w:rPr>
            <w:t>Requires knowledge</w:t>
          </w:r>
          <w:r w:rsidR="00B86E23">
            <w:rPr>
              <w:rFonts w:asciiTheme="majorHAnsi" w:hAnsiTheme="majorHAnsi" w:cs="Arial"/>
              <w:b/>
              <w:bCs/>
              <w:color w:val="365F91" w:themeColor="accent1" w:themeShade="BF"/>
              <w:sz w:val="20"/>
              <w:szCs w:val="20"/>
            </w:rPr>
            <w:t xml:space="preserve"> of modeling data and optimization technics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67219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82F55EB" w:rsidR="00C002F9" w:rsidRPr="008426D1" w:rsidRDefault="00494C9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7E27F834"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B86E23">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6D298BD"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B86E23">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6A6547A3" w:rsidR="0006492F" w:rsidRPr="002254D5" w:rsidRDefault="00030928" w:rsidP="0006492F">
            <w:pPr>
              <w:spacing w:after="0" w:line="240" w:lineRule="auto"/>
              <w:rPr>
                <w:rFonts w:cs="Arial"/>
                <w:sz w:val="18"/>
                <w:szCs w:val="18"/>
              </w:rPr>
            </w:pPr>
            <w:r>
              <w:rPr>
                <w:rFonts w:cs="Arial"/>
                <w:sz w:val="18"/>
                <w:szCs w:val="18"/>
              </w:rPr>
              <w:t>Simulation, Random Numbers and Excel.</w:t>
            </w:r>
          </w:p>
        </w:tc>
      </w:tr>
      <w:tr w:rsidR="0006492F" w:rsidRPr="002254D5" w14:paraId="6073F9A9" w14:textId="77777777" w:rsidTr="00210709">
        <w:trPr>
          <w:jc w:val="center"/>
        </w:trPr>
        <w:tc>
          <w:tcPr>
            <w:tcW w:w="790" w:type="pct"/>
            <w:shd w:val="clear" w:color="auto" w:fill="auto"/>
          </w:tcPr>
          <w:p w14:paraId="6B54A78D" w14:textId="4BC213D3" w:rsidR="0006492F" w:rsidRPr="002254D5" w:rsidRDefault="0006492F" w:rsidP="0006492F">
            <w:pPr>
              <w:spacing w:after="0" w:line="240" w:lineRule="auto"/>
              <w:jc w:val="center"/>
              <w:rPr>
                <w:rFonts w:cs="Arial"/>
                <w:sz w:val="18"/>
                <w:szCs w:val="18"/>
              </w:rPr>
            </w:pPr>
            <w:r>
              <w:rPr>
                <w:rFonts w:cs="Arial"/>
                <w:sz w:val="18"/>
                <w:szCs w:val="18"/>
              </w:rPr>
              <w:t>2</w:t>
            </w:r>
          </w:p>
        </w:tc>
        <w:tc>
          <w:tcPr>
            <w:tcW w:w="4210" w:type="pct"/>
            <w:shd w:val="clear" w:color="auto" w:fill="auto"/>
            <w:vAlign w:val="center"/>
          </w:tcPr>
          <w:p w14:paraId="29ACACF5" w14:textId="1A7E1540" w:rsidR="0006492F" w:rsidRPr="002254D5" w:rsidRDefault="00ED3342" w:rsidP="0006492F">
            <w:pPr>
              <w:spacing w:after="0" w:line="240" w:lineRule="auto"/>
              <w:rPr>
                <w:rFonts w:cs="Arial"/>
                <w:sz w:val="18"/>
                <w:szCs w:val="18"/>
              </w:rPr>
            </w:pPr>
            <w:r>
              <w:rPr>
                <w:rFonts w:cs="Arial"/>
                <w:sz w:val="18"/>
                <w:szCs w:val="18"/>
              </w:rPr>
              <w:t>Simulation Modeling Methodology</w:t>
            </w:r>
          </w:p>
        </w:tc>
      </w:tr>
      <w:tr w:rsidR="00ED3342" w:rsidRPr="002254D5" w14:paraId="4C3207E9" w14:textId="77777777" w:rsidTr="00210709">
        <w:trPr>
          <w:jc w:val="center"/>
        </w:trPr>
        <w:tc>
          <w:tcPr>
            <w:tcW w:w="790" w:type="pct"/>
            <w:shd w:val="clear" w:color="auto" w:fill="auto"/>
          </w:tcPr>
          <w:p w14:paraId="5C3DAD3F" w14:textId="617A1DE2" w:rsidR="00ED3342" w:rsidRPr="002254D5" w:rsidRDefault="00ED3342" w:rsidP="00ED3342">
            <w:pPr>
              <w:spacing w:after="0" w:line="240" w:lineRule="auto"/>
              <w:jc w:val="center"/>
              <w:rPr>
                <w:rFonts w:cs="Arial"/>
                <w:sz w:val="18"/>
                <w:szCs w:val="18"/>
              </w:rPr>
            </w:pPr>
            <w:r>
              <w:rPr>
                <w:rFonts w:cs="Arial"/>
                <w:sz w:val="18"/>
                <w:szCs w:val="18"/>
              </w:rPr>
              <w:t>3</w:t>
            </w:r>
          </w:p>
        </w:tc>
        <w:tc>
          <w:tcPr>
            <w:tcW w:w="4210" w:type="pct"/>
            <w:shd w:val="clear" w:color="auto" w:fill="auto"/>
            <w:vAlign w:val="center"/>
          </w:tcPr>
          <w:p w14:paraId="452C3675" w14:textId="069AEBA5" w:rsidR="00ED3342" w:rsidRPr="002254D5" w:rsidRDefault="00ED3342" w:rsidP="00ED3342">
            <w:pPr>
              <w:spacing w:after="0" w:line="240" w:lineRule="auto"/>
              <w:rPr>
                <w:rFonts w:cs="Arial"/>
                <w:sz w:val="18"/>
                <w:szCs w:val="18"/>
              </w:rPr>
            </w:pPr>
            <w:r>
              <w:rPr>
                <w:rFonts w:cs="Arial"/>
                <w:sz w:val="18"/>
                <w:szCs w:val="18"/>
              </w:rPr>
              <w:t>Analysis of Inputs</w:t>
            </w:r>
          </w:p>
        </w:tc>
      </w:tr>
      <w:tr w:rsidR="00ED3342" w:rsidRPr="002254D5" w14:paraId="190FA1CD" w14:textId="77777777" w:rsidTr="00210709">
        <w:trPr>
          <w:jc w:val="center"/>
        </w:trPr>
        <w:tc>
          <w:tcPr>
            <w:tcW w:w="790" w:type="pct"/>
            <w:shd w:val="clear" w:color="auto" w:fill="auto"/>
          </w:tcPr>
          <w:p w14:paraId="36665494" w14:textId="633DE6BA" w:rsidR="00ED3342" w:rsidRPr="002254D5" w:rsidRDefault="00ED3342" w:rsidP="00ED3342">
            <w:pPr>
              <w:spacing w:after="0" w:line="240" w:lineRule="auto"/>
              <w:jc w:val="center"/>
              <w:rPr>
                <w:rFonts w:cs="Arial"/>
                <w:sz w:val="18"/>
                <w:szCs w:val="18"/>
              </w:rPr>
            </w:pPr>
            <w:r>
              <w:rPr>
                <w:rFonts w:cs="Arial"/>
                <w:sz w:val="18"/>
                <w:szCs w:val="18"/>
              </w:rPr>
              <w:t>4-5</w:t>
            </w:r>
          </w:p>
        </w:tc>
        <w:tc>
          <w:tcPr>
            <w:tcW w:w="4210" w:type="pct"/>
            <w:shd w:val="clear" w:color="auto" w:fill="auto"/>
            <w:vAlign w:val="center"/>
          </w:tcPr>
          <w:p w14:paraId="0EC790EE" w14:textId="41526830" w:rsidR="00ED3342" w:rsidRPr="002254D5" w:rsidRDefault="00ED3342" w:rsidP="00ED3342">
            <w:pPr>
              <w:spacing w:after="0" w:line="240" w:lineRule="auto"/>
              <w:rPr>
                <w:rFonts w:cs="Arial"/>
                <w:sz w:val="18"/>
                <w:szCs w:val="18"/>
              </w:rPr>
            </w:pPr>
            <w:r>
              <w:rPr>
                <w:rFonts w:cs="Arial"/>
                <w:sz w:val="18"/>
                <w:szCs w:val="18"/>
              </w:rPr>
              <w:t>Modeling Service Systems</w:t>
            </w:r>
          </w:p>
        </w:tc>
      </w:tr>
      <w:tr w:rsidR="00ED3342" w:rsidRPr="002254D5" w14:paraId="19E46071" w14:textId="77777777" w:rsidTr="00210709">
        <w:trPr>
          <w:jc w:val="center"/>
        </w:trPr>
        <w:tc>
          <w:tcPr>
            <w:tcW w:w="790" w:type="pct"/>
            <w:shd w:val="clear" w:color="auto" w:fill="auto"/>
          </w:tcPr>
          <w:p w14:paraId="07BEF6D0" w14:textId="07A5AA8B" w:rsidR="00ED3342" w:rsidRPr="002254D5" w:rsidRDefault="00ED3342" w:rsidP="00ED3342">
            <w:pPr>
              <w:spacing w:after="0" w:line="240" w:lineRule="auto"/>
              <w:jc w:val="center"/>
              <w:rPr>
                <w:rFonts w:cs="Arial"/>
                <w:sz w:val="18"/>
                <w:szCs w:val="18"/>
              </w:rPr>
            </w:pPr>
            <w:r>
              <w:rPr>
                <w:rFonts w:cs="Arial"/>
                <w:sz w:val="18"/>
                <w:szCs w:val="18"/>
              </w:rPr>
              <w:t>6-8</w:t>
            </w:r>
          </w:p>
        </w:tc>
        <w:tc>
          <w:tcPr>
            <w:tcW w:w="4210" w:type="pct"/>
            <w:shd w:val="clear" w:color="auto" w:fill="auto"/>
            <w:vAlign w:val="center"/>
          </w:tcPr>
          <w:p w14:paraId="440F4C06" w14:textId="54A1375B" w:rsidR="00ED3342" w:rsidRPr="002254D5" w:rsidRDefault="00ED3342" w:rsidP="00ED3342">
            <w:pPr>
              <w:spacing w:after="0" w:line="240" w:lineRule="auto"/>
              <w:rPr>
                <w:rFonts w:cs="Arial"/>
                <w:sz w:val="18"/>
                <w:szCs w:val="18"/>
              </w:rPr>
            </w:pPr>
            <w:r>
              <w:rPr>
                <w:rFonts w:cs="Arial"/>
                <w:sz w:val="18"/>
                <w:szCs w:val="18"/>
              </w:rPr>
              <w:t>Modeling manufacturing systems</w:t>
            </w:r>
          </w:p>
        </w:tc>
      </w:tr>
      <w:tr w:rsidR="00ED3342" w:rsidRPr="002254D5" w14:paraId="59421FC1" w14:textId="77777777" w:rsidTr="00210709">
        <w:trPr>
          <w:jc w:val="center"/>
        </w:trPr>
        <w:tc>
          <w:tcPr>
            <w:tcW w:w="790" w:type="pct"/>
            <w:shd w:val="clear" w:color="auto" w:fill="auto"/>
          </w:tcPr>
          <w:p w14:paraId="2F5F80D6" w14:textId="58C927AC" w:rsidR="00ED3342" w:rsidRDefault="00ED3342" w:rsidP="00ED3342">
            <w:pPr>
              <w:spacing w:after="0" w:line="240" w:lineRule="auto"/>
              <w:jc w:val="center"/>
              <w:rPr>
                <w:rFonts w:cs="Arial"/>
                <w:sz w:val="18"/>
                <w:szCs w:val="18"/>
              </w:rPr>
            </w:pPr>
            <w:r>
              <w:rPr>
                <w:rFonts w:cs="Arial"/>
                <w:sz w:val="18"/>
                <w:szCs w:val="18"/>
              </w:rPr>
              <w:t>9</w:t>
            </w:r>
          </w:p>
        </w:tc>
        <w:tc>
          <w:tcPr>
            <w:tcW w:w="4210" w:type="pct"/>
            <w:shd w:val="clear" w:color="auto" w:fill="auto"/>
            <w:vAlign w:val="center"/>
          </w:tcPr>
          <w:p w14:paraId="7DDE6E80" w14:textId="1FB6FF4E" w:rsidR="00ED3342" w:rsidRDefault="00ED3342" w:rsidP="00ED3342">
            <w:pPr>
              <w:spacing w:after="0" w:line="240" w:lineRule="auto"/>
              <w:rPr>
                <w:rFonts w:cs="Arial"/>
                <w:sz w:val="18"/>
                <w:szCs w:val="18"/>
              </w:rPr>
            </w:pPr>
            <w:r>
              <w:rPr>
                <w:rFonts w:cs="Arial"/>
                <w:sz w:val="18"/>
                <w:szCs w:val="18"/>
              </w:rPr>
              <w:t>Model Verification and Validation</w:t>
            </w:r>
          </w:p>
        </w:tc>
      </w:tr>
      <w:tr w:rsidR="00ED3342" w:rsidRPr="002254D5" w14:paraId="163C6BAA" w14:textId="77777777" w:rsidTr="00210709">
        <w:trPr>
          <w:jc w:val="center"/>
        </w:trPr>
        <w:tc>
          <w:tcPr>
            <w:tcW w:w="790" w:type="pct"/>
            <w:shd w:val="clear" w:color="auto" w:fill="auto"/>
          </w:tcPr>
          <w:p w14:paraId="695495DB" w14:textId="543B42FE" w:rsidR="00ED3342" w:rsidRPr="002254D5" w:rsidRDefault="00ED3342" w:rsidP="00ED3342">
            <w:pPr>
              <w:spacing w:after="0" w:line="240" w:lineRule="auto"/>
              <w:jc w:val="center"/>
              <w:rPr>
                <w:rFonts w:cs="Arial"/>
                <w:sz w:val="18"/>
                <w:szCs w:val="18"/>
              </w:rPr>
            </w:pPr>
            <w:r>
              <w:rPr>
                <w:rFonts w:cs="Arial"/>
                <w:sz w:val="18"/>
                <w:szCs w:val="18"/>
              </w:rPr>
              <w:t>10-11</w:t>
            </w:r>
          </w:p>
        </w:tc>
        <w:tc>
          <w:tcPr>
            <w:tcW w:w="4210" w:type="pct"/>
            <w:shd w:val="clear" w:color="auto" w:fill="auto"/>
            <w:vAlign w:val="center"/>
          </w:tcPr>
          <w:p w14:paraId="6D05E559" w14:textId="49C00C61" w:rsidR="00ED3342" w:rsidRPr="002254D5" w:rsidRDefault="00ED3342" w:rsidP="00ED3342">
            <w:pPr>
              <w:spacing w:after="0" w:line="240" w:lineRule="auto"/>
              <w:rPr>
                <w:rFonts w:cs="Arial"/>
                <w:sz w:val="18"/>
                <w:szCs w:val="18"/>
              </w:rPr>
            </w:pPr>
            <w:r>
              <w:rPr>
                <w:rFonts w:cs="Arial"/>
                <w:sz w:val="18"/>
                <w:szCs w:val="18"/>
              </w:rPr>
              <w:t>Design of Experiments for simulation modeling</w:t>
            </w:r>
          </w:p>
        </w:tc>
      </w:tr>
      <w:tr w:rsidR="00ED3342" w:rsidRPr="001A4031" w14:paraId="2252FA01" w14:textId="77777777" w:rsidTr="00210709">
        <w:trPr>
          <w:jc w:val="center"/>
        </w:trPr>
        <w:tc>
          <w:tcPr>
            <w:tcW w:w="790" w:type="pct"/>
            <w:shd w:val="clear" w:color="auto" w:fill="auto"/>
          </w:tcPr>
          <w:p w14:paraId="67406DAA" w14:textId="12E8A73A" w:rsidR="00ED3342" w:rsidRDefault="00ED3342" w:rsidP="00ED3342">
            <w:pPr>
              <w:spacing w:after="0" w:line="240" w:lineRule="auto"/>
              <w:jc w:val="center"/>
              <w:rPr>
                <w:rFonts w:cs="Arial"/>
                <w:sz w:val="18"/>
                <w:szCs w:val="18"/>
              </w:rPr>
            </w:pPr>
            <w:r>
              <w:rPr>
                <w:rFonts w:cs="Arial"/>
                <w:sz w:val="18"/>
                <w:szCs w:val="18"/>
              </w:rPr>
              <w:t>12</w:t>
            </w:r>
          </w:p>
        </w:tc>
        <w:tc>
          <w:tcPr>
            <w:tcW w:w="4210" w:type="pct"/>
            <w:shd w:val="clear" w:color="auto" w:fill="auto"/>
            <w:vAlign w:val="center"/>
          </w:tcPr>
          <w:p w14:paraId="2DBC0D32" w14:textId="0F46FC8E" w:rsidR="00ED3342" w:rsidRDefault="00ED3342" w:rsidP="00ED3342">
            <w:pPr>
              <w:spacing w:after="0" w:line="240" w:lineRule="auto"/>
              <w:rPr>
                <w:rFonts w:cs="Arial"/>
                <w:sz w:val="18"/>
                <w:szCs w:val="18"/>
              </w:rPr>
            </w:pPr>
            <w:r>
              <w:rPr>
                <w:rFonts w:cs="Arial"/>
                <w:sz w:val="18"/>
                <w:szCs w:val="18"/>
              </w:rPr>
              <w:t>Analysis of outputs</w:t>
            </w:r>
          </w:p>
        </w:tc>
      </w:tr>
      <w:tr w:rsidR="00ED3342" w:rsidRPr="001A4031" w14:paraId="548BC7BD" w14:textId="77777777" w:rsidTr="00210709">
        <w:trPr>
          <w:jc w:val="center"/>
        </w:trPr>
        <w:tc>
          <w:tcPr>
            <w:tcW w:w="790" w:type="pct"/>
            <w:shd w:val="clear" w:color="auto" w:fill="auto"/>
          </w:tcPr>
          <w:p w14:paraId="26FB14A1" w14:textId="38D52A35" w:rsidR="00ED3342" w:rsidRPr="002254D5" w:rsidRDefault="00ED3342" w:rsidP="00ED3342">
            <w:pPr>
              <w:spacing w:after="0" w:line="240" w:lineRule="auto"/>
              <w:jc w:val="center"/>
              <w:rPr>
                <w:rFonts w:cs="Arial"/>
                <w:sz w:val="18"/>
                <w:szCs w:val="18"/>
              </w:rPr>
            </w:pPr>
            <w:r>
              <w:rPr>
                <w:rFonts w:cs="Arial"/>
                <w:sz w:val="18"/>
                <w:szCs w:val="18"/>
              </w:rPr>
              <w:t>13-15</w:t>
            </w:r>
          </w:p>
        </w:tc>
        <w:tc>
          <w:tcPr>
            <w:tcW w:w="4210" w:type="pct"/>
            <w:shd w:val="clear" w:color="auto" w:fill="auto"/>
            <w:vAlign w:val="center"/>
          </w:tcPr>
          <w:p w14:paraId="09531CFD" w14:textId="432FF5C5" w:rsidR="00ED3342" w:rsidRPr="001A4031" w:rsidRDefault="00ED3342" w:rsidP="00ED3342">
            <w:pPr>
              <w:spacing w:after="0" w:line="240" w:lineRule="auto"/>
              <w:rPr>
                <w:rFonts w:cs="Arial"/>
                <w:sz w:val="18"/>
                <w:szCs w:val="18"/>
              </w:rPr>
            </w:pPr>
            <w:r>
              <w:rPr>
                <w:rFonts w:cs="Arial"/>
                <w:sz w:val="18"/>
                <w:szCs w:val="18"/>
              </w:rPr>
              <w:t>Modeling Material Handling Systems</w:t>
            </w:r>
          </w:p>
        </w:tc>
      </w:tr>
    </w:tbl>
    <w:p w14:paraId="4B455DC7" w14:textId="77777777" w:rsidR="00222D2A" w:rsidRPr="008426D1" w:rsidRDefault="00222D2A"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290CE1" w:rsidRDefault="002254D5" w:rsidP="00290CE1">
          <w:pPr>
            <w:tabs>
              <w:tab w:val="left" w:pos="360"/>
              <w:tab w:val="left" w:pos="720"/>
            </w:tabs>
            <w:spacing w:after="0" w:line="240" w:lineRule="auto"/>
            <w:ind w:left="360"/>
            <w:rPr>
              <w:rFonts w:asciiTheme="majorHAnsi" w:hAnsiTheme="majorHAnsi" w:cs="Arial"/>
              <w:b/>
              <w:bCs/>
              <w:color w:val="365F91" w:themeColor="accent1" w:themeShade="BF"/>
              <w:sz w:val="20"/>
              <w:szCs w:val="20"/>
            </w:rPr>
          </w:pPr>
          <w:r w:rsidRPr="00290CE1">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dtPr>
      <w:sdtEndPr/>
      <w:sdtContent>
        <w:p w14:paraId="5971E6FC" w14:textId="1B4B304E" w:rsidR="003625CB" w:rsidRDefault="00494C9B" w:rsidP="00290CE1">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25 licenses of either SI</w:t>
          </w:r>
          <w:r w:rsidR="004B5657">
            <w:rPr>
              <w:rFonts w:asciiTheme="majorHAnsi" w:hAnsiTheme="majorHAnsi" w:cs="Arial"/>
              <w:b/>
              <w:bCs/>
              <w:color w:val="365F91" w:themeColor="accent1" w:themeShade="BF"/>
              <w:sz w:val="20"/>
              <w:szCs w:val="20"/>
            </w:rPr>
            <w:t>MIO</w:t>
          </w:r>
          <w:r>
            <w:rPr>
              <w:rFonts w:asciiTheme="majorHAnsi" w:hAnsiTheme="majorHAnsi" w:cs="Arial"/>
              <w:b/>
              <w:bCs/>
              <w:color w:val="365F91" w:themeColor="accent1" w:themeShade="BF"/>
              <w:sz w:val="20"/>
              <w:szCs w:val="20"/>
            </w:rPr>
            <w:t>, ARENA</w:t>
          </w:r>
          <w:r w:rsidR="004B5657">
            <w:rPr>
              <w:rFonts w:asciiTheme="majorHAnsi" w:hAnsiTheme="majorHAnsi" w:cs="Arial"/>
              <w:b/>
              <w:bCs/>
              <w:color w:val="365F91" w:themeColor="accent1" w:themeShade="BF"/>
              <w:sz w:val="20"/>
              <w:szCs w:val="20"/>
            </w:rPr>
            <w:t xml:space="preserve">, or FLEXSIM. </w:t>
          </w:r>
        </w:p>
        <w:p w14:paraId="36745D5D" w14:textId="4F1FF65A" w:rsidR="00A966C5" w:rsidRPr="003625CB" w:rsidRDefault="0067219E"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6F11EC86" w:rsidR="00EC52BB" w:rsidRDefault="0067219E"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B86E23">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 </w:t>
          </w:r>
          <w:r w:rsidR="00545809">
            <w:rPr>
              <w:rFonts w:asciiTheme="majorHAnsi" w:hAnsiTheme="majorHAnsi" w:cs="Arial"/>
              <w:b/>
              <w:bCs/>
              <w:color w:val="365F91" w:themeColor="accent1" w:themeShade="BF"/>
              <w:sz w:val="20"/>
              <w:szCs w:val="20"/>
            </w:rPr>
            <w:t>full-time</w:t>
          </w:r>
          <w:r w:rsidR="00207F86">
            <w:rPr>
              <w:rFonts w:asciiTheme="majorHAnsi" w:hAnsiTheme="majorHAnsi" w:cs="Arial"/>
              <w:b/>
              <w:bCs/>
              <w:color w:val="365F91" w:themeColor="accent1" w:themeShade="BF"/>
              <w:sz w:val="20"/>
              <w:szCs w:val="20"/>
            </w:rPr>
            <w:t xml:space="preserve"> faculty in the area will be needed to teach several courses, including this one.</w:t>
          </w:r>
        </w:sdtContent>
      </w:sdt>
    </w:p>
    <w:p w14:paraId="2A9BD818" w14:textId="77777777" w:rsidR="004B5657" w:rsidRPr="004B5657" w:rsidRDefault="004B5657"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7219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DF5BDFB"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DC2CB7">
            <w:rPr>
              <w:rFonts w:asciiTheme="majorHAnsi" w:hAnsiTheme="majorHAnsi" w:cs="Arial"/>
              <w:b/>
              <w:bCs/>
              <w:color w:val="365F91" w:themeColor="accent1" w:themeShade="BF"/>
              <w:sz w:val="20"/>
              <w:szCs w:val="20"/>
            </w:rPr>
            <w:t>stochastic modeling techniques</w:t>
          </w:r>
          <w:r w:rsidR="00ED3342">
            <w:rPr>
              <w:rFonts w:asciiTheme="majorHAnsi" w:hAnsiTheme="majorHAnsi" w:cs="Arial"/>
              <w:b/>
              <w:bCs/>
              <w:color w:val="365F91" w:themeColor="accent1" w:themeShade="BF"/>
              <w:sz w:val="20"/>
              <w:szCs w:val="20"/>
            </w:rPr>
            <w:t>, including computational methods,</w:t>
          </w:r>
          <w:r w:rsidR="00DC2CB7">
            <w:rPr>
              <w:rFonts w:asciiTheme="majorHAnsi" w:hAnsiTheme="majorHAnsi" w:cs="Arial"/>
              <w:b/>
              <w:bCs/>
              <w:color w:val="365F91" w:themeColor="accent1" w:themeShade="BF"/>
              <w:sz w:val="20"/>
              <w:szCs w:val="20"/>
            </w:rPr>
            <w:t xml:space="preserve"> to design and assess</w:t>
          </w:r>
          <w:r w:rsidR="00290CE1">
            <w:rPr>
              <w:rFonts w:asciiTheme="majorHAnsi" w:hAnsiTheme="majorHAnsi" w:cs="Arial"/>
              <w:b/>
              <w:bCs/>
              <w:color w:val="365F91" w:themeColor="accent1" w:themeShade="BF"/>
              <w:sz w:val="20"/>
              <w:szCs w:val="20"/>
            </w:rPr>
            <w:t xml:space="preserve"> production</w:t>
          </w:r>
          <w:r w:rsidR="00DC2CB7">
            <w:rPr>
              <w:rFonts w:asciiTheme="majorHAnsi" w:hAnsiTheme="majorHAnsi" w:cs="Arial"/>
              <w:b/>
              <w:bCs/>
              <w:color w:val="365F91" w:themeColor="accent1" w:themeShade="BF"/>
              <w:sz w:val="20"/>
              <w:szCs w:val="20"/>
            </w:rPr>
            <w:t xml:space="preserve"> and service systems</w:t>
          </w:r>
          <w:r w:rsidR="003625CB">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67219E"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6F6AE097"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w:t>
          </w:r>
          <w:r w:rsidR="00290CE1">
            <w:rPr>
              <w:rFonts w:asciiTheme="majorHAnsi" w:hAnsiTheme="majorHAnsi" w:cs="Arial"/>
              <w:b/>
              <w:bCs/>
              <w:color w:val="365F91" w:themeColor="accent1" w:themeShade="BF"/>
              <w:sz w:val="20"/>
              <w:szCs w:val="20"/>
            </w:rPr>
            <w:t>5</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w:t>
          </w:r>
          <w:r w:rsidR="00ED3342">
            <w:rPr>
              <w:rFonts w:asciiTheme="majorHAnsi" w:hAnsiTheme="majorHAnsi" w:cs="Arial"/>
              <w:b/>
              <w:bCs/>
              <w:color w:val="365F91" w:themeColor="accent1" w:themeShade="BF"/>
              <w:sz w:val="20"/>
              <w:szCs w:val="20"/>
            </w:rPr>
            <w:t xml:space="preserve"> and modeling acquired in Introduction to Optimization</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67219E"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1FABB8C" w14:textId="7B103EE2" w:rsidR="00484714" w:rsidRDefault="00484714" w:rsidP="0048471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1B520EB7" w14:textId="77777777" w:rsidR="00C06343" w:rsidRDefault="00C06343" w:rsidP="00C06343">
          <w:pPr>
            <w:tabs>
              <w:tab w:val="left" w:pos="360"/>
              <w:tab w:val="left" w:pos="720"/>
            </w:tabs>
            <w:spacing w:after="0" w:line="240" w:lineRule="auto"/>
            <w:rPr>
              <w:rFonts w:ascii="Calibri" w:hAnsi="Calibri" w:cs="Calibri"/>
              <w:b/>
              <w:color w:val="365F91" w:themeColor="accent1" w:themeShade="BF"/>
              <w:sz w:val="20"/>
              <w:szCs w:val="20"/>
            </w:rPr>
          </w:pPr>
          <w:r w:rsidRPr="00F70EAD">
            <w:rPr>
              <w:rFonts w:ascii="Calibri" w:hAnsi="Calibri" w:cs="Calibri"/>
              <w:b/>
              <w:color w:val="365F91" w:themeColor="accent1" w:themeShade="BF"/>
              <w:sz w:val="20"/>
              <w:szCs w:val="20"/>
            </w:rPr>
            <w:t xml:space="preserve">This course contributes to PLO 1: an ability to identify, formulate, and solve complex engineering problems by applying principles of engineering, science, and mathematics.  </w:t>
          </w:r>
        </w:p>
        <w:p w14:paraId="77964C95" w14:textId="7B865F7F" w:rsidR="00547433" w:rsidRPr="008426D1" w:rsidRDefault="00C06343" w:rsidP="00C06343">
          <w:pPr>
            <w:tabs>
              <w:tab w:val="left" w:pos="360"/>
              <w:tab w:val="left" w:pos="720"/>
            </w:tabs>
            <w:spacing w:after="0" w:line="240" w:lineRule="auto"/>
            <w:rPr>
              <w:rFonts w:asciiTheme="majorHAnsi" w:hAnsiTheme="majorHAnsi" w:cs="Arial"/>
              <w:sz w:val="20"/>
              <w:szCs w:val="20"/>
            </w:rPr>
          </w:pPr>
          <w:r>
            <w:rPr>
              <w:rFonts w:ascii="Calibri" w:hAnsi="Calibri" w:cs="Calibri"/>
              <w:b/>
              <w:color w:val="365F91" w:themeColor="accent1" w:themeShade="BF"/>
              <w:sz w:val="20"/>
              <w:szCs w:val="20"/>
            </w:rPr>
            <w:t>This course is used for the assessment of PLO 6: a</w:t>
          </w:r>
          <w:r w:rsidR="00B86E23" w:rsidRPr="00290CE1">
            <w:rPr>
              <w:rFonts w:ascii="Calibri" w:hAnsi="Calibri" w:cs="Calibri"/>
              <w:b/>
              <w:color w:val="365F91" w:themeColor="accent1" w:themeShade="BF"/>
              <w:sz w:val="20"/>
              <w:szCs w:val="20"/>
            </w:rPr>
            <w:t>n ability to develop and conduct appropriate experimentation, analyze, and interpret data, and use engineering judgment to draw conclusions</w:t>
          </w:r>
          <w:r w:rsidR="00B86E23">
            <w:rPr>
              <w:rFonts w:ascii="Calibri" w:hAnsi="Calibri" w:cs="Calibri"/>
              <w:b/>
              <w:color w:val="365F91" w:themeColor="accent1" w:themeShade="BF"/>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06343" w:rsidRPr="00CB167E" w14:paraId="00372209" w14:textId="77777777" w:rsidTr="00AD0D98">
        <w:tc>
          <w:tcPr>
            <w:tcW w:w="2148" w:type="dxa"/>
          </w:tcPr>
          <w:p w14:paraId="017F7DFA" w14:textId="77777777" w:rsidR="00C06343" w:rsidRPr="00CB167E" w:rsidRDefault="00C06343"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1310A282"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C06343" w:rsidRPr="00CB167E" w14:paraId="0413B1EE" w14:textId="77777777" w:rsidTr="00AD0D98">
        <w:tc>
          <w:tcPr>
            <w:tcW w:w="2148" w:type="dxa"/>
          </w:tcPr>
          <w:p w14:paraId="5E2152DA"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3F745165"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6C637837"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3F07BEBB"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272CE360"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001BB2BF"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p>
          <w:p w14:paraId="41A4E6D5"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6E3861FA"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C06343" w:rsidRPr="00CB167E" w14:paraId="0A1413F0" w14:textId="77777777" w:rsidTr="00AD0D98">
        <w:tc>
          <w:tcPr>
            <w:tcW w:w="2148" w:type="dxa"/>
          </w:tcPr>
          <w:p w14:paraId="029D9F8D"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73FE9E84"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C06343" w:rsidRPr="00CB167E" w14:paraId="76FDD074" w14:textId="77777777" w:rsidTr="00AD0D98">
        <w:tc>
          <w:tcPr>
            <w:tcW w:w="2148" w:type="dxa"/>
          </w:tcPr>
          <w:p w14:paraId="3F4D8A78"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 xml:space="preserve">Assessment </w:t>
            </w:r>
          </w:p>
          <w:p w14:paraId="1CC604D9"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73B4B7D8"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C06343" w:rsidRPr="00CB167E" w14:paraId="52A63EB3" w14:textId="77777777" w:rsidTr="00AD0D98">
        <w:tc>
          <w:tcPr>
            <w:tcW w:w="2148" w:type="dxa"/>
          </w:tcPr>
          <w:p w14:paraId="0232DD11"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74579071"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5E4D32E4" w14:textId="77777777" w:rsidR="00C06343" w:rsidRPr="00822FAF" w:rsidRDefault="00C06343"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341B3E45" w14:textId="77777777" w:rsidR="00C06343" w:rsidRDefault="00C06343"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C06343" w:rsidRPr="00CB167E" w14:paraId="45E12C5C" w14:textId="77777777" w:rsidTr="00AD0D98">
        <w:tc>
          <w:tcPr>
            <w:tcW w:w="2148" w:type="dxa"/>
            <w:tcBorders>
              <w:top w:val="single" w:sz="4" w:space="0" w:color="auto"/>
              <w:left w:val="single" w:sz="4" w:space="0" w:color="auto"/>
              <w:bottom w:val="single" w:sz="4" w:space="0" w:color="auto"/>
              <w:right w:val="single" w:sz="4" w:space="0" w:color="auto"/>
            </w:tcBorders>
          </w:tcPr>
          <w:p w14:paraId="2F15E183" w14:textId="0256FE51" w:rsidR="00C06343" w:rsidRPr="00CB167E" w:rsidRDefault="00C06343" w:rsidP="00C06343">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Calibri" w:hAnsi="Calibri" w:cs="Calibri"/>
              <w:b/>
              <w:color w:val="365F91" w:themeColor="accent1" w:themeShade="BF"/>
              <w:sz w:val="20"/>
              <w:szCs w:val="20"/>
            </w:rPr>
            <w:id w:val="-1718122002"/>
          </w:sdtPr>
          <w:sdtEndPr/>
          <w:sdtContent>
            <w:tc>
              <w:tcPr>
                <w:tcW w:w="7428" w:type="dxa"/>
                <w:tcBorders>
                  <w:top w:val="single" w:sz="4" w:space="0" w:color="auto"/>
                  <w:left w:val="single" w:sz="4" w:space="0" w:color="auto"/>
                  <w:bottom w:val="single" w:sz="4" w:space="0" w:color="auto"/>
                  <w:right w:val="single" w:sz="4" w:space="0" w:color="auto"/>
                </w:tcBorders>
              </w:tcPr>
              <w:p w14:paraId="75793488"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An ability to develop and conduct appropriate experimentation, analyze and interpret data, and use engineering judgment to draw conclusions.</w:t>
                </w:r>
              </w:p>
            </w:tc>
          </w:sdtContent>
        </w:sdt>
      </w:tr>
      <w:tr w:rsidR="00C06343" w:rsidRPr="00CB167E" w14:paraId="7987913A" w14:textId="77777777" w:rsidTr="00AD0D98">
        <w:tc>
          <w:tcPr>
            <w:tcW w:w="2148" w:type="dxa"/>
            <w:tcBorders>
              <w:top w:val="single" w:sz="4" w:space="0" w:color="auto"/>
              <w:left w:val="single" w:sz="4" w:space="0" w:color="auto"/>
              <w:bottom w:val="single" w:sz="4" w:space="0" w:color="auto"/>
              <w:right w:val="single" w:sz="4" w:space="0" w:color="auto"/>
            </w:tcBorders>
          </w:tcPr>
          <w:p w14:paraId="6A6F8F13"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54D0BAF2"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Indirect Assessment</w:t>
            </w:r>
          </w:p>
          <w:p w14:paraId="66A0B718"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Surveys of graduating seniors (each semester)</w:t>
            </w:r>
          </w:p>
          <w:p w14:paraId="3E9D041D"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lastRenderedPageBreak/>
              <w:t>Surveys of Alumni (every two years)</w:t>
            </w:r>
          </w:p>
          <w:p w14:paraId="28B391B2"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Surveys of Employers (every two years)</w:t>
            </w:r>
          </w:p>
          <w:p w14:paraId="0BE9263F"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p>
          <w:p w14:paraId="0A6CE46E"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Direct Assessment</w:t>
            </w:r>
          </w:p>
          <w:p w14:paraId="0E840384" w14:textId="77777777" w:rsidR="00C06343" w:rsidRPr="00C06343" w:rsidRDefault="00C06343" w:rsidP="00C06343">
            <w:pPr>
              <w:tabs>
                <w:tab w:val="left" w:pos="360"/>
                <w:tab w:val="left" w:pos="720"/>
              </w:tabs>
              <w:spacing w:after="160"/>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3103 Modeling Engineering Data and ISE 4312 Systems Simulation</w:t>
            </w:r>
          </w:p>
        </w:tc>
      </w:tr>
      <w:tr w:rsidR="00C06343" w:rsidRPr="00CB167E" w14:paraId="4423C43F" w14:textId="77777777" w:rsidTr="00AD0D98">
        <w:tc>
          <w:tcPr>
            <w:tcW w:w="2148" w:type="dxa"/>
            <w:tcBorders>
              <w:top w:val="single" w:sz="4" w:space="0" w:color="auto"/>
              <w:left w:val="single" w:sz="4" w:space="0" w:color="auto"/>
              <w:bottom w:val="single" w:sz="4" w:space="0" w:color="auto"/>
              <w:right w:val="single" w:sz="4" w:space="0" w:color="auto"/>
            </w:tcBorders>
          </w:tcPr>
          <w:p w14:paraId="60DB59B3"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lastRenderedPageBreak/>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5A0D1D24"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ENGR 4482, ISE 3103 and ISE 4312</w:t>
            </w:r>
          </w:p>
        </w:tc>
      </w:tr>
      <w:tr w:rsidR="00C06343" w:rsidRPr="00CB167E" w14:paraId="5D10D979" w14:textId="77777777" w:rsidTr="00AD0D98">
        <w:tc>
          <w:tcPr>
            <w:tcW w:w="2148" w:type="dxa"/>
            <w:tcBorders>
              <w:top w:val="single" w:sz="4" w:space="0" w:color="auto"/>
              <w:left w:val="single" w:sz="4" w:space="0" w:color="auto"/>
              <w:bottom w:val="single" w:sz="4" w:space="0" w:color="auto"/>
              <w:right w:val="single" w:sz="4" w:space="0" w:color="auto"/>
            </w:tcBorders>
          </w:tcPr>
          <w:p w14:paraId="2B2C7A62"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 xml:space="preserve">Assessment </w:t>
            </w:r>
          </w:p>
          <w:p w14:paraId="645FBEBE"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953397310"/>
          </w:sdtPr>
          <w:sdtEndPr/>
          <w:sdtContent>
            <w:tc>
              <w:tcPr>
                <w:tcW w:w="7428" w:type="dxa"/>
                <w:tcBorders>
                  <w:top w:val="single" w:sz="4" w:space="0" w:color="auto"/>
                  <w:left w:val="single" w:sz="4" w:space="0" w:color="auto"/>
                  <w:bottom w:val="single" w:sz="4" w:space="0" w:color="auto"/>
                  <w:right w:val="single" w:sz="4" w:space="0" w:color="auto"/>
                </w:tcBorders>
              </w:tcPr>
              <w:p w14:paraId="48256141"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Collect data whenever ENGR 4482, ISE 3103 and ISE 4312 are offered. Assess every 3 years according to the College of Engineering and Computer Science assessment schedule.</w:t>
                </w:r>
              </w:p>
            </w:tc>
          </w:sdtContent>
        </w:sdt>
      </w:tr>
      <w:tr w:rsidR="00C06343" w:rsidRPr="00CB167E" w14:paraId="4524CB33" w14:textId="77777777" w:rsidTr="00AD0D98">
        <w:tc>
          <w:tcPr>
            <w:tcW w:w="2148" w:type="dxa"/>
            <w:tcBorders>
              <w:top w:val="single" w:sz="4" w:space="0" w:color="auto"/>
              <w:left w:val="single" w:sz="4" w:space="0" w:color="auto"/>
              <w:bottom w:val="single" w:sz="4" w:space="0" w:color="auto"/>
              <w:right w:val="single" w:sz="4" w:space="0" w:color="auto"/>
            </w:tcBorders>
          </w:tcPr>
          <w:p w14:paraId="6A73CF25" w14:textId="77777777" w:rsidR="00C06343" w:rsidRPr="00CB167E" w:rsidRDefault="00C06343"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187806459"/>
          </w:sdtPr>
          <w:sdtEndPr/>
          <w:sdtContent>
            <w:tc>
              <w:tcPr>
                <w:tcW w:w="7428" w:type="dxa"/>
                <w:tcBorders>
                  <w:top w:val="single" w:sz="4" w:space="0" w:color="auto"/>
                  <w:left w:val="single" w:sz="4" w:space="0" w:color="auto"/>
                  <w:bottom w:val="single" w:sz="4" w:space="0" w:color="auto"/>
                  <w:right w:val="single" w:sz="4" w:space="0" w:color="auto"/>
                </w:tcBorders>
              </w:tcPr>
              <w:p w14:paraId="77DEB6A0"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Indirect assessment: the Director of Engineering at campus Queretaro.</w:t>
                </w:r>
              </w:p>
              <w:p w14:paraId="3610FF74" w14:textId="77777777" w:rsidR="00C06343" w:rsidRPr="00C06343" w:rsidRDefault="00C06343" w:rsidP="00C06343">
                <w:pPr>
                  <w:tabs>
                    <w:tab w:val="left" w:pos="360"/>
                    <w:tab w:val="left" w:pos="720"/>
                  </w:tabs>
                  <w:rPr>
                    <w:rFonts w:ascii="Calibri" w:hAnsi="Calibri" w:cs="Calibri"/>
                    <w:b/>
                    <w:color w:val="365F91" w:themeColor="accent1" w:themeShade="BF"/>
                    <w:sz w:val="20"/>
                    <w:szCs w:val="20"/>
                  </w:rPr>
                </w:pPr>
                <w:r w:rsidRPr="00C06343">
                  <w:rPr>
                    <w:rFonts w:ascii="Calibri" w:hAnsi="Calibri" w:cs="Calibri"/>
                    <w:b/>
                    <w:color w:val="365F91" w:themeColor="accent1" w:themeShade="BF"/>
                    <w:sz w:val="20"/>
                    <w:szCs w:val="20"/>
                  </w:rPr>
                  <w:t>Direct assessment: the Professors who teach ENGR 4482, ISE 3103 and ISE 4312.</w:t>
                </w:r>
              </w:p>
            </w:tc>
          </w:sdtContent>
        </w:sdt>
      </w:tr>
    </w:tbl>
    <w:p w14:paraId="02C9ECB3" w14:textId="1430AB4B"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26E16E2" w14:textId="77777777" w:rsidR="00C06343" w:rsidRDefault="00C0634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E753473" w14:textId="72FA4E65" w:rsidR="003625CB" w:rsidRDefault="003625CB" w:rsidP="003625C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D3342" w:rsidRPr="002B453A" w14:paraId="36370537" w14:textId="77777777" w:rsidTr="00C11FC5">
        <w:tc>
          <w:tcPr>
            <w:tcW w:w="2148" w:type="dxa"/>
          </w:tcPr>
          <w:p w14:paraId="7EEBE87D" w14:textId="77777777" w:rsidR="00ED3342" w:rsidRPr="002B453A" w:rsidRDefault="00ED3342" w:rsidP="00C11FC5">
            <w:pPr>
              <w:jc w:val="center"/>
              <w:rPr>
                <w:rFonts w:asciiTheme="majorHAnsi" w:hAnsiTheme="majorHAnsi"/>
                <w:b/>
                <w:sz w:val="20"/>
                <w:szCs w:val="20"/>
              </w:rPr>
            </w:pPr>
            <w:r w:rsidRPr="002B453A">
              <w:rPr>
                <w:rFonts w:asciiTheme="majorHAnsi" w:hAnsiTheme="majorHAnsi"/>
                <w:b/>
                <w:sz w:val="20"/>
                <w:szCs w:val="20"/>
              </w:rPr>
              <w:t>Outcome 1</w:t>
            </w:r>
          </w:p>
          <w:p w14:paraId="3B42F3CE" w14:textId="77777777" w:rsidR="00ED3342" w:rsidRPr="002B453A" w:rsidRDefault="00ED3342" w:rsidP="00C11FC5">
            <w:pPr>
              <w:rPr>
                <w:rFonts w:asciiTheme="majorHAnsi" w:hAnsiTheme="majorHAnsi"/>
                <w:sz w:val="20"/>
                <w:szCs w:val="20"/>
              </w:rPr>
            </w:pPr>
          </w:p>
        </w:tc>
        <w:sdt>
          <w:sdtPr>
            <w:rPr>
              <w:rFonts w:asciiTheme="majorHAnsi" w:hAnsiTheme="majorHAnsi"/>
              <w:sz w:val="20"/>
              <w:szCs w:val="20"/>
            </w:rPr>
            <w:id w:val="-1037036081"/>
          </w:sdtPr>
          <w:sdtEndPr/>
          <w:sdtContent>
            <w:tc>
              <w:tcPr>
                <w:tcW w:w="7428" w:type="dxa"/>
              </w:tcPr>
              <w:p w14:paraId="128FEAFF" w14:textId="77777777" w:rsidR="00ED3342" w:rsidRPr="002B453A" w:rsidRDefault="00ED3342" w:rsidP="00C11FC5">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design and develop simulation models for service and manufacturing systems</w:t>
                </w:r>
              </w:p>
            </w:tc>
          </w:sdtContent>
        </w:sdt>
      </w:tr>
      <w:tr w:rsidR="00B86E23" w:rsidRPr="002B453A" w14:paraId="167A7419" w14:textId="77777777" w:rsidTr="00C11FC5">
        <w:tc>
          <w:tcPr>
            <w:tcW w:w="2148" w:type="dxa"/>
          </w:tcPr>
          <w:p w14:paraId="77CFDAE1" w14:textId="77777777" w:rsidR="00B86E23" w:rsidRPr="002B453A" w:rsidRDefault="00B86E23" w:rsidP="00B86E2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2F191D84" w14:textId="77777777" w:rsidR="00B86E23" w:rsidRPr="00EF16F8" w:rsidRDefault="00B86E23" w:rsidP="00B86E23">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7C0CEA03" w14:textId="718E2F0F" w:rsidR="00B86E23" w:rsidRPr="002B453A" w:rsidRDefault="00B86E23" w:rsidP="00B86E23">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86E23" w:rsidRPr="002B453A" w14:paraId="5C8684DC" w14:textId="77777777" w:rsidTr="00C11FC5">
        <w:tc>
          <w:tcPr>
            <w:tcW w:w="2148" w:type="dxa"/>
          </w:tcPr>
          <w:p w14:paraId="72C4920F" w14:textId="77777777" w:rsidR="00B86E23" w:rsidRPr="002B453A" w:rsidRDefault="00B86E23" w:rsidP="00B86E2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A244561" w14:textId="662E991A" w:rsidR="00B86E23" w:rsidRPr="002B453A" w:rsidRDefault="0067219E" w:rsidP="00B86E23">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B86E23">
                  <w:rPr>
                    <w:rFonts w:asciiTheme="majorHAnsi" w:hAnsiTheme="majorHAnsi"/>
                    <w:b/>
                    <w:bCs/>
                    <w:color w:val="365F91" w:themeColor="accent1" w:themeShade="BF"/>
                    <w:sz w:val="20"/>
                    <w:szCs w:val="20"/>
                  </w:rPr>
                  <w:t>Course presentations, exams and projects</w:t>
                </w:r>
              </w:sdtContent>
            </w:sdt>
          </w:p>
        </w:tc>
      </w:tr>
    </w:tbl>
    <w:p w14:paraId="079E5B13" w14:textId="77777777" w:rsidR="00ED3342" w:rsidRDefault="00ED3342" w:rsidP="003625C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86E23" w:rsidRPr="002B453A" w14:paraId="4311CCA8" w14:textId="77777777" w:rsidTr="00FE2222">
        <w:tc>
          <w:tcPr>
            <w:tcW w:w="2148" w:type="dxa"/>
          </w:tcPr>
          <w:p w14:paraId="00D6B7F2" w14:textId="77777777" w:rsidR="00B86E23" w:rsidRPr="002B453A" w:rsidRDefault="00B86E23" w:rsidP="00B86E2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339B2BD" w14:textId="77777777" w:rsidR="00B86E23" w:rsidRPr="002B453A" w:rsidRDefault="00B86E23" w:rsidP="00B86E23">
            <w:pPr>
              <w:rPr>
                <w:rFonts w:asciiTheme="majorHAnsi" w:hAnsiTheme="majorHAnsi"/>
                <w:sz w:val="20"/>
                <w:szCs w:val="20"/>
              </w:rPr>
            </w:pPr>
          </w:p>
        </w:tc>
        <w:sdt>
          <w:sdtPr>
            <w:rPr>
              <w:rFonts w:asciiTheme="majorHAnsi" w:hAnsiTheme="majorHAnsi"/>
              <w:sz w:val="20"/>
              <w:szCs w:val="20"/>
            </w:rPr>
            <w:id w:val="1275217179"/>
          </w:sdtPr>
          <w:sdtEndPr/>
          <w:sdtContent>
            <w:tc>
              <w:tcPr>
                <w:tcW w:w="7428" w:type="dxa"/>
              </w:tcPr>
              <w:p w14:paraId="178ACE1C" w14:textId="7520F071" w:rsidR="00B86E23" w:rsidRPr="002B453A" w:rsidRDefault="00B86E23" w:rsidP="00B86E23">
                <w:pPr>
                  <w:rPr>
                    <w:rFonts w:asciiTheme="majorHAnsi" w:hAnsiTheme="majorHAnsi"/>
                    <w:sz w:val="20"/>
                    <w:szCs w:val="20"/>
                  </w:rPr>
                </w:pPr>
                <w:r>
                  <w:rPr>
                    <w:rFonts w:asciiTheme="majorHAnsi" w:hAnsiTheme="majorHAnsi"/>
                    <w:b/>
                    <w:bCs/>
                    <w:color w:val="365F91" w:themeColor="accent1" w:themeShade="BF"/>
                    <w:sz w:val="20"/>
                    <w:szCs w:val="20"/>
                  </w:rPr>
                  <w:t>An ability to establish data models for the inputs of the model.</w:t>
                </w:r>
                <w:r>
                  <w:rPr>
                    <w:rFonts w:asciiTheme="majorHAnsi" w:hAnsiTheme="majorHAnsi"/>
                    <w:sz w:val="20"/>
                    <w:szCs w:val="20"/>
                  </w:rPr>
                  <w:t xml:space="preserve"> </w:t>
                </w:r>
              </w:p>
            </w:tc>
          </w:sdtContent>
        </w:sdt>
      </w:tr>
      <w:tr w:rsidR="00B86E23" w:rsidRPr="002B453A" w14:paraId="3CAD43FC" w14:textId="77777777" w:rsidTr="00FE2222">
        <w:tc>
          <w:tcPr>
            <w:tcW w:w="2148" w:type="dxa"/>
          </w:tcPr>
          <w:p w14:paraId="1CE5239F"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276074557"/>
          </w:sdtPr>
          <w:sdtEndPr/>
          <w:sdtContent>
            <w:sdt>
              <w:sdtPr>
                <w:rPr>
                  <w:rFonts w:asciiTheme="majorHAnsi" w:hAnsiTheme="majorHAnsi"/>
                  <w:b/>
                  <w:bCs/>
                  <w:color w:val="365F91" w:themeColor="accent1" w:themeShade="BF"/>
                  <w:sz w:val="20"/>
                  <w:szCs w:val="20"/>
                </w:rPr>
                <w:id w:val="-656616797"/>
              </w:sdtPr>
              <w:sdtEndPr/>
              <w:sdtContent>
                <w:tc>
                  <w:tcPr>
                    <w:tcW w:w="7428" w:type="dxa"/>
                  </w:tcPr>
                  <w:p w14:paraId="1D945565" w14:textId="77777777" w:rsidR="00B86E23" w:rsidRPr="00EF16F8" w:rsidRDefault="00B86E23"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5E9CB3DE" w14:textId="77777777" w:rsidR="00B86E23" w:rsidRPr="002B453A" w:rsidRDefault="00B86E23"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86E23" w:rsidRPr="002B453A" w14:paraId="4B332191" w14:textId="77777777" w:rsidTr="00FE2222">
        <w:tc>
          <w:tcPr>
            <w:tcW w:w="2148" w:type="dxa"/>
          </w:tcPr>
          <w:p w14:paraId="5E15E972"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A99E86" w14:textId="77777777" w:rsidR="00B86E23" w:rsidRPr="002B453A" w:rsidRDefault="0067219E" w:rsidP="00FE2222">
            <w:pPr>
              <w:rPr>
                <w:rFonts w:asciiTheme="majorHAnsi" w:hAnsiTheme="majorHAnsi"/>
                <w:sz w:val="20"/>
                <w:szCs w:val="20"/>
              </w:rPr>
            </w:pPr>
            <w:sdt>
              <w:sdtPr>
                <w:rPr>
                  <w:rFonts w:asciiTheme="majorHAnsi" w:hAnsiTheme="majorHAnsi"/>
                  <w:b/>
                  <w:bCs/>
                  <w:color w:val="365F91" w:themeColor="accent1" w:themeShade="BF"/>
                  <w:sz w:val="20"/>
                  <w:szCs w:val="20"/>
                </w:rPr>
                <w:id w:val="697130946"/>
                <w:text/>
              </w:sdtPr>
              <w:sdtEndPr/>
              <w:sdtContent>
                <w:r w:rsidR="00B86E23">
                  <w:rPr>
                    <w:rFonts w:asciiTheme="majorHAnsi" w:hAnsiTheme="majorHAnsi"/>
                    <w:b/>
                    <w:bCs/>
                    <w:color w:val="365F91" w:themeColor="accent1" w:themeShade="BF"/>
                    <w:sz w:val="20"/>
                    <w:szCs w:val="20"/>
                  </w:rPr>
                  <w:t>Course presentations, exams and projects</w:t>
                </w:r>
              </w:sdtContent>
            </w:sdt>
          </w:p>
        </w:tc>
      </w:tr>
    </w:tbl>
    <w:p w14:paraId="03B9D4A7" w14:textId="77777777" w:rsidR="00B86E23" w:rsidRDefault="00B86E23"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86E23" w:rsidRPr="002B453A" w14:paraId="731F33E5" w14:textId="77777777" w:rsidTr="00FE2222">
        <w:tc>
          <w:tcPr>
            <w:tcW w:w="2148" w:type="dxa"/>
          </w:tcPr>
          <w:p w14:paraId="00312F09" w14:textId="77777777" w:rsidR="00B86E23" w:rsidRPr="002B453A" w:rsidRDefault="00B86E23" w:rsidP="00B86E2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9C14E88" w14:textId="77777777" w:rsidR="00B86E23" w:rsidRPr="002B453A" w:rsidRDefault="00B86E23" w:rsidP="00B86E23">
            <w:pPr>
              <w:rPr>
                <w:rFonts w:asciiTheme="majorHAnsi" w:hAnsiTheme="majorHAnsi"/>
                <w:sz w:val="20"/>
                <w:szCs w:val="20"/>
              </w:rPr>
            </w:pPr>
          </w:p>
        </w:tc>
        <w:sdt>
          <w:sdtPr>
            <w:rPr>
              <w:rFonts w:asciiTheme="majorHAnsi" w:hAnsiTheme="majorHAnsi"/>
              <w:sz w:val="20"/>
              <w:szCs w:val="20"/>
            </w:rPr>
            <w:id w:val="2106150496"/>
          </w:sdtPr>
          <w:sdtEndPr/>
          <w:sdtContent>
            <w:tc>
              <w:tcPr>
                <w:tcW w:w="7428" w:type="dxa"/>
              </w:tcPr>
              <w:p w14:paraId="57EE7C30" w14:textId="0CE98DBA" w:rsidR="00B86E23" w:rsidRPr="002B453A" w:rsidRDefault="00B86E23" w:rsidP="00B86E23">
                <w:pPr>
                  <w:rPr>
                    <w:rFonts w:asciiTheme="majorHAnsi" w:hAnsiTheme="majorHAnsi"/>
                    <w:sz w:val="20"/>
                    <w:szCs w:val="20"/>
                  </w:rPr>
                </w:pPr>
                <w:r>
                  <w:rPr>
                    <w:rFonts w:asciiTheme="majorHAnsi" w:hAnsiTheme="majorHAnsi"/>
                    <w:b/>
                    <w:bCs/>
                    <w:color w:val="365F91" w:themeColor="accent1" w:themeShade="BF"/>
                    <w:sz w:val="20"/>
                    <w:szCs w:val="20"/>
                  </w:rPr>
                  <w:t>An ability to verify and validate simulation models</w:t>
                </w:r>
              </w:p>
            </w:tc>
          </w:sdtContent>
        </w:sdt>
      </w:tr>
      <w:tr w:rsidR="00B86E23" w:rsidRPr="002B453A" w14:paraId="37753FC5" w14:textId="77777777" w:rsidTr="00FE2222">
        <w:tc>
          <w:tcPr>
            <w:tcW w:w="2148" w:type="dxa"/>
          </w:tcPr>
          <w:p w14:paraId="0F16DF11"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728653049"/>
          </w:sdtPr>
          <w:sdtEndPr/>
          <w:sdtContent>
            <w:sdt>
              <w:sdtPr>
                <w:rPr>
                  <w:rFonts w:asciiTheme="majorHAnsi" w:hAnsiTheme="majorHAnsi"/>
                  <w:b/>
                  <w:bCs/>
                  <w:color w:val="365F91" w:themeColor="accent1" w:themeShade="BF"/>
                  <w:sz w:val="20"/>
                  <w:szCs w:val="20"/>
                </w:rPr>
                <w:id w:val="338665018"/>
              </w:sdtPr>
              <w:sdtEndPr/>
              <w:sdtContent>
                <w:tc>
                  <w:tcPr>
                    <w:tcW w:w="7428" w:type="dxa"/>
                  </w:tcPr>
                  <w:p w14:paraId="7B7840DA" w14:textId="77777777" w:rsidR="00B86E23" w:rsidRPr="00EF16F8" w:rsidRDefault="00B86E23"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4F5CD571" w14:textId="77777777" w:rsidR="00B86E23" w:rsidRPr="002B453A" w:rsidRDefault="00B86E23"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86E23" w:rsidRPr="002B453A" w14:paraId="6E28A842" w14:textId="77777777" w:rsidTr="00FE2222">
        <w:tc>
          <w:tcPr>
            <w:tcW w:w="2148" w:type="dxa"/>
          </w:tcPr>
          <w:p w14:paraId="281C3BBD"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2C8CF6" w14:textId="77777777" w:rsidR="00B86E23" w:rsidRPr="002B453A" w:rsidRDefault="0067219E" w:rsidP="00FE2222">
            <w:pPr>
              <w:rPr>
                <w:rFonts w:asciiTheme="majorHAnsi" w:hAnsiTheme="majorHAnsi"/>
                <w:sz w:val="20"/>
                <w:szCs w:val="20"/>
              </w:rPr>
            </w:pPr>
            <w:sdt>
              <w:sdtPr>
                <w:rPr>
                  <w:rFonts w:asciiTheme="majorHAnsi" w:hAnsiTheme="majorHAnsi"/>
                  <w:b/>
                  <w:bCs/>
                  <w:color w:val="365F91" w:themeColor="accent1" w:themeShade="BF"/>
                  <w:sz w:val="20"/>
                  <w:szCs w:val="20"/>
                </w:rPr>
                <w:id w:val="-2047205635"/>
                <w:text/>
              </w:sdtPr>
              <w:sdtEndPr/>
              <w:sdtContent>
                <w:r w:rsidR="00B86E23">
                  <w:rPr>
                    <w:rFonts w:asciiTheme="majorHAnsi" w:hAnsiTheme="majorHAnsi"/>
                    <w:b/>
                    <w:bCs/>
                    <w:color w:val="365F91" w:themeColor="accent1" w:themeShade="BF"/>
                    <w:sz w:val="20"/>
                    <w:szCs w:val="20"/>
                  </w:rPr>
                  <w:t>Course presentations, exams and projects</w:t>
                </w:r>
              </w:sdtContent>
            </w:sdt>
          </w:p>
        </w:tc>
      </w:tr>
    </w:tbl>
    <w:p w14:paraId="31337DD7" w14:textId="77777777" w:rsidR="00B86E23" w:rsidRDefault="00B86E23"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86E23" w:rsidRPr="002B453A" w14:paraId="1AD193C0" w14:textId="77777777" w:rsidTr="00FE2222">
        <w:tc>
          <w:tcPr>
            <w:tcW w:w="2148" w:type="dxa"/>
          </w:tcPr>
          <w:p w14:paraId="660A6DA8" w14:textId="77777777" w:rsidR="00B86E23" w:rsidRPr="002B453A" w:rsidRDefault="00B86E23" w:rsidP="00B86E2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0FBDE53D" w14:textId="77777777" w:rsidR="00B86E23" w:rsidRPr="002B453A" w:rsidRDefault="00B86E23" w:rsidP="00B86E23">
            <w:pPr>
              <w:rPr>
                <w:rFonts w:asciiTheme="majorHAnsi" w:hAnsiTheme="majorHAnsi"/>
                <w:sz w:val="20"/>
                <w:szCs w:val="20"/>
              </w:rPr>
            </w:pPr>
          </w:p>
        </w:tc>
        <w:sdt>
          <w:sdtPr>
            <w:rPr>
              <w:rFonts w:asciiTheme="majorHAnsi" w:hAnsiTheme="majorHAnsi"/>
              <w:sz w:val="20"/>
              <w:szCs w:val="20"/>
            </w:rPr>
            <w:id w:val="-1187595067"/>
          </w:sdtPr>
          <w:sdtEndPr/>
          <w:sdtContent>
            <w:tc>
              <w:tcPr>
                <w:tcW w:w="7428" w:type="dxa"/>
              </w:tcPr>
              <w:p w14:paraId="031013BB" w14:textId="4508CBF4" w:rsidR="00B86E23" w:rsidRPr="002B453A" w:rsidRDefault="00B86E23" w:rsidP="00B86E23">
                <w:pPr>
                  <w:rPr>
                    <w:rFonts w:asciiTheme="majorHAnsi" w:hAnsiTheme="majorHAnsi"/>
                    <w:sz w:val="20"/>
                    <w:szCs w:val="20"/>
                  </w:rPr>
                </w:pPr>
                <w:r>
                  <w:rPr>
                    <w:rFonts w:asciiTheme="majorHAnsi" w:hAnsiTheme="majorHAnsi"/>
                    <w:b/>
                    <w:bCs/>
                    <w:color w:val="365F91" w:themeColor="accent1" w:themeShade="BF"/>
                    <w:sz w:val="20"/>
                    <w:szCs w:val="20"/>
                  </w:rPr>
                  <w:t>An ability to analyze outputs from simulation experiment</w:t>
                </w:r>
              </w:p>
            </w:tc>
          </w:sdtContent>
        </w:sdt>
      </w:tr>
      <w:tr w:rsidR="00B86E23" w:rsidRPr="002B453A" w14:paraId="54E8325D" w14:textId="77777777" w:rsidTr="00FE2222">
        <w:tc>
          <w:tcPr>
            <w:tcW w:w="2148" w:type="dxa"/>
          </w:tcPr>
          <w:p w14:paraId="751DE3AC"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194424489"/>
          </w:sdtPr>
          <w:sdtEndPr/>
          <w:sdtContent>
            <w:sdt>
              <w:sdtPr>
                <w:rPr>
                  <w:rFonts w:asciiTheme="majorHAnsi" w:hAnsiTheme="majorHAnsi"/>
                  <w:b/>
                  <w:bCs/>
                  <w:color w:val="365F91" w:themeColor="accent1" w:themeShade="BF"/>
                  <w:sz w:val="20"/>
                  <w:szCs w:val="20"/>
                </w:rPr>
                <w:id w:val="1503233659"/>
              </w:sdtPr>
              <w:sdtEndPr/>
              <w:sdtContent>
                <w:tc>
                  <w:tcPr>
                    <w:tcW w:w="7428" w:type="dxa"/>
                  </w:tcPr>
                  <w:p w14:paraId="16B433CD" w14:textId="77777777" w:rsidR="00B86E23" w:rsidRPr="00EF16F8" w:rsidRDefault="00B86E23"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A33EBC2" w14:textId="77777777" w:rsidR="00B86E23" w:rsidRPr="002B453A" w:rsidRDefault="00B86E23"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86E23" w:rsidRPr="002B453A" w14:paraId="0F0CA8AA" w14:textId="77777777" w:rsidTr="00FE2222">
        <w:tc>
          <w:tcPr>
            <w:tcW w:w="2148" w:type="dxa"/>
          </w:tcPr>
          <w:p w14:paraId="6AE0FF29" w14:textId="77777777" w:rsidR="00B86E23" w:rsidRPr="002B453A" w:rsidRDefault="00B86E23"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A9BEE1" w14:textId="77777777" w:rsidR="00B86E23" w:rsidRPr="002B453A" w:rsidRDefault="0067219E" w:rsidP="00FE2222">
            <w:pPr>
              <w:rPr>
                <w:rFonts w:asciiTheme="majorHAnsi" w:hAnsiTheme="majorHAnsi"/>
                <w:sz w:val="20"/>
                <w:szCs w:val="20"/>
              </w:rPr>
            </w:pPr>
            <w:sdt>
              <w:sdtPr>
                <w:rPr>
                  <w:rFonts w:asciiTheme="majorHAnsi" w:hAnsiTheme="majorHAnsi"/>
                  <w:b/>
                  <w:bCs/>
                  <w:color w:val="365F91" w:themeColor="accent1" w:themeShade="BF"/>
                  <w:sz w:val="20"/>
                  <w:szCs w:val="20"/>
                </w:rPr>
                <w:id w:val="2103439976"/>
                <w:text/>
              </w:sdtPr>
              <w:sdtEndPr/>
              <w:sdtContent>
                <w:r w:rsidR="00B86E23">
                  <w:rPr>
                    <w:rFonts w:asciiTheme="majorHAnsi" w:hAnsiTheme="majorHAnsi"/>
                    <w:b/>
                    <w:bCs/>
                    <w:color w:val="365F91" w:themeColor="accent1" w:themeShade="BF"/>
                    <w:sz w:val="20"/>
                    <w:szCs w:val="20"/>
                  </w:rPr>
                  <w:t>Course presentations, exams and projects</w:t>
                </w:r>
              </w:sdtContent>
            </w:sdt>
          </w:p>
        </w:tc>
      </w:tr>
    </w:tbl>
    <w:p w14:paraId="756C15D4" w14:textId="28CBE596" w:rsidR="00895557" w:rsidRDefault="00ED3342"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786EB966" w14:textId="77777777" w:rsidR="00D201F9" w:rsidRPr="00CA269E" w:rsidRDefault="00D201F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107EA9F2" w:rsidR="00D3680D" w:rsidRDefault="00D3680D" w:rsidP="00D3680D">
      <w:pPr>
        <w:rPr>
          <w:rFonts w:asciiTheme="majorHAnsi" w:hAnsiTheme="majorHAnsi" w:cs="Arial"/>
          <w:sz w:val="18"/>
          <w:szCs w:val="18"/>
        </w:rPr>
      </w:pPr>
    </w:p>
    <w:p w14:paraId="4FC4031C" w14:textId="77777777" w:rsidR="00B86E23" w:rsidRPr="00493A98" w:rsidRDefault="00B86E23" w:rsidP="00B86E23">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2DB8220A" w14:textId="77777777" w:rsidR="00B86E23" w:rsidRDefault="00B86E23" w:rsidP="00B86E23">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0BFE9D72" w14:textId="77777777" w:rsidR="00B86E23" w:rsidRPr="002E2523" w:rsidRDefault="00B86E23" w:rsidP="00B86E23">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41EAE0A7" w14:textId="77777777" w:rsidR="00B86E23" w:rsidRPr="002E2523" w:rsidRDefault="00B86E23" w:rsidP="00B86E23">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6AB93005" w14:textId="77777777" w:rsidR="00B86E23" w:rsidRPr="002E2523" w:rsidRDefault="00B86E23" w:rsidP="00B86E23">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5D742959" w14:textId="77777777" w:rsidR="00B86E23" w:rsidRPr="00E75A5F" w:rsidRDefault="0067219E" w:rsidP="00B86E23">
          <w:pPr>
            <w:spacing w:after="0" w:line="240" w:lineRule="auto"/>
            <w:rPr>
              <w:rFonts w:cstheme="minorHAnsi"/>
              <w:iCs/>
            </w:rPr>
          </w:pPr>
        </w:p>
      </w:sdtContent>
    </w:sdt>
    <w:p w14:paraId="4C632CFF" w14:textId="77777777" w:rsidR="00B86E23" w:rsidRDefault="00B86E23" w:rsidP="00B86E23">
      <w:pPr>
        <w:rPr>
          <w:rFonts w:asciiTheme="majorHAnsi" w:hAnsiTheme="majorHAnsi" w:cs="Arial"/>
          <w:b/>
          <w:bCs/>
          <w:sz w:val="28"/>
          <w:szCs w:val="28"/>
        </w:rPr>
      </w:pPr>
    </w:p>
    <w:p w14:paraId="13C22189" w14:textId="77777777" w:rsidR="00B86E23" w:rsidRDefault="00B86E23" w:rsidP="00B86E23">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198D31A7" w14:textId="77777777" w:rsidR="00B86E23" w:rsidRPr="00BC3BF4" w:rsidRDefault="00B86E23" w:rsidP="00B86E23">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58B6A5F0" w14:textId="77777777" w:rsidR="00B86E23" w:rsidRPr="001F51F4" w:rsidRDefault="00B86E23" w:rsidP="00B86E23">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3118F4C7"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25734A11"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52ED247F"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6E9E106C"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40E8FBD7"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451243A4"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68B9D0EE" w14:textId="77777777" w:rsidR="005535E4" w:rsidRPr="008A28A0" w:rsidRDefault="005535E4" w:rsidP="005535E4">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4EDEE9AD" w14:textId="3B9118F2" w:rsidR="00B86E23" w:rsidRPr="00D82DDF" w:rsidRDefault="005535E4" w:rsidP="005535E4">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w:t>
          </w:r>
          <w:r w:rsidR="00B86E23">
            <w:rPr>
              <w:rFonts w:cstheme="minorHAnsi"/>
              <w:iCs/>
              <w:highlight w:val="yellow"/>
            </w:rPr>
            <w:t>Spring</w:t>
          </w:r>
          <w:r w:rsidR="00B86E23" w:rsidRPr="001F51F4">
            <w:rPr>
              <w:rFonts w:cstheme="minorHAnsi"/>
              <w:iCs/>
              <w:highlight w:val="yellow"/>
            </w:rPr>
            <w:t>.</w:t>
          </w:r>
        </w:p>
        <w:p w14:paraId="58B77115" w14:textId="77777777" w:rsidR="00B86E23" w:rsidRPr="002E2523" w:rsidRDefault="00B86E23" w:rsidP="00B86E23">
          <w:pPr>
            <w:spacing w:after="0" w:line="240" w:lineRule="auto"/>
            <w:rPr>
              <w:rFonts w:cstheme="minorHAnsi"/>
              <w:b/>
              <w:bCs/>
              <w:iCs/>
              <w:sz w:val="28"/>
              <w:szCs w:val="28"/>
            </w:rPr>
          </w:pPr>
          <w:r w:rsidRPr="002E2523">
            <w:rPr>
              <w:rFonts w:cstheme="minorHAnsi"/>
              <w:b/>
              <w:bCs/>
              <w:iCs/>
              <w:sz w:val="28"/>
              <w:szCs w:val="28"/>
            </w:rPr>
            <w:t xml:space="preserve">Law (LAW) </w:t>
          </w:r>
        </w:p>
        <w:p w14:paraId="107A074D" w14:textId="77777777" w:rsidR="00B86E23" w:rsidRPr="002E2523" w:rsidRDefault="00B86E23" w:rsidP="00B86E23">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476D231" w14:textId="77777777" w:rsidR="00B86E23" w:rsidRDefault="0067219E" w:rsidP="00B86E23">
          <w:pPr>
            <w:spacing w:after="0" w:line="240" w:lineRule="auto"/>
            <w:rPr>
              <w:rFonts w:cstheme="minorHAnsi"/>
              <w:i/>
              <w:color w:val="0070C0"/>
              <w:sz w:val="24"/>
              <w:szCs w:val="24"/>
            </w:rPr>
          </w:pPr>
        </w:p>
      </w:sdtContent>
    </w:sdt>
    <w:p w14:paraId="4D6A64A3" w14:textId="77777777" w:rsidR="00B86E23" w:rsidRPr="00372828" w:rsidRDefault="00B86E23" w:rsidP="00B86E23">
      <w:pPr>
        <w:tabs>
          <w:tab w:val="left" w:pos="360"/>
          <w:tab w:val="left" w:pos="720"/>
        </w:tabs>
        <w:spacing w:after="0" w:line="240" w:lineRule="auto"/>
        <w:rPr>
          <w:rFonts w:ascii="Calibri" w:hAnsi="Calibri" w:cs="Calibri"/>
          <w:color w:val="365F91" w:themeColor="accent1" w:themeShade="BF"/>
          <w:sz w:val="20"/>
          <w:szCs w:val="20"/>
        </w:rPr>
      </w:pPr>
    </w:p>
    <w:p w14:paraId="72358392" w14:textId="2D81978E" w:rsidR="00372828" w:rsidRPr="00372828" w:rsidRDefault="00372828" w:rsidP="00372828">
      <w:pPr>
        <w:tabs>
          <w:tab w:val="left" w:pos="360"/>
          <w:tab w:val="left" w:pos="720"/>
        </w:tabs>
        <w:spacing w:after="0" w:line="240" w:lineRule="auto"/>
        <w:jc w:val="center"/>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C5C3" w14:textId="77777777" w:rsidR="0067219E" w:rsidRDefault="0067219E" w:rsidP="00AF3758">
      <w:pPr>
        <w:spacing w:after="0" w:line="240" w:lineRule="auto"/>
      </w:pPr>
      <w:r>
        <w:separator/>
      </w:r>
    </w:p>
  </w:endnote>
  <w:endnote w:type="continuationSeparator" w:id="0">
    <w:p w14:paraId="39BC8CC5" w14:textId="77777777" w:rsidR="0067219E" w:rsidRDefault="006721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09EF3F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56E">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19F5" w14:textId="77777777" w:rsidR="0067219E" w:rsidRDefault="0067219E" w:rsidP="00AF3758">
      <w:pPr>
        <w:spacing w:after="0" w:line="240" w:lineRule="auto"/>
      </w:pPr>
      <w:r>
        <w:separator/>
      </w:r>
    </w:p>
  </w:footnote>
  <w:footnote w:type="continuationSeparator" w:id="0">
    <w:p w14:paraId="6541ED4C" w14:textId="77777777" w:rsidR="0067219E" w:rsidRDefault="0067219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0928"/>
    <w:rsid w:val="00041E75"/>
    <w:rsid w:val="000433EC"/>
    <w:rsid w:val="0005467E"/>
    <w:rsid w:val="00054918"/>
    <w:rsid w:val="000556EA"/>
    <w:rsid w:val="0006489D"/>
    <w:rsid w:val="0006492F"/>
    <w:rsid w:val="00066BF1"/>
    <w:rsid w:val="00076F60"/>
    <w:rsid w:val="00082EAC"/>
    <w:rsid w:val="0008410E"/>
    <w:rsid w:val="000A654B"/>
    <w:rsid w:val="000D06F1"/>
    <w:rsid w:val="000E0BB8"/>
    <w:rsid w:val="000F0FE3"/>
    <w:rsid w:val="000F5476"/>
    <w:rsid w:val="00101FF4"/>
    <w:rsid w:val="00103070"/>
    <w:rsid w:val="00106AEB"/>
    <w:rsid w:val="001072CA"/>
    <w:rsid w:val="00150E96"/>
    <w:rsid w:val="00151451"/>
    <w:rsid w:val="0015192B"/>
    <w:rsid w:val="00151FD3"/>
    <w:rsid w:val="0015536A"/>
    <w:rsid w:val="00156679"/>
    <w:rsid w:val="00156BAE"/>
    <w:rsid w:val="00160522"/>
    <w:rsid w:val="001611E3"/>
    <w:rsid w:val="001723F3"/>
    <w:rsid w:val="00183D77"/>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156E"/>
    <w:rsid w:val="002036A0"/>
    <w:rsid w:val="00207F86"/>
    <w:rsid w:val="00210588"/>
    <w:rsid w:val="0021263E"/>
    <w:rsid w:val="0021282B"/>
    <w:rsid w:val="00212A76"/>
    <w:rsid w:val="00212A84"/>
    <w:rsid w:val="002172AB"/>
    <w:rsid w:val="00220AA4"/>
    <w:rsid w:val="00222D2A"/>
    <w:rsid w:val="002254D5"/>
    <w:rsid w:val="002277EA"/>
    <w:rsid w:val="002315B0"/>
    <w:rsid w:val="00233EC8"/>
    <w:rsid w:val="002341AC"/>
    <w:rsid w:val="00234F41"/>
    <w:rsid w:val="002403C4"/>
    <w:rsid w:val="00245D52"/>
    <w:rsid w:val="00254447"/>
    <w:rsid w:val="00261ACE"/>
    <w:rsid w:val="00265C17"/>
    <w:rsid w:val="00276F55"/>
    <w:rsid w:val="0028351D"/>
    <w:rsid w:val="00283525"/>
    <w:rsid w:val="00290CE1"/>
    <w:rsid w:val="0029713B"/>
    <w:rsid w:val="002A5186"/>
    <w:rsid w:val="002A75BB"/>
    <w:rsid w:val="002A7E22"/>
    <w:rsid w:val="002B2119"/>
    <w:rsid w:val="002C498C"/>
    <w:rsid w:val="002E0CD3"/>
    <w:rsid w:val="002E3BD5"/>
    <w:rsid w:val="002E544F"/>
    <w:rsid w:val="002F1AE9"/>
    <w:rsid w:val="0030740C"/>
    <w:rsid w:val="0031339E"/>
    <w:rsid w:val="0032032C"/>
    <w:rsid w:val="00331F43"/>
    <w:rsid w:val="00336348"/>
    <w:rsid w:val="00336EDB"/>
    <w:rsid w:val="003518E4"/>
    <w:rsid w:val="0035434A"/>
    <w:rsid w:val="00360064"/>
    <w:rsid w:val="00361C56"/>
    <w:rsid w:val="00362414"/>
    <w:rsid w:val="003625CB"/>
    <w:rsid w:val="0036794A"/>
    <w:rsid w:val="00370451"/>
    <w:rsid w:val="00372828"/>
    <w:rsid w:val="00374D72"/>
    <w:rsid w:val="00381728"/>
    <w:rsid w:val="00384538"/>
    <w:rsid w:val="00390A66"/>
    <w:rsid w:val="00391206"/>
    <w:rsid w:val="00393E47"/>
    <w:rsid w:val="00395BB2"/>
    <w:rsid w:val="00396386"/>
    <w:rsid w:val="00396C14"/>
    <w:rsid w:val="003B291F"/>
    <w:rsid w:val="003C334C"/>
    <w:rsid w:val="003D2DDC"/>
    <w:rsid w:val="003D5ADD"/>
    <w:rsid w:val="003D6A97"/>
    <w:rsid w:val="003D72FB"/>
    <w:rsid w:val="003F2F3D"/>
    <w:rsid w:val="004072F1"/>
    <w:rsid w:val="00407FBA"/>
    <w:rsid w:val="004167AB"/>
    <w:rsid w:val="004228EA"/>
    <w:rsid w:val="00424133"/>
    <w:rsid w:val="00426FD6"/>
    <w:rsid w:val="00434AA5"/>
    <w:rsid w:val="004412F2"/>
    <w:rsid w:val="00445E2C"/>
    <w:rsid w:val="004665CF"/>
    <w:rsid w:val="00473252"/>
    <w:rsid w:val="00474C39"/>
    <w:rsid w:val="004806D1"/>
    <w:rsid w:val="00484714"/>
    <w:rsid w:val="00487771"/>
    <w:rsid w:val="00491BD4"/>
    <w:rsid w:val="00494C9B"/>
    <w:rsid w:val="0049675B"/>
    <w:rsid w:val="004A211B"/>
    <w:rsid w:val="004A2E84"/>
    <w:rsid w:val="004A7706"/>
    <w:rsid w:val="004B1430"/>
    <w:rsid w:val="004B5657"/>
    <w:rsid w:val="004C4ADF"/>
    <w:rsid w:val="004C53EC"/>
    <w:rsid w:val="004D5819"/>
    <w:rsid w:val="004F3C87"/>
    <w:rsid w:val="00504ECD"/>
    <w:rsid w:val="00513207"/>
    <w:rsid w:val="00526B81"/>
    <w:rsid w:val="0054568E"/>
    <w:rsid w:val="00545809"/>
    <w:rsid w:val="00547433"/>
    <w:rsid w:val="00552276"/>
    <w:rsid w:val="005535E4"/>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219E"/>
    <w:rsid w:val="0067749B"/>
    <w:rsid w:val="00677A48"/>
    <w:rsid w:val="00687879"/>
    <w:rsid w:val="00691664"/>
    <w:rsid w:val="006A7113"/>
    <w:rsid w:val="006B0864"/>
    <w:rsid w:val="006B52C0"/>
    <w:rsid w:val="006C0168"/>
    <w:rsid w:val="006D0246"/>
    <w:rsid w:val="006D258C"/>
    <w:rsid w:val="006D3578"/>
    <w:rsid w:val="006D493E"/>
    <w:rsid w:val="006E6117"/>
    <w:rsid w:val="00707894"/>
    <w:rsid w:val="00712045"/>
    <w:rsid w:val="007227F4"/>
    <w:rsid w:val="0073025F"/>
    <w:rsid w:val="0073125A"/>
    <w:rsid w:val="00750AF6"/>
    <w:rsid w:val="007637B2"/>
    <w:rsid w:val="00770217"/>
    <w:rsid w:val="007735A0"/>
    <w:rsid w:val="007876A3"/>
    <w:rsid w:val="00787FB0"/>
    <w:rsid w:val="00796D3F"/>
    <w:rsid w:val="007A06B9"/>
    <w:rsid w:val="007A099B"/>
    <w:rsid w:val="007A0B12"/>
    <w:rsid w:val="007B3C2C"/>
    <w:rsid w:val="007B4144"/>
    <w:rsid w:val="007C7F4C"/>
    <w:rsid w:val="007D371A"/>
    <w:rsid w:val="007D3A96"/>
    <w:rsid w:val="007D3E6C"/>
    <w:rsid w:val="007E3CEE"/>
    <w:rsid w:val="007F159A"/>
    <w:rsid w:val="007F2D67"/>
    <w:rsid w:val="00802638"/>
    <w:rsid w:val="00820CD9"/>
    <w:rsid w:val="00822A0F"/>
    <w:rsid w:val="00826029"/>
    <w:rsid w:val="0083170D"/>
    <w:rsid w:val="008426D1"/>
    <w:rsid w:val="00862E36"/>
    <w:rsid w:val="008663CA"/>
    <w:rsid w:val="00877E34"/>
    <w:rsid w:val="00895557"/>
    <w:rsid w:val="008B2BCB"/>
    <w:rsid w:val="008B74B6"/>
    <w:rsid w:val="008C6881"/>
    <w:rsid w:val="008C703B"/>
    <w:rsid w:val="008E6C1C"/>
    <w:rsid w:val="008F202C"/>
    <w:rsid w:val="008F6B45"/>
    <w:rsid w:val="00900E46"/>
    <w:rsid w:val="00903AB9"/>
    <w:rsid w:val="009053D1"/>
    <w:rsid w:val="009055C4"/>
    <w:rsid w:val="00906D0E"/>
    <w:rsid w:val="00910555"/>
    <w:rsid w:val="00912B7A"/>
    <w:rsid w:val="00916FCA"/>
    <w:rsid w:val="009179AD"/>
    <w:rsid w:val="009362B6"/>
    <w:rsid w:val="009531C4"/>
    <w:rsid w:val="00962018"/>
    <w:rsid w:val="00976B5B"/>
    <w:rsid w:val="00983ADC"/>
    <w:rsid w:val="00984490"/>
    <w:rsid w:val="00987195"/>
    <w:rsid w:val="00997390"/>
    <w:rsid w:val="009A529F"/>
    <w:rsid w:val="009B22B2"/>
    <w:rsid w:val="009B2E40"/>
    <w:rsid w:val="009D1CDB"/>
    <w:rsid w:val="009E1002"/>
    <w:rsid w:val="009F04BB"/>
    <w:rsid w:val="009F4389"/>
    <w:rsid w:val="009F4E66"/>
    <w:rsid w:val="009F6F89"/>
    <w:rsid w:val="00A01035"/>
    <w:rsid w:val="00A0329C"/>
    <w:rsid w:val="00A16BB1"/>
    <w:rsid w:val="00A40562"/>
    <w:rsid w:val="00A41E08"/>
    <w:rsid w:val="00A5089E"/>
    <w:rsid w:val="00A5472C"/>
    <w:rsid w:val="00A54CD6"/>
    <w:rsid w:val="00A559A8"/>
    <w:rsid w:val="00A56D36"/>
    <w:rsid w:val="00A606BB"/>
    <w:rsid w:val="00A66C99"/>
    <w:rsid w:val="00A75AB0"/>
    <w:rsid w:val="00A80F2F"/>
    <w:rsid w:val="00A865C3"/>
    <w:rsid w:val="00A90B9E"/>
    <w:rsid w:val="00A966C5"/>
    <w:rsid w:val="00AA0242"/>
    <w:rsid w:val="00AA702B"/>
    <w:rsid w:val="00AA7312"/>
    <w:rsid w:val="00AB1DE9"/>
    <w:rsid w:val="00AB3034"/>
    <w:rsid w:val="00AB4E23"/>
    <w:rsid w:val="00AB5523"/>
    <w:rsid w:val="00AB7574"/>
    <w:rsid w:val="00AB7D98"/>
    <w:rsid w:val="00AC18FA"/>
    <w:rsid w:val="00AC19CA"/>
    <w:rsid w:val="00AC4738"/>
    <w:rsid w:val="00AD2B4A"/>
    <w:rsid w:val="00AD3BA0"/>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86E23"/>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06343"/>
    <w:rsid w:val="00C12816"/>
    <w:rsid w:val="00C12977"/>
    <w:rsid w:val="00C23120"/>
    <w:rsid w:val="00C23CC7"/>
    <w:rsid w:val="00C305D4"/>
    <w:rsid w:val="00C31DE7"/>
    <w:rsid w:val="00C334FF"/>
    <w:rsid w:val="00C42E21"/>
    <w:rsid w:val="00C44B9B"/>
    <w:rsid w:val="00C44C5E"/>
    <w:rsid w:val="00C52187"/>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7B8"/>
    <w:rsid w:val="00CC257B"/>
    <w:rsid w:val="00CC6C15"/>
    <w:rsid w:val="00CD73B4"/>
    <w:rsid w:val="00CE6F34"/>
    <w:rsid w:val="00CF60D8"/>
    <w:rsid w:val="00D02490"/>
    <w:rsid w:val="00D06043"/>
    <w:rsid w:val="00D0686A"/>
    <w:rsid w:val="00D14CE3"/>
    <w:rsid w:val="00D201F9"/>
    <w:rsid w:val="00D20B84"/>
    <w:rsid w:val="00D215DB"/>
    <w:rsid w:val="00D24427"/>
    <w:rsid w:val="00D33FCF"/>
    <w:rsid w:val="00D3680D"/>
    <w:rsid w:val="00D36E2F"/>
    <w:rsid w:val="00D4202C"/>
    <w:rsid w:val="00D4255A"/>
    <w:rsid w:val="00D51205"/>
    <w:rsid w:val="00D57716"/>
    <w:rsid w:val="00D66C39"/>
    <w:rsid w:val="00D67AC4"/>
    <w:rsid w:val="00D91DED"/>
    <w:rsid w:val="00D92785"/>
    <w:rsid w:val="00D95DA5"/>
    <w:rsid w:val="00D96387"/>
    <w:rsid w:val="00D96A29"/>
    <w:rsid w:val="00D979DD"/>
    <w:rsid w:val="00DA117E"/>
    <w:rsid w:val="00DB1CDE"/>
    <w:rsid w:val="00DB3463"/>
    <w:rsid w:val="00DB5579"/>
    <w:rsid w:val="00DB676E"/>
    <w:rsid w:val="00DC1C9F"/>
    <w:rsid w:val="00DC2CB7"/>
    <w:rsid w:val="00DD4450"/>
    <w:rsid w:val="00DE70AB"/>
    <w:rsid w:val="00DF4A57"/>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C7D7B"/>
    <w:rsid w:val="00ED21C5"/>
    <w:rsid w:val="00ED3342"/>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4A9D"/>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B86E2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917081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841551215">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68719448">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520386079">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19521985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092214A8FD457EBD50E3ADABA9D63C"/>
        <w:category>
          <w:name w:val="General"/>
          <w:gallery w:val="placeholder"/>
        </w:category>
        <w:types>
          <w:type w:val="bbPlcHdr"/>
        </w:types>
        <w:behaviors>
          <w:behavior w:val="content"/>
        </w:behaviors>
        <w:guid w:val="{0419D9DC-4864-4161-B6D3-53A414E26D47}"/>
      </w:docPartPr>
      <w:docPartBody>
        <w:p w:rsidR="0014535B" w:rsidRDefault="00810AE9" w:rsidP="00810AE9">
          <w:pPr>
            <w:pStyle w:val="2F092214A8FD457EBD50E3ADABA9D6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D01621FAE93454C951C80637D68ED97"/>
        <w:category>
          <w:name w:val="General"/>
          <w:gallery w:val="placeholder"/>
        </w:category>
        <w:types>
          <w:type w:val="bbPlcHdr"/>
        </w:types>
        <w:behaviors>
          <w:behavior w:val="content"/>
        </w:behaviors>
        <w:guid w:val="{6C6D8786-93F4-4738-B66A-CAC66C01B3D7}"/>
      </w:docPartPr>
      <w:docPartBody>
        <w:p w:rsidR="0014535B" w:rsidRDefault="00810AE9" w:rsidP="00810AE9">
          <w:pPr>
            <w:pStyle w:val="ED01621FAE93454C951C80637D68ED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8584CC0587B4DDC80403B5BBA976865"/>
        <w:category>
          <w:name w:val="General"/>
          <w:gallery w:val="placeholder"/>
        </w:category>
        <w:types>
          <w:type w:val="bbPlcHdr"/>
        </w:types>
        <w:behaviors>
          <w:behavior w:val="content"/>
        </w:behaviors>
        <w:guid w:val="{57EDD94E-8DB9-4416-8E6B-A58B75C8555B}"/>
      </w:docPartPr>
      <w:docPartBody>
        <w:p w:rsidR="0014535B" w:rsidRDefault="00810AE9" w:rsidP="00810AE9">
          <w:pPr>
            <w:pStyle w:val="88584CC0587B4DDC80403B5BBA9768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D0104C4F65745E4AF8B1A068A4AB249"/>
        <w:category>
          <w:name w:val="General"/>
          <w:gallery w:val="placeholder"/>
        </w:category>
        <w:types>
          <w:type w:val="bbPlcHdr"/>
        </w:types>
        <w:behaviors>
          <w:behavior w:val="content"/>
        </w:behaviors>
        <w:guid w:val="{EB8C85BE-45C5-49CD-A208-961DED5F629E}"/>
      </w:docPartPr>
      <w:docPartBody>
        <w:p w:rsidR="0014535B" w:rsidRDefault="00810AE9" w:rsidP="00810AE9">
          <w:pPr>
            <w:pStyle w:val="4D0104C4F65745E4AF8B1A068A4AB24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5F99F7382324FC4895F132FB2185DFC"/>
        <w:category>
          <w:name w:val="General"/>
          <w:gallery w:val="placeholder"/>
        </w:category>
        <w:types>
          <w:type w:val="bbPlcHdr"/>
        </w:types>
        <w:behaviors>
          <w:behavior w:val="content"/>
        </w:behaviors>
        <w:guid w:val="{2BA498BF-3D44-4E8C-A581-5B3EEDBE0EB3}"/>
      </w:docPartPr>
      <w:docPartBody>
        <w:p w:rsidR="0014535B" w:rsidRDefault="00810AE9" w:rsidP="00810AE9">
          <w:pPr>
            <w:pStyle w:val="15F99F7382324FC4895F132FB2185DF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21EEDE51974555A36464075BEB9314"/>
        <w:category>
          <w:name w:val="General"/>
          <w:gallery w:val="placeholder"/>
        </w:category>
        <w:types>
          <w:type w:val="bbPlcHdr"/>
        </w:types>
        <w:behaviors>
          <w:behavior w:val="content"/>
        </w:behaviors>
        <w:guid w:val="{703BA379-BA63-4F18-A473-0A440A55DFCB}"/>
      </w:docPartPr>
      <w:docPartBody>
        <w:p w:rsidR="0014535B" w:rsidRDefault="00810AE9" w:rsidP="00810AE9">
          <w:pPr>
            <w:pStyle w:val="9B21EEDE51974555A36464075BEB931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C81"/>
    <w:rsid w:val="000354CE"/>
    <w:rsid w:val="000738EC"/>
    <w:rsid w:val="00081B63"/>
    <w:rsid w:val="000940C7"/>
    <w:rsid w:val="000B2786"/>
    <w:rsid w:val="000F5FD4"/>
    <w:rsid w:val="0014535B"/>
    <w:rsid w:val="0020592F"/>
    <w:rsid w:val="002D64D6"/>
    <w:rsid w:val="002F1BF6"/>
    <w:rsid w:val="0032383A"/>
    <w:rsid w:val="00337484"/>
    <w:rsid w:val="003D4C2A"/>
    <w:rsid w:val="003F69FB"/>
    <w:rsid w:val="00425226"/>
    <w:rsid w:val="00436B57"/>
    <w:rsid w:val="004E1A75"/>
    <w:rsid w:val="00534B28"/>
    <w:rsid w:val="005662E0"/>
    <w:rsid w:val="00576003"/>
    <w:rsid w:val="00587536"/>
    <w:rsid w:val="005A3407"/>
    <w:rsid w:val="005C4D59"/>
    <w:rsid w:val="005D5D2F"/>
    <w:rsid w:val="00623293"/>
    <w:rsid w:val="00654E35"/>
    <w:rsid w:val="006C056A"/>
    <w:rsid w:val="006C3910"/>
    <w:rsid w:val="00713DAA"/>
    <w:rsid w:val="008057A9"/>
    <w:rsid w:val="00810AE9"/>
    <w:rsid w:val="008216DA"/>
    <w:rsid w:val="008822A5"/>
    <w:rsid w:val="00891F77"/>
    <w:rsid w:val="00913E4B"/>
    <w:rsid w:val="0096458F"/>
    <w:rsid w:val="009D439F"/>
    <w:rsid w:val="00A20583"/>
    <w:rsid w:val="00AC62E8"/>
    <w:rsid w:val="00AD4B92"/>
    <w:rsid w:val="00AD5D56"/>
    <w:rsid w:val="00B2559E"/>
    <w:rsid w:val="00B46360"/>
    <w:rsid w:val="00B46AFF"/>
    <w:rsid w:val="00B52AED"/>
    <w:rsid w:val="00B72454"/>
    <w:rsid w:val="00B72548"/>
    <w:rsid w:val="00BA0596"/>
    <w:rsid w:val="00BE0E7B"/>
    <w:rsid w:val="00BE382F"/>
    <w:rsid w:val="00CB25D5"/>
    <w:rsid w:val="00CD4EF8"/>
    <w:rsid w:val="00CD656D"/>
    <w:rsid w:val="00CE7C19"/>
    <w:rsid w:val="00D10D12"/>
    <w:rsid w:val="00D77A22"/>
    <w:rsid w:val="00D87B77"/>
    <w:rsid w:val="00D96F4E"/>
    <w:rsid w:val="00DB66CE"/>
    <w:rsid w:val="00DC036A"/>
    <w:rsid w:val="00DD12EE"/>
    <w:rsid w:val="00DE6391"/>
    <w:rsid w:val="00EB3740"/>
    <w:rsid w:val="00F0343A"/>
    <w:rsid w:val="00F6324D"/>
    <w:rsid w:val="00F70181"/>
    <w:rsid w:val="00FD70C9"/>
    <w:rsid w:val="00FE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7A2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F092214A8FD457EBD50E3ADABA9D63C">
    <w:name w:val="2F092214A8FD457EBD50E3ADABA9D63C"/>
    <w:rsid w:val="00810AE9"/>
    <w:pPr>
      <w:spacing w:after="160" w:line="259" w:lineRule="auto"/>
    </w:pPr>
  </w:style>
  <w:style w:type="paragraph" w:customStyle="1" w:styleId="ED01621FAE93454C951C80637D68ED97">
    <w:name w:val="ED01621FAE93454C951C80637D68ED97"/>
    <w:rsid w:val="00810AE9"/>
    <w:pPr>
      <w:spacing w:after="160" w:line="259" w:lineRule="auto"/>
    </w:pPr>
  </w:style>
  <w:style w:type="paragraph" w:customStyle="1" w:styleId="88584CC0587B4DDC80403B5BBA976865">
    <w:name w:val="88584CC0587B4DDC80403B5BBA976865"/>
    <w:rsid w:val="00810AE9"/>
    <w:pPr>
      <w:spacing w:after="160" w:line="259" w:lineRule="auto"/>
    </w:pPr>
  </w:style>
  <w:style w:type="paragraph" w:customStyle="1" w:styleId="4D0104C4F65745E4AF8B1A068A4AB249">
    <w:name w:val="4D0104C4F65745E4AF8B1A068A4AB249"/>
    <w:rsid w:val="00810AE9"/>
    <w:pPr>
      <w:spacing w:after="160" w:line="259" w:lineRule="auto"/>
    </w:pPr>
  </w:style>
  <w:style w:type="paragraph" w:customStyle="1" w:styleId="15F99F7382324FC4895F132FB2185DFC">
    <w:name w:val="15F99F7382324FC4895F132FB2185DFC"/>
    <w:rsid w:val="00810AE9"/>
    <w:pPr>
      <w:spacing w:after="160" w:line="259" w:lineRule="auto"/>
    </w:pPr>
  </w:style>
  <w:style w:type="paragraph" w:customStyle="1" w:styleId="9B21EEDE51974555A36464075BEB9314">
    <w:name w:val="9B21EEDE51974555A36464075BEB9314"/>
    <w:rsid w:val="00810A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642D-87DE-4D2E-A70A-B0FCA19A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2022-03-10T19:15:00Z</dcterms:created>
  <dcterms:modified xsi:type="dcterms:W3CDTF">2022-03-14T19:47:00Z</dcterms:modified>
</cp:coreProperties>
</file>