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96C13" w:rsidRDefault="00596C13">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596C13" w14:paraId="6E755755"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596C13" w:rsidRDefault="00AB6AF0">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596C13" w14:paraId="26A43F82"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596C13" w:rsidRDefault="00AB6AF0">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44694EF8" w:rsidR="00596C13" w:rsidRDefault="00B01887">
            <w:r>
              <w:t>NHP91</w:t>
            </w:r>
          </w:p>
        </w:tc>
      </w:tr>
      <w:tr w:rsidR="00596C13" w14:paraId="062519C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596C13" w:rsidRDefault="00AB6AF0">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596C13" w:rsidRDefault="00596C13"/>
        </w:tc>
      </w:tr>
      <w:tr w:rsidR="00596C13" w14:paraId="585B6A1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8" w14:textId="77777777" w:rsidR="00596C13" w:rsidRDefault="00AB6AF0">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9" w14:textId="77777777" w:rsidR="00596C13" w:rsidRDefault="00596C13"/>
        </w:tc>
      </w:tr>
    </w:tbl>
    <w:p w14:paraId="0000000A" w14:textId="77777777" w:rsidR="00596C13" w:rsidRDefault="00596C13"/>
    <w:p w14:paraId="0000000B" w14:textId="77777777" w:rsidR="00596C13" w:rsidRDefault="00AB6AF0">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000000C" w14:textId="77777777" w:rsidR="00596C13" w:rsidRDefault="00AB6AF0">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0D" w14:textId="77777777" w:rsidR="00596C13" w:rsidRDefault="00AB6AF0">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596C13" w14:paraId="46020365"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000000E" w14:textId="77777777" w:rsidR="00596C13" w:rsidRDefault="00AB6AF0">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000000F" w14:textId="77777777" w:rsidR="00596C13" w:rsidRDefault="00AB6AF0">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000010" w14:textId="77777777" w:rsidR="00596C13" w:rsidRDefault="00596C13">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596C13" w14:paraId="56490A03" w14:textId="77777777">
        <w:trPr>
          <w:trHeight w:val="1089"/>
        </w:trPr>
        <w:tc>
          <w:tcPr>
            <w:tcW w:w="5451" w:type="dxa"/>
            <w:vAlign w:val="center"/>
          </w:tcPr>
          <w:p w14:paraId="00000011" w14:textId="77777777" w:rsidR="00596C13" w:rsidRDefault="00AB6AF0">
            <w:pPr>
              <w:rPr>
                <w:rFonts w:ascii="Cambria" w:eastAsia="Cambria" w:hAnsi="Cambria" w:cs="Cambria"/>
                <w:sz w:val="20"/>
                <w:szCs w:val="20"/>
              </w:rPr>
            </w:pPr>
            <w:r>
              <w:rPr>
                <w:rFonts w:ascii="Cambria" w:eastAsia="Cambria" w:hAnsi="Cambria" w:cs="Cambria"/>
                <w:sz w:val="20"/>
                <w:szCs w:val="20"/>
              </w:rPr>
              <w:t xml:space="preserve">Tiffany Sterling  </w:t>
            </w:r>
            <w:r>
              <w:rPr>
                <w:rFonts w:ascii="Cambria" w:eastAsia="Cambria" w:hAnsi="Cambria" w:cs="Cambria"/>
                <w:smallCaps/>
                <w:sz w:val="20"/>
                <w:szCs w:val="20"/>
              </w:rPr>
              <w:t>9/29/2022</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0000012" w14:textId="77777777" w:rsidR="00596C13" w:rsidRDefault="00AB6AF0">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00000013" w14:textId="77777777" w:rsidR="00596C13" w:rsidRDefault="00AB6AF0">
            <w:pPr>
              <w:rPr>
                <w:rFonts w:ascii="Cambria" w:eastAsia="Cambria" w:hAnsi="Cambria" w:cs="Cambria"/>
                <w:sz w:val="20"/>
                <w:szCs w:val="20"/>
              </w:rPr>
            </w:pPr>
            <w:r>
              <w:rPr>
                <w:rFonts w:ascii="Cambria" w:eastAsia="Cambria" w:hAnsi="Cambria" w:cs="Cambria"/>
                <w:b/>
                <w:sz w:val="20"/>
                <w:szCs w:val="20"/>
              </w:rPr>
              <w:t>COPE Chair (if applicable)</w:t>
            </w:r>
          </w:p>
        </w:tc>
      </w:tr>
      <w:tr w:rsidR="00596C13" w14:paraId="4B120A81" w14:textId="77777777">
        <w:trPr>
          <w:trHeight w:val="1089"/>
        </w:trPr>
        <w:tc>
          <w:tcPr>
            <w:tcW w:w="5451" w:type="dxa"/>
            <w:vAlign w:val="center"/>
          </w:tcPr>
          <w:p w14:paraId="00000014" w14:textId="77777777" w:rsidR="00596C13" w:rsidRDefault="00AB6AF0">
            <w:pPr>
              <w:rPr>
                <w:rFonts w:ascii="Cambria" w:eastAsia="Cambria" w:hAnsi="Cambria" w:cs="Cambria"/>
                <w:sz w:val="20"/>
                <w:szCs w:val="20"/>
              </w:rPr>
            </w:pPr>
            <w:r>
              <w:rPr>
                <w:rFonts w:ascii="Cambria" w:eastAsia="Cambria" w:hAnsi="Cambria" w:cs="Cambria"/>
                <w:sz w:val="20"/>
                <w:szCs w:val="20"/>
              </w:rPr>
              <w:t xml:space="preserve">Tiffany Sterling  </w:t>
            </w:r>
            <w:r>
              <w:rPr>
                <w:rFonts w:ascii="Cambria" w:eastAsia="Cambria" w:hAnsi="Cambria" w:cs="Cambria"/>
                <w:smallCaps/>
                <w:sz w:val="20"/>
                <w:szCs w:val="20"/>
              </w:rPr>
              <w:t>9/29/2022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0000015" w14:textId="77777777" w:rsidR="00596C13" w:rsidRDefault="00AB6AF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6" w14:textId="77777777" w:rsidR="00596C13" w:rsidRDefault="00AB6AF0">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596C13" w14:paraId="0E29C28B" w14:textId="77777777">
        <w:trPr>
          <w:trHeight w:val="1466"/>
        </w:trPr>
        <w:tc>
          <w:tcPr>
            <w:tcW w:w="5451" w:type="dxa"/>
            <w:vAlign w:val="center"/>
          </w:tcPr>
          <w:p w14:paraId="00000017" w14:textId="77777777" w:rsidR="00596C13" w:rsidRDefault="00596C13">
            <w:pPr>
              <w:rPr>
                <w:rFonts w:ascii="Cambria" w:eastAsia="Cambria" w:hAnsi="Cambria" w:cs="Cambria"/>
                <w:sz w:val="20"/>
                <w:szCs w:val="20"/>
              </w:rPr>
            </w:pPr>
          </w:p>
          <w:p w14:paraId="00000018" w14:textId="77777777" w:rsidR="00596C13" w:rsidRDefault="00AB6AF0">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Pr>
                <w:rFonts w:ascii="Cambria" w:eastAsia="Cambria" w:hAnsi="Cambria" w:cs="Cambria"/>
                <w:color w:val="808080"/>
                <w:sz w:val="20"/>
                <w:szCs w:val="20"/>
                <w:shd w:val="clear" w:color="auto" w:fill="D9D9D9"/>
              </w:rPr>
              <w:t>Amy Hyman</w:t>
            </w:r>
            <w:r>
              <w:rPr>
                <w:rFonts w:ascii="Cambria" w:eastAsia="Cambria" w:hAnsi="Cambria" w:cs="Cambria"/>
                <w:color w:val="808080"/>
                <w:sz w:val="52"/>
                <w:szCs w:val="52"/>
                <w:shd w:val="clear" w:color="auto" w:fill="D9D9D9"/>
              </w:rPr>
              <w:t>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10/21/2022</w:t>
            </w:r>
          </w:p>
          <w:p w14:paraId="00000019" w14:textId="77777777" w:rsidR="00596C13" w:rsidRDefault="00AB6AF0">
            <w:pPr>
              <w:rPr>
                <w:rFonts w:ascii="Cambria" w:eastAsia="Cambria" w:hAnsi="Cambria" w:cs="Cambria"/>
                <w:b/>
                <w:sz w:val="20"/>
                <w:szCs w:val="20"/>
              </w:rPr>
            </w:pPr>
            <w:r>
              <w:rPr>
                <w:rFonts w:ascii="Cambria" w:eastAsia="Cambria" w:hAnsi="Cambria" w:cs="Cambria"/>
                <w:b/>
                <w:sz w:val="20"/>
                <w:szCs w:val="20"/>
              </w:rPr>
              <w:t>College Curriculum Committee Chair</w:t>
            </w:r>
          </w:p>
          <w:p w14:paraId="0000001A" w14:textId="77777777" w:rsidR="00596C13" w:rsidRDefault="00596C13">
            <w:pPr>
              <w:rPr>
                <w:rFonts w:ascii="Cambria" w:eastAsia="Cambria" w:hAnsi="Cambria" w:cs="Cambria"/>
                <w:b/>
                <w:sz w:val="20"/>
                <w:szCs w:val="20"/>
              </w:rPr>
            </w:pPr>
          </w:p>
        </w:tc>
        <w:tc>
          <w:tcPr>
            <w:tcW w:w="5451" w:type="dxa"/>
            <w:vAlign w:val="center"/>
          </w:tcPr>
          <w:p w14:paraId="0000001B" w14:textId="77777777" w:rsidR="00596C13" w:rsidRDefault="00AB6AF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C" w14:textId="77777777" w:rsidR="00596C13" w:rsidRDefault="00AB6AF0">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596C13" w14:paraId="73191381" w14:textId="77777777">
        <w:trPr>
          <w:trHeight w:val="1089"/>
        </w:trPr>
        <w:tc>
          <w:tcPr>
            <w:tcW w:w="5451" w:type="dxa"/>
            <w:vAlign w:val="center"/>
          </w:tcPr>
          <w:p w14:paraId="0000001D" w14:textId="77777777" w:rsidR="00596C13" w:rsidRDefault="00AB6AF0">
            <w:pPr>
              <w:rPr>
                <w:rFonts w:ascii="Cambria" w:eastAsia="Cambria" w:hAnsi="Cambria" w:cs="Cambria"/>
                <w:sz w:val="20"/>
                <w:szCs w:val="20"/>
              </w:rPr>
            </w:pPr>
            <w:r>
              <w:rPr>
                <w:rFonts w:ascii="Cambria" w:eastAsia="Cambria" w:hAnsi="Cambria" w:cs="Cambria"/>
                <w:sz w:val="20"/>
                <w:szCs w:val="20"/>
              </w:rPr>
              <w:t xml:space="preserve">Mary Elizabeth Spence  </w:t>
            </w:r>
            <w:r>
              <w:rPr>
                <w:rFonts w:ascii="Cambria" w:eastAsia="Cambria" w:hAnsi="Cambria" w:cs="Cambria"/>
                <w:smallCaps/>
                <w:sz w:val="20"/>
                <w:szCs w:val="20"/>
              </w:rPr>
              <w:t>9/29/2022</w:t>
            </w:r>
            <w:r>
              <w:rPr>
                <w:rFonts w:ascii="Cambria" w:eastAsia="Cambria" w:hAnsi="Cambria" w:cs="Cambria"/>
                <w:sz w:val="20"/>
                <w:szCs w:val="20"/>
              </w:rPr>
              <w:br/>
            </w:r>
            <w:r>
              <w:rPr>
                <w:rFonts w:ascii="Cambria" w:eastAsia="Cambria" w:hAnsi="Cambria" w:cs="Cambria"/>
                <w:b/>
                <w:sz w:val="20"/>
                <w:szCs w:val="20"/>
              </w:rPr>
              <w:t>Office of Assessment (new courses only)</w:t>
            </w:r>
          </w:p>
        </w:tc>
        <w:tc>
          <w:tcPr>
            <w:tcW w:w="5451" w:type="dxa"/>
            <w:vAlign w:val="center"/>
          </w:tcPr>
          <w:p w14:paraId="0000001E" w14:textId="77777777" w:rsidR="00596C13" w:rsidRDefault="00AB6AF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F" w14:textId="77777777" w:rsidR="00596C13" w:rsidRDefault="00AB6AF0">
            <w:pPr>
              <w:rPr>
                <w:rFonts w:ascii="Cambria" w:eastAsia="Cambria" w:hAnsi="Cambria" w:cs="Cambria"/>
                <w:sz w:val="20"/>
                <w:szCs w:val="20"/>
              </w:rPr>
            </w:pPr>
            <w:r>
              <w:rPr>
                <w:rFonts w:ascii="Cambria" w:eastAsia="Cambria" w:hAnsi="Cambria" w:cs="Cambria"/>
                <w:b/>
                <w:sz w:val="20"/>
                <w:szCs w:val="20"/>
              </w:rPr>
              <w:t>Graduate Curriculum Committee Chair</w:t>
            </w:r>
          </w:p>
        </w:tc>
      </w:tr>
      <w:tr w:rsidR="00596C13" w14:paraId="240E20DE" w14:textId="77777777">
        <w:trPr>
          <w:trHeight w:val="1089"/>
        </w:trPr>
        <w:tc>
          <w:tcPr>
            <w:tcW w:w="5451" w:type="dxa"/>
            <w:vAlign w:val="center"/>
          </w:tcPr>
          <w:p w14:paraId="00000020" w14:textId="78B2445B" w:rsidR="00596C13" w:rsidRDefault="00A00FB3">
            <w:pPr>
              <w:rPr>
                <w:rFonts w:ascii="Cambria" w:eastAsia="Cambria" w:hAnsi="Cambria" w:cs="Cambria"/>
                <w:sz w:val="20"/>
                <w:szCs w:val="20"/>
              </w:rPr>
            </w:pPr>
            <w:r>
              <w:rPr>
                <w:rFonts w:ascii="Cambria" w:eastAsia="Cambria" w:hAnsi="Cambria" w:cs="Cambria"/>
                <w:color w:val="808080"/>
                <w:sz w:val="24"/>
                <w:szCs w:val="24"/>
                <w:shd w:val="clear" w:color="auto" w:fill="D9D9D9"/>
              </w:rPr>
              <w:t>_Scott E. Gordon__________________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10-21-22</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00000021" w14:textId="5720F219" w:rsidR="00596C13" w:rsidRDefault="00AB6AF0">
            <w:pPr>
              <w:rPr>
                <w:rFonts w:ascii="Cambria" w:eastAsia="Cambria" w:hAnsi="Cambria" w:cs="Cambria"/>
                <w:sz w:val="20"/>
                <w:szCs w:val="20"/>
              </w:rPr>
            </w:pPr>
            <w:r>
              <w:rPr>
                <w:rFonts w:ascii="Cambria" w:eastAsia="Cambria" w:hAnsi="Cambria" w:cs="Cambria"/>
                <w:color w:val="808080"/>
                <w:sz w:val="52"/>
                <w:szCs w:val="52"/>
                <w:shd w:val="clear" w:color="auto" w:fill="D9D9D9"/>
              </w:rPr>
              <w:t>____</w:t>
            </w:r>
            <w:r w:rsidR="00801F14">
              <w:rPr>
                <w:rFonts w:asciiTheme="majorHAnsi" w:hAnsiTheme="majorHAnsi"/>
                <w:sz w:val="20"/>
                <w:szCs w:val="20"/>
              </w:rPr>
              <w:t xml:space="preserve"> </w:t>
            </w:r>
            <w:sdt>
              <w:sdtPr>
                <w:rPr>
                  <w:rFonts w:asciiTheme="majorHAnsi" w:hAnsiTheme="majorHAnsi"/>
                  <w:sz w:val="20"/>
                  <w:szCs w:val="20"/>
                </w:rPr>
                <w:id w:val="1006483081"/>
                <w:placeholder>
                  <w:docPart w:val="0A40ED47738CC34185454555440FB6B0"/>
                </w:placeholder>
              </w:sdtPr>
              <w:sdtContent>
                <w:r w:rsidR="00801F14">
                  <w:rPr>
                    <w:rFonts w:asciiTheme="majorHAnsi" w:hAnsiTheme="majorHAnsi"/>
                    <w:sz w:val="20"/>
                    <w:szCs w:val="20"/>
                  </w:rPr>
                  <w:t>Alan Utter</w:t>
                </w:r>
              </w:sdtContent>
            </w:sdt>
            <w:r w:rsidR="00801F14">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w:t>
            </w:r>
            <w:r>
              <w:rPr>
                <w:rFonts w:ascii="Cambria" w:eastAsia="Cambria" w:hAnsi="Cambria" w:cs="Cambria"/>
                <w:sz w:val="20"/>
                <w:szCs w:val="20"/>
              </w:rPr>
              <w:t xml:space="preserve">  </w:t>
            </w:r>
            <w:r w:rsidR="00801F14">
              <w:rPr>
                <w:rFonts w:ascii="Cambria" w:eastAsia="Cambria" w:hAnsi="Cambria" w:cs="Cambria"/>
                <w:smallCaps/>
                <w:color w:val="808080"/>
                <w:sz w:val="20"/>
                <w:szCs w:val="20"/>
                <w:shd w:val="clear" w:color="auto" w:fill="D9D9D9"/>
              </w:rPr>
              <w:t>11.15.22</w:t>
            </w:r>
          </w:p>
          <w:p w14:paraId="00000022" w14:textId="77777777" w:rsidR="00596C13" w:rsidRDefault="00AB6AF0">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596C13" w14:paraId="4D0FB8CB" w14:textId="77777777">
        <w:trPr>
          <w:trHeight w:val="1089"/>
        </w:trPr>
        <w:tc>
          <w:tcPr>
            <w:tcW w:w="5451" w:type="dxa"/>
            <w:vAlign w:val="center"/>
          </w:tcPr>
          <w:p w14:paraId="00000023" w14:textId="77777777" w:rsidR="00596C13" w:rsidRDefault="00AB6AF0">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24" w14:textId="77777777" w:rsidR="00596C13" w:rsidRDefault="00AB6AF0">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0000025" w14:textId="77777777" w:rsidR="00596C13" w:rsidRDefault="00596C13">
            <w:pPr>
              <w:rPr>
                <w:rFonts w:ascii="Cambria" w:eastAsia="Cambria" w:hAnsi="Cambria" w:cs="Cambria"/>
                <w:sz w:val="20"/>
                <w:szCs w:val="20"/>
              </w:rPr>
            </w:pPr>
          </w:p>
        </w:tc>
      </w:tr>
    </w:tbl>
    <w:p w14:paraId="00000026" w14:textId="77777777" w:rsidR="00596C13" w:rsidRDefault="00596C13">
      <w:pPr>
        <w:pBdr>
          <w:bottom w:val="single" w:sz="12" w:space="1" w:color="000000"/>
        </w:pBdr>
        <w:rPr>
          <w:rFonts w:ascii="Cambria" w:eastAsia="Cambria" w:hAnsi="Cambria" w:cs="Cambria"/>
          <w:sz w:val="20"/>
          <w:szCs w:val="20"/>
        </w:rPr>
      </w:pPr>
    </w:p>
    <w:p w14:paraId="00000027" w14:textId="77777777" w:rsidR="00596C13" w:rsidRDefault="00596C13">
      <w:pPr>
        <w:tabs>
          <w:tab w:val="left" w:pos="360"/>
          <w:tab w:val="left" w:pos="720"/>
        </w:tabs>
        <w:spacing w:after="0" w:line="240" w:lineRule="auto"/>
        <w:rPr>
          <w:rFonts w:ascii="Cambria" w:eastAsia="Cambria" w:hAnsi="Cambria" w:cs="Cambria"/>
          <w:sz w:val="20"/>
          <w:szCs w:val="20"/>
        </w:rPr>
      </w:pPr>
    </w:p>
    <w:p w14:paraId="00000028" w14:textId="77777777" w:rsidR="00596C13" w:rsidRDefault="00AB6AF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00000029" w14:textId="77777777" w:rsidR="00596C13" w:rsidRDefault="00AB6AF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Tiffany Sterling, rsterling@astate.edu, 680-8598</w:t>
      </w:r>
    </w:p>
    <w:p w14:paraId="0000002A" w14:textId="77777777" w:rsidR="00596C13" w:rsidRDefault="00596C13">
      <w:pPr>
        <w:tabs>
          <w:tab w:val="left" w:pos="360"/>
          <w:tab w:val="left" w:pos="720"/>
        </w:tabs>
        <w:spacing w:after="0" w:line="240" w:lineRule="auto"/>
        <w:rPr>
          <w:rFonts w:ascii="Cambria" w:eastAsia="Cambria" w:hAnsi="Cambria" w:cs="Cambria"/>
          <w:sz w:val="20"/>
          <w:szCs w:val="20"/>
        </w:rPr>
      </w:pPr>
    </w:p>
    <w:p w14:paraId="0000002B" w14:textId="77777777" w:rsidR="00596C13" w:rsidRDefault="00596C13">
      <w:pPr>
        <w:tabs>
          <w:tab w:val="left" w:pos="360"/>
          <w:tab w:val="left" w:pos="720"/>
        </w:tabs>
        <w:spacing w:after="0" w:line="240" w:lineRule="auto"/>
        <w:rPr>
          <w:rFonts w:ascii="Cambria" w:eastAsia="Cambria" w:hAnsi="Cambria" w:cs="Cambria"/>
          <w:sz w:val="20"/>
          <w:szCs w:val="20"/>
        </w:rPr>
      </w:pPr>
    </w:p>
    <w:p w14:paraId="0000002C" w14:textId="77777777" w:rsidR="00596C13" w:rsidRDefault="00596C13">
      <w:pPr>
        <w:tabs>
          <w:tab w:val="left" w:pos="360"/>
          <w:tab w:val="left" w:pos="720"/>
        </w:tabs>
        <w:spacing w:after="0" w:line="240" w:lineRule="auto"/>
        <w:rPr>
          <w:rFonts w:ascii="Cambria" w:eastAsia="Cambria" w:hAnsi="Cambria" w:cs="Cambria"/>
          <w:sz w:val="20"/>
          <w:szCs w:val="20"/>
        </w:rPr>
      </w:pPr>
    </w:p>
    <w:p w14:paraId="0000002D" w14:textId="77777777" w:rsidR="00596C13" w:rsidRDefault="00AB6AF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0000002E" w14:textId="77777777" w:rsidR="00596C13" w:rsidRDefault="00AB6AF0">
      <w:pPr>
        <w:tabs>
          <w:tab w:val="left" w:pos="360"/>
          <w:tab w:val="left" w:pos="720"/>
        </w:tabs>
        <w:spacing w:after="0" w:line="240" w:lineRule="auto"/>
        <w:rPr>
          <w:color w:val="808080"/>
          <w:shd w:val="clear" w:color="auto" w:fill="D9D9D9"/>
        </w:rPr>
      </w:pPr>
      <w:r>
        <w:rPr>
          <w:color w:val="808080"/>
          <w:shd w:val="clear" w:color="auto" w:fill="D9D9D9"/>
        </w:rPr>
        <w:t>Fall 2023; Bulletin year 2023-2024</w:t>
      </w:r>
    </w:p>
    <w:p w14:paraId="0000002F" w14:textId="77777777" w:rsidR="00596C13" w:rsidRDefault="00596C13">
      <w:pPr>
        <w:tabs>
          <w:tab w:val="left" w:pos="360"/>
          <w:tab w:val="left" w:pos="720"/>
        </w:tabs>
        <w:spacing w:after="0" w:line="240" w:lineRule="auto"/>
        <w:rPr>
          <w:rFonts w:ascii="Cambria" w:eastAsia="Cambria" w:hAnsi="Cambria" w:cs="Cambria"/>
          <w:sz w:val="20"/>
          <w:szCs w:val="20"/>
        </w:rPr>
      </w:pPr>
    </w:p>
    <w:p w14:paraId="00000030" w14:textId="77777777" w:rsidR="00596C13" w:rsidRDefault="00AB6AF0">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0000031" w14:textId="77777777" w:rsidR="00596C13" w:rsidRDefault="00AB6AF0">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0000032" w14:textId="77777777" w:rsidR="00596C13" w:rsidRDefault="00596C13">
      <w:pPr>
        <w:tabs>
          <w:tab w:val="left" w:pos="360"/>
          <w:tab w:val="left" w:pos="720"/>
        </w:tabs>
        <w:spacing w:after="0" w:line="240" w:lineRule="auto"/>
        <w:rPr>
          <w:rFonts w:ascii="Cambria" w:eastAsia="Cambria" w:hAnsi="Cambria" w:cs="Cambria"/>
          <w:sz w:val="20"/>
          <w:szCs w:val="20"/>
        </w:rPr>
      </w:pPr>
    </w:p>
    <w:p w14:paraId="00000033" w14:textId="77777777" w:rsidR="00596C13" w:rsidRDefault="00596C13">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596C13" w14:paraId="6F311CE9" w14:textId="77777777">
        <w:tc>
          <w:tcPr>
            <w:tcW w:w="2351" w:type="dxa"/>
            <w:tcBorders>
              <w:top w:val="nil"/>
              <w:left w:val="nil"/>
              <w:bottom w:val="single" w:sz="4" w:space="0" w:color="000000"/>
            </w:tcBorders>
          </w:tcPr>
          <w:p w14:paraId="00000034" w14:textId="77777777" w:rsidR="00596C13" w:rsidRDefault="00596C13">
            <w:pPr>
              <w:tabs>
                <w:tab w:val="left" w:pos="360"/>
                <w:tab w:val="left" w:pos="720"/>
              </w:tabs>
              <w:rPr>
                <w:rFonts w:ascii="Cambria" w:eastAsia="Cambria" w:hAnsi="Cambria" w:cs="Cambria"/>
                <w:b/>
                <w:sz w:val="20"/>
                <w:szCs w:val="20"/>
              </w:rPr>
            </w:pPr>
          </w:p>
        </w:tc>
        <w:tc>
          <w:tcPr>
            <w:tcW w:w="4016" w:type="dxa"/>
            <w:shd w:val="clear" w:color="auto" w:fill="D9D9D9"/>
          </w:tcPr>
          <w:p w14:paraId="00000035" w14:textId="77777777" w:rsidR="00596C13" w:rsidRDefault="00AB6AF0">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0000036" w14:textId="77777777" w:rsidR="00596C13" w:rsidRDefault="00AB6AF0">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0000037" w14:textId="77777777" w:rsidR="00596C13" w:rsidRDefault="00AB6AF0">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596C13" w14:paraId="4A2EF654" w14:textId="77777777">
        <w:trPr>
          <w:trHeight w:val="703"/>
        </w:trPr>
        <w:tc>
          <w:tcPr>
            <w:tcW w:w="2351" w:type="dxa"/>
            <w:tcBorders>
              <w:top w:val="single" w:sz="4" w:space="0" w:color="000000"/>
            </w:tcBorders>
            <w:shd w:val="clear" w:color="auto" w:fill="F2F2F2"/>
          </w:tcPr>
          <w:p w14:paraId="00000038" w14:textId="77777777" w:rsidR="00596C13" w:rsidRDefault="00AB6AF0">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0000039" w14:textId="77777777" w:rsidR="00596C13" w:rsidRDefault="00596C13">
            <w:pPr>
              <w:tabs>
                <w:tab w:val="left" w:pos="360"/>
                <w:tab w:val="left" w:pos="720"/>
              </w:tabs>
              <w:rPr>
                <w:rFonts w:ascii="Cambria" w:eastAsia="Cambria" w:hAnsi="Cambria" w:cs="Cambria"/>
                <w:b/>
                <w:sz w:val="20"/>
                <w:szCs w:val="20"/>
              </w:rPr>
            </w:pPr>
          </w:p>
        </w:tc>
        <w:tc>
          <w:tcPr>
            <w:tcW w:w="4428" w:type="dxa"/>
          </w:tcPr>
          <w:p w14:paraId="0000003A" w14:textId="77777777" w:rsidR="00596C13" w:rsidRDefault="00AB6AF0">
            <w:pPr>
              <w:tabs>
                <w:tab w:val="left" w:pos="360"/>
                <w:tab w:val="left" w:pos="720"/>
              </w:tabs>
              <w:rPr>
                <w:rFonts w:ascii="Cambria" w:eastAsia="Cambria" w:hAnsi="Cambria" w:cs="Cambria"/>
                <w:b/>
                <w:sz w:val="20"/>
                <w:szCs w:val="20"/>
              </w:rPr>
            </w:pPr>
            <w:r>
              <w:rPr>
                <w:rFonts w:ascii="Cambria" w:eastAsia="Cambria" w:hAnsi="Cambria" w:cs="Cambria"/>
                <w:b/>
                <w:sz w:val="20"/>
                <w:szCs w:val="20"/>
                <w:highlight w:val="cyan"/>
              </w:rPr>
              <w:t>NS</w:t>
            </w:r>
          </w:p>
        </w:tc>
      </w:tr>
      <w:tr w:rsidR="00596C13" w14:paraId="06ACCCB6" w14:textId="77777777">
        <w:trPr>
          <w:trHeight w:val="703"/>
        </w:trPr>
        <w:tc>
          <w:tcPr>
            <w:tcW w:w="2351" w:type="dxa"/>
            <w:shd w:val="clear" w:color="auto" w:fill="F2F2F2"/>
          </w:tcPr>
          <w:p w14:paraId="0000003B" w14:textId="77777777" w:rsidR="00596C13" w:rsidRDefault="00AB6AF0">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000003C" w14:textId="77777777" w:rsidR="00596C13" w:rsidRDefault="00596C13">
            <w:pPr>
              <w:tabs>
                <w:tab w:val="left" w:pos="360"/>
                <w:tab w:val="left" w:pos="720"/>
              </w:tabs>
              <w:rPr>
                <w:rFonts w:ascii="Cambria" w:eastAsia="Cambria" w:hAnsi="Cambria" w:cs="Cambria"/>
                <w:b/>
                <w:sz w:val="20"/>
                <w:szCs w:val="20"/>
              </w:rPr>
            </w:pPr>
          </w:p>
        </w:tc>
        <w:tc>
          <w:tcPr>
            <w:tcW w:w="4428" w:type="dxa"/>
          </w:tcPr>
          <w:p w14:paraId="0000003D" w14:textId="77777777" w:rsidR="00596C13" w:rsidRDefault="00AB6AF0">
            <w:pPr>
              <w:tabs>
                <w:tab w:val="left" w:pos="360"/>
                <w:tab w:val="left" w:pos="720"/>
              </w:tabs>
              <w:rPr>
                <w:rFonts w:ascii="Cambria" w:eastAsia="Cambria" w:hAnsi="Cambria" w:cs="Cambria"/>
                <w:b/>
                <w:sz w:val="20"/>
                <w:szCs w:val="20"/>
              </w:rPr>
            </w:pPr>
            <w:r>
              <w:rPr>
                <w:rFonts w:ascii="Cambria" w:eastAsia="Cambria" w:hAnsi="Cambria" w:cs="Cambria"/>
                <w:b/>
                <w:sz w:val="20"/>
                <w:szCs w:val="20"/>
                <w:highlight w:val="cyan"/>
              </w:rPr>
              <w:t>4653</w:t>
            </w:r>
          </w:p>
        </w:tc>
      </w:tr>
      <w:tr w:rsidR="00596C13" w14:paraId="16F21350" w14:textId="77777777">
        <w:trPr>
          <w:trHeight w:val="703"/>
        </w:trPr>
        <w:tc>
          <w:tcPr>
            <w:tcW w:w="2351" w:type="dxa"/>
            <w:shd w:val="clear" w:color="auto" w:fill="F2F2F2"/>
          </w:tcPr>
          <w:p w14:paraId="0000003E" w14:textId="77777777" w:rsidR="00596C13" w:rsidRDefault="00AB6AF0">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0000003F" w14:textId="77777777" w:rsidR="00596C13" w:rsidRDefault="00AB6AF0">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00000040" w14:textId="77777777" w:rsidR="00596C13" w:rsidRDefault="00596C13">
            <w:pPr>
              <w:tabs>
                <w:tab w:val="left" w:pos="360"/>
                <w:tab w:val="left" w:pos="720"/>
              </w:tabs>
              <w:rPr>
                <w:rFonts w:ascii="Cambria" w:eastAsia="Cambria" w:hAnsi="Cambria" w:cs="Cambria"/>
                <w:b/>
                <w:sz w:val="20"/>
                <w:szCs w:val="20"/>
              </w:rPr>
            </w:pPr>
          </w:p>
        </w:tc>
        <w:tc>
          <w:tcPr>
            <w:tcW w:w="4428" w:type="dxa"/>
          </w:tcPr>
          <w:p w14:paraId="00000041" w14:textId="77777777" w:rsidR="00596C13" w:rsidRDefault="00AB6AF0">
            <w:pPr>
              <w:tabs>
                <w:tab w:val="left" w:pos="360"/>
                <w:tab w:val="left" w:pos="720"/>
              </w:tabs>
              <w:rPr>
                <w:rFonts w:ascii="Cambria" w:eastAsia="Cambria" w:hAnsi="Cambria" w:cs="Cambria"/>
                <w:b/>
                <w:sz w:val="20"/>
                <w:szCs w:val="20"/>
                <w:highlight w:val="cyan"/>
              </w:rPr>
            </w:pPr>
            <w:r>
              <w:rPr>
                <w:rFonts w:ascii="Cambria" w:eastAsia="Cambria" w:hAnsi="Cambria" w:cs="Cambria"/>
                <w:b/>
                <w:sz w:val="20"/>
                <w:szCs w:val="20"/>
                <w:highlight w:val="cyan"/>
              </w:rPr>
              <w:t>Medical Nutrition Therapy</w:t>
            </w:r>
            <w:sdt>
              <w:sdtPr>
                <w:tag w:val="goog_rdk_0"/>
                <w:id w:val="1550570854"/>
              </w:sdtPr>
              <w:sdtContent/>
            </w:sdt>
            <w:sdt>
              <w:sdtPr>
                <w:tag w:val="goog_rdk_1"/>
                <w:id w:val="309072633"/>
              </w:sdtPr>
              <w:sdtContent/>
            </w:sdt>
          </w:p>
        </w:tc>
      </w:tr>
      <w:tr w:rsidR="00596C13" w14:paraId="5B4A8CA6" w14:textId="77777777">
        <w:trPr>
          <w:trHeight w:val="703"/>
        </w:trPr>
        <w:tc>
          <w:tcPr>
            <w:tcW w:w="2351" w:type="dxa"/>
            <w:shd w:val="clear" w:color="auto" w:fill="F2F2F2"/>
          </w:tcPr>
          <w:p w14:paraId="00000042" w14:textId="77777777" w:rsidR="00596C13" w:rsidRDefault="00AB6AF0">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00000043" w14:textId="77777777" w:rsidR="00596C13" w:rsidRDefault="00596C13">
            <w:pPr>
              <w:tabs>
                <w:tab w:val="left" w:pos="360"/>
                <w:tab w:val="left" w:pos="720"/>
              </w:tabs>
              <w:rPr>
                <w:rFonts w:ascii="Cambria" w:eastAsia="Cambria" w:hAnsi="Cambria" w:cs="Cambria"/>
                <w:b/>
                <w:sz w:val="20"/>
                <w:szCs w:val="20"/>
              </w:rPr>
            </w:pPr>
          </w:p>
        </w:tc>
        <w:tc>
          <w:tcPr>
            <w:tcW w:w="4428" w:type="dxa"/>
          </w:tcPr>
          <w:p w14:paraId="00000044" w14:textId="77777777" w:rsidR="00596C13" w:rsidRDefault="00AB6AF0">
            <w:pPr>
              <w:tabs>
                <w:tab w:val="left" w:pos="360"/>
                <w:tab w:val="left" w:pos="720"/>
              </w:tabs>
              <w:rPr>
                <w:rFonts w:ascii="Cambria" w:eastAsia="Cambria" w:hAnsi="Cambria" w:cs="Cambria"/>
                <w:b/>
                <w:sz w:val="20"/>
                <w:szCs w:val="20"/>
              </w:rPr>
            </w:pPr>
            <w:r>
              <w:rPr>
                <w:highlight w:val="cyan"/>
              </w:rPr>
              <w:t>Exploration of medical nutrition therapy for various disease states. Prerequisites, BIO 2201, BIO 2203, BIO 2221, BIO 2223, NS 2203. Fall.</w:t>
            </w:r>
          </w:p>
        </w:tc>
      </w:tr>
    </w:tbl>
    <w:p w14:paraId="00000045" w14:textId="77777777" w:rsidR="00596C13" w:rsidRDefault="00596C13">
      <w:pPr>
        <w:tabs>
          <w:tab w:val="left" w:pos="360"/>
          <w:tab w:val="left" w:pos="720"/>
        </w:tabs>
        <w:spacing w:after="0" w:line="240" w:lineRule="auto"/>
        <w:rPr>
          <w:rFonts w:ascii="Cambria" w:eastAsia="Cambria" w:hAnsi="Cambria" w:cs="Cambria"/>
          <w:sz w:val="20"/>
          <w:szCs w:val="20"/>
        </w:rPr>
      </w:pPr>
    </w:p>
    <w:p w14:paraId="00000046" w14:textId="77777777" w:rsidR="00596C13" w:rsidRDefault="00AB6AF0">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00000047" w14:textId="77777777" w:rsidR="00596C13" w:rsidRDefault="00AB6AF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00000048" w14:textId="77777777" w:rsidR="00596C13" w:rsidRDefault="00596C13">
      <w:pPr>
        <w:tabs>
          <w:tab w:val="left" w:pos="360"/>
          <w:tab w:val="left" w:pos="720"/>
        </w:tabs>
        <w:spacing w:after="0" w:line="240" w:lineRule="auto"/>
        <w:rPr>
          <w:rFonts w:ascii="Cambria" w:eastAsia="Cambria" w:hAnsi="Cambria" w:cs="Cambria"/>
          <w:sz w:val="20"/>
          <w:szCs w:val="20"/>
        </w:rPr>
      </w:pPr>
    </w:p>
    <w:p w14:paraId="00000049" w14:textId="77777777" w:rsidR="00596C13" w:rsidRDefault="00AB6AF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*It has been confirmed with the Registrar’s Office that this course number is available. </w:t>
      </w:r>
    </w:p>
    <w:p w14:paraId="0000004A" w14:textId="77777777" w:rsidR="00596C13" w:rsidRDefault="00596C13">
      <w:pPr>
        <w:tabs>
          <w:tab w:val="left" w:pos="360"/>
          <w:tab w:val="left" w:pos="720"/>
        </w:tabs>
        <w:spacing w:after="0" w:line="240" w:lineRule="auto"/>
        <w:rPr>
          <w:rFonts w:ascii="Cambria" w:eastAsia="Cambria" w:hAnsi="Cambria" w:cs="Cambria"/>
          <w:sz w:val="20"/>
          <w:szCs w:val="20"/>
        </w:rPr>
      </w:pPr>
    </w:p>
    <w:p w14:paraId="0000004B" w14:textId="77777777" w:rsidR="00596C13" w:rsidRDefault="00AB6AF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4C" w14:textId="77777777" w:rsidR="00596C13" w:rsidRDefault="00AB6AF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000004D" w14:textId="77777777" w:rsidR="00596C13" w:rsidRDefault="00AB6AF0">
      <w:pPr>
        <w:numPr>
          <w:ilvl w:val="0"/>
          <w:numId w:val="4"/>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Yes</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0000004E" w14:textId="77777777" w:rsidR="00596C13" w:rsidRDefault="00AB6AF0">
      <w:pPr>
        <w:numPr>
          <w:ilvl w:val="1"/>
          <w:numId w:val="4"/>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0000004F" w14:textId="77777777" w:rsidR="00596C13" w:rsidRDefault="00AB6AF0">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BIO 2201; BIO 2203; BIO 2221; BIO 2223; NS 2203;</w:t>
      </w:r>
    </w:p>
    <w:p w14:paraId="00000050" w14:textId="77777777" w:rsidR="00596C13" w:rsidRDefault="00AB6AF0">
      <w:pPr>
        <w:numPr>
          <w:ilvl w:val="1"/>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0000051" w14:textId="77777777" w:rsidR="00596C13" w:rsidRDefault="00AB6AF0">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Students need a good foundation of knowledge in basic human nutrition and anatomy before beginning Medical Nutrition Therapy.  </w:t>
      </w:r>
    </w:p>
    <w:p w14:paraId="00000052" w14:textId="77777777" w:rsidR="00596C13" w:rsidRDefault="00596C13">
      <w:pPr>
        <w:tabs>
          <w:tab w:val="left" w:pos="360"/>
          <w:tab w:val="left" w:pos="720"/>
        </w:tabs>
        <w:spacing w:after="0" w:line="240" w:lineRule="auto"/>
        <w:rPr>
          <w:rFonts w:ascii="Cambria" w:eastAsia="Cambria" w:hAnsi="Cambria" w:cs="Cambria"/>
          <w:sz w:val="20"/>
          <w:szCs w:val="20"/>
        </w:rPr>
      </w:pPr>
    </w:p>
    <w:p w14:paraId="00000053" w14:textId="77777777" w:rsidR="00596C13" w:rsidRDefault="00AB6AF0">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00000054" w14:textId="77777777" w:rsidR="00596C13" w:rsidRDefault="00AB6AF0">
      <w:pPr>
        <w:numPr>
          <w:ilvl w:val="1"/>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color w:val="808080"/>
          <w:shd w:val="clear" w:color="auto" w:fill="D9D9D9"/>
        </w:rPr>
        <w:t>Enter text...</w:t>
      </w:r>
    </w:p>
    <w:p w14:paraId="00000055" w14:textId="77777777" w:rsidR="00596C13" w:rsidRDefault="00596C13">
      <w:pPr>
        <w:tabs>
          <w:tab w:val="left" w:pos="360"/>
          <w:tab w:val="left" w:pos="720"/>
        </w:tabs>
        <w:spacing w:after="0"/>
        <w:rPr>
          <w:rFonts w:ascii="Cambria" w:eastAsia="Cambria" w:hAnsi="Cambria" w:cs="Cambria"/>
          <w:sz w:val="20"/>
          <w:szCs w:val="20"/>
        </w:rPr>
      </w:pPr>
    </w:p>
    <w:p w14:paraId="00000056" w14:textId="77777777" w:rsidR="00596C13" w:rsidRDefault="00AB6AF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57" w14:textId="77777777" w:rsidR="00596C13" w:rsidRDefault="00AB6AF0">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lastRenderedPageBreak/>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00000058" w14:textId="77777777" w:rsidR="00596C13" w:rsidRDefault="00596C13">
      <w:pPr>
        <w:tabs>
          <w:tab w:val="left" w:pos="360"/>
          <w:tab w:val="left" w:pos="720"/>
        </w:tabs>
        <w:spacing w:after="0" w:line="240" w:lineRule="auto"/>
        <w:rPr>
          <w:rFonts w:ascii="Cambria" w:eastAsia="Cambria" w:hAnsi="Cambria" w:cs="Cambria"/>
          <w:color w:val="FF0000"/>
          <w:sz w:val="20"/>
          <w:szCs w:val="20"/>
        </w:rPr>
      </w:pPr>
    </w:p>
    <w:p w14:paraId="00000059" w14:textId="77777777" w:rsidR="00596C13" w:rsidRDefault="00AB6AF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Fall</w:t>
      </w:r>
    </w:p>
    <w:p w14:paraId="0000005A" w14:textId="77777777" w:rsidR="00596C13" w:rsidRDefault="00596C13">
      <w:pPr>
        <w:tabs>
          <w:tab w:val="left" w:pos="360"/>
          <w:tab w:val="left" w:pos="720"/>
        </w:tabs>
        <w:spacing w:after="0" w:line="240" w:lineRule="auto"/>
        <w:rPr>
          <w:rFonts w:ascii="Cambria" w:eastAsia="Cambria" w:hAnsi="Cambria" w:cs="Cambria"/>
          <w:sz w:val="20"/>
          <w:szCs w:val="20"/>
        </w:rPr>
      </w:pPr>
    </w:p>
    <w:p w14:paraId="0000005B" w14:textId="77777777" w:rsidR="00596C13" w:rsidRDefault="00596C13">
      <w:pPr>
        <w:tabs>
          <w:tab w:val="left" w:pos="360"/>
          <w:tab w:val="left" w:pos="720"/>
        </w:tabs>
        <w:spacing w:after="0" w:line="240" w:lineRule="auto"/>
        <w:rPr>
          <w:rFonts w:ascii="Cambria" w:eastAsia="Cambria" w:hAnsi="Cambria" w:cs="Cambria"/>
          <w:sz w:val="20"/>
          <w:szCs w:val="20"/>
        </w:rPr>
      </w:pPr>
    </w:p>
    <w:p w14:paraId="0000005C" w14:textId="77777777" w:rsidR="00596C13" w:rsidRDefault="00AB6AF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5D" w14:textId="77777777" w:rsidR="00596C13" w:rsidRDefault="00AB6AF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000005E" w14:textId="77777777" w:rsidR="00596C13" w:rsidRDefault="00AB6AF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 only</w:t>
      </w:r>
    </w:p>
    <w:p w14:paraId="0000005F" w14:textId="77777777" w:rsidR="00596C13" w:rsidRDefault="00596C13">
      <w:pPr>
        <w:tabs>
          <w:tab w:val="left" w:pos="360"/>
          <w:tab w:val="left" w:pos="720"/>
        </w:tabs>
        <w:spacing w:after="0" w:line="240" w:lineRule="auto"/>
        <w:rPr>
          <w:rFonts w:ascii="Cambria" w:eastAsia="Cambria" w:hAnsi="Cambria" w:cs="Cambria"/>
          <w:sz w:val="20"/>
          <w:szCs w:val="20"/>
        </w:rPr>
      </w:pPr>
    </w:p>
    <w:p w14:paraId="00000060" w14:textId="77777777" w:rsidR="00596C13" w:rsidRDefault="00596C13">
      <w:pPr>
        <w:tabs>
          <w:tab w:val="left" w:pos="360"/>
          <w:tab w:val="left" w:pos="720"/>
        </w:tabs>
        <w:spacing w:after="0" w:line="240" w:lineRule="auto"/>
        <w:rPr>
          <w:rFonts w:ascii="Cambria" w:eastAsia="Cambria" w:hAnsi="Cambria" w:cs="Cambria"/>
          <w:sz w:val="20"/>
          <w:szCs w:val="20"/>
        </w:rPr>
      </w:pPr>
    </w:p>
    <w:p w14:paraId="00000061" w14:textId="77777777" w:rsidR="00596C13" w:rsidRDefault="00AB6AF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2" w14:textId="77777777" w:rsidR="00596C13" w:rsidRDefault="00AB6AF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p>
    <w:p w14:paraId="00000063" w14:textId="77777777" w:rsidR="00596C13" w:rsidRDefault="00AB6AF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00000064" w14:textId="77777777" w:rsidR="00596C13" w:rsidRDefault="00596C13">
      <w:pPr>
        <w:tabs>
          <w:tab w:val="left" w:pos="360"/>
          <w:tab w:val="left" w:pos="720"/>
        </w:tabs>
        <w:spacing w:after="0" w:line="240" w:lineRule="auto"/>
        <w:rPr>
          <w:rFonts w:ascii="Cambria" w:eastAsia="Cambria" w:hAnsi="Cambria" w:cs="Cambria"/>
          <w:sz w:val="20"/>
          <w:szCs w:val="20"/>
        </w:rPr>
      </w:pPr>
    </w:p>
    <w:p w14:paraId="00000065" w14:textId="77777777" w:rsidR="00596C13" w:rsidRDefault="00AB6AF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0000066" w14:textId="77777777" w:rsidR="00596C13" w:rsidRDefault="00596C13">
      <w:pPr>
        <w:tabs>
          <w:tab w:val="left" w:pos="360"/>
        </w:tabs>
        <w:spacing w:after="0" w:line="240" w:lineRule="auto"/>
        <w:rPr>
          <w:rFonts w:ascii="Cambria" w:eastAsia="Cambria" w:hAnsi="Cambria" w:cs="Cambria"/>
          <w:sz w:val="20"/>
          <w:szCs w:val="20"/>
        </w:rPr>
      </w:pPr>
    </w:p>
    <w:p w14:paraId="00000067" w14:textId="77777777" w:rsidR="00596C13" w:rsidRDefault="00AB6AF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00000068" w14:textId="77777777" w:rsidR="00596C13" w:rsidRDefault="00AB6AF0">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0000069" w14:textId="77777777" w:rsidR="00596C13" w:rsidRDefault="00596C13">
      <w:pPr>
        <w:tabs>
          <w:tab w:val="left" w:pos="360"/>
        </w:tabs>
        <w:spacing w:after="0" w:line="240" w:lineRule="auto"/>
        <w:rPr>
          <w:rFonts w:ascii="Cambria" w:eastAsia="Cambria" w:hAnsi="Cambria" w:cs="Cambria"/>
          <w:sz w:val="20"/>
          <w:szCs w:val="20"/>
        </w:rPr>
      </w:pPr>
    </w:p>
    <w:p w14:paraId="0000006A" w14:textId="77777777" w:rsidR="00596C13" w:rsidRDefault="00AB6AF0">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000006B" w14:textId="77777777" w:rsidR="00596C13" w:rsidRDefault="00AB6AF0">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000006C" w14:textId="77777777" w:rsidR="00596C13" w:rsidRDefault="00AB6AF0">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000006D" w14:textId="77777777" w:rsidR="00596C13" w:rsidRDefault="00AB6AF0">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000006E" w14:textId="77777777" w:rsidR="00596C13" w:rsidRDefault="00596C13">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000006F" w14:textId="77777777" w:rsidR="00596C13" w:rsidRDefault="00AB6AF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00000070" w14:textId="77777777" w:rsidR="00596C13" w:rsidRDefault="00AB6AF0">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0000071" w14:textId="77777777" w:rsidR="00596C13" w:rsidRDefault="00AB6AF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0000072" w14:textId="77777777" w:rsidR="00596C13" w:rsidRDefault="00596C13">
      <w:pPr>
        <w:tabs>
          <w:tab w:val="left" w:pos="360"/>
          <w:tab w:val="left" w:pos="720"/>
        </w:tabs>
        <w:spacing w:after="0" w:line="240" w:lineRule="auto"/>
        <w:rPr>
          <w:rFonts w:ascii="Cambria" w:eastAsia="Cambria" w:hAnsi="Cambria" w:cs="Cambria"/>
          <w:sz w:val="20"/>
          <w:szCs w:val="20"/>
        </w:rPr>
      </w:pPr>
    </w:p>
    <w:p w14:paraId="00000073" w14:textId="77777777" w:rsidR="00596C13" w:rsidRDefault="00AB6AF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00000074" w14:textId="77777777" w:rsidR="00596C13" w:rsidRDefault="00AB6AF0">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0000075" w14:textId="77777777" w:rsidR="00596C13" w:rsidRDefault="00AB6AF0">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0000076" w14:textId="77777777" w:rsidR="00596C13" w:rsidRDefault="00596C13">
      <w:pPr>
        <w:rPr>
          <w:rFonts w:ascii="Cambria" w:eastAsia="Cambria" w:hAnsi="Cambria" w:cs="Cambria"/>
          <w:b/>
          <w:sz w:val="28"/>
          <w:szCs w:val="28"/>
        </w:rPr>
      </w:pPr>
    </w:p>
    <w:p w14:paraId="00000077" w14:textId="77777777" w:rsidR="00596C13" w:rsidRDefault="00AB6AF0">
      <w:pPr>
        <w:jc w:val="center"/>
        <w:rPr>
          <w:rFonts w:ascii="Cambria" w:eastAsia="Cambria" w:hAnsi="Cambria" w:cs="Cambria"/>
          <w:b/>
          <w:sz w:val="28"/>
          <w:szCs w:val="28"/>
        </w:rPr>
      </w:pPr>
      <w:r>
        <w:rPr>
          <w:rFonts w:ascii="Cambria" w:eastAsia="Cambria" w:hAnsi="Cambria" w:cs="Cambria"/>
          <w:b/>
          <w:sz w:val="28"/>
          <w:szCs w:val="28"/>
        </w:rPr>
        <w:t>Course Details</w:t>
      </w:r>
    </w:p>
    <w:p w14:paraId="00000078" w14:textId="77777777" w:rsidR="00596C13" w:rsidRDefault="00596C13">
      <w:pPr>
        <w:tabs>
          <w:tab w:val="left" w:pos="360"/>
          <w:tab w:val="left" w:pos="720"/>
        </w:tabs>
        <w:spacing w:after="0" w:line="240" w:lineRule="auto"/>
        <w:jc w:val="center"/>
        <w:rPr>
          <w:rFonts w:ascii="Cambria" w:eastAsia="Cambria" w:hAnsi="Cambria" w:cs="Cambria"/>
          <w:b/>
          <w:sz w:val="28"/>
          <w:szCs w:val="28"/>
        </w:rPr>
      </w:pPr>
    </w:p>
    <w:p w14:paraId="00000079" w14:textId="77777777" w:rsidR="00596C13" w:rsidRDefault="00AB6AF0">
      <w:pPr>
        <w:numPr>
          <w:ilvl w:val="0"/>
          <w:numId w:val="3"/>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0000007A" w14:textId="77777777" w:rsidR="00596C13" w:rsidRDefault="00AB6AF0">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tbl>
      <w:tblPr>
        <w:tblStyle w:val="a3"/>
        <w:tblW w:w="9630" w:type="dxa"/>
        <w:tblInd w:w="85" w:type="dxa"/>
        <w:tblBorders>
          <w:top w:val="nil"/>
          <w:left w:val="nil"/>
          <w:bottom w:val="nil"/>
          <w:right w:val="nil"/>
          <w:insideH w:val="nil"/>
          <w:insideV w:val="nil"/>
        </w:tblBorders>
        <w:tblLayout w:type="fixed"/>
        <w:tblLook w:val="0400" w:firstRow="0" w:lastRow="0" w:firstColumn="0" w:lastColumn="0" w:noHBand="0" w:noVBand="1"/>
      </w:tblPr>
      <w:tblGrid>
        <w:gridCol w:w="1895"/>
        <w:gridCol w:w="7735"/>
      </w:tblGrid>
      <w:tr w:rsidR="00596C13" w14:paraId="5602A906" w14:textId="77777777">
        <w:trPr>
          <w:trHeight w:val="274"/>
        </w:trPr>
        <w:tc>
          <w:tcPr>
            <w:tcW w:w="1895" w:type="dxa"/>
            <w:vAlign w:val="center"/>
          </w:tcPr>
          <w:p w14:paraId="0000007B" w14:textId="77777777" w:rsidR="00596C13" w:rsidRDefault="00AB6AF0">
            <w:pPr>
              <w:jc w:val="right"/>
              <w:rPr>
                <w:rFonts w:ascii="Times New Roman" w:eastAsia="Times New Roman" w:hAnsi="Times New Roman" w:cs="Times New Roman"/>
              </w:rPr>
            </w:pPr>
            <w:r>
              <w:rPr>
                <w:rFonts w:ascii="Times New Roman" w:eastAsia="Times New Roman" w:hAnsi="Times New Roman" w:cs="Times New Roman"/>
              </w:rPr>
              <w:t>Week 1:</w:t>
            </w:r>
          </w:p>
        </w:tc>
        <w:tc>
          <w:tcPr>
            <w:tcW w:w="7735" w:type="dxa"/>
            <w:vAlign w:val="center"/>
          </w:tcPr>
          <w:p w14:paraId="0000007C" w14:textId="77777777" w:rsidR="00596C13" w:rsidRDefault="00AB6AF0">
            <w:pPr>
              <w:rPr>
                <w:rFonts w:ascii="Times New Roman" w:eastAsia="Times New Roman" w:hAnsi="Times New Roman" w:cs="Times New Roman"/>
              </w:rPr>
            </w:pPr>
            <w:r>
              <w:rPr>
                <w:rFonts w:ascii="Times New Roman" w:eastAsia="Times New Roman" w:hAnsi="Times New Roman" w:cs="Times New Roman"/>
              </w:rPr>
              <w:t>Nutrition Therapy in Health Care</w:t>
            </w:r>
          </w:p>
        </w:tc>
      </w:tr>
      <w:tr w:rsidR="00596C13" w14:paraId="3F1B3A86" w14:textId="77777777">
        <w:trPr>
          <w:trHeight w:val="257"/>
        </w:trPr>
        <w:tc>
          <w:tcPr>
            <w:tcW w:w="1895" w:type="dxa"/>
            <w:vAlign w:val="center"/>
          </w:tcPr>
          <w:p w14:paraId="0000007D" w14:textId="77777777" w:rsidR="00596C13" w:rsidRDefault="00596C13">
            <w:pPr>
              <w:jc w:val="right"/>
              <w:rPr>
                <w:rFonts w:ascii="Times New Roman" w:eastAsia="Times New Roman" w:hAnsi="Times New Roman" w:cs="Times New Roman"/>
              </w:rPr>
            </w:pPr>
          </w:p>
        </w:tc>
        <w:tc>
          <w:tcPr>
            <w:tcW w:w="7735" w:type="dxa"/>
            <w:vAlign w:val="center"/>
          </w:tcPr>
          <w:p w14:paraId="0000007E" w14:textId="77777777" w:rsidR="00596C13" w:rsidRDefault="00AB6AF0">
            <w:pPr>
              <w:numPr>
                <w:ilvl w:val="0"/>
                <w:numId w:val="6"/>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Role of the RDN and Other Health Professionals</w:t>
            </w:r>
          </w:p>
        </w:tc>
      </w:tr>
      <w:tr w:rsidR="00596C13" w14:paraId="12A0FD60" w14:textId="77777777">
        <w:trPr>
          <w:trHeight w:val="274"/>
        </w:trPr>
        <w:tc>
          <w:tcPr>
            <w:tcW w:w="1895" w:type="dxa"/>
            <w:vAlign w:val="center"/>
          </w:tcPr>
          <w:p w14:paraId="0000007F" w14:textId="77777777" w:rsidR="00596C13" w:rsidRDefault="00596C13">
            <w:pPr>
              <w:jc w:val="right"/>
              <w:rPr>
                <w:rFonts w:ascii="Times New Roman" w:eastAsia="Times New Roman" w:hAnsi="Times New Roman" w:cs="Times New Roman"/>
              </w:rPr>
            </w:pPr>
          </w:p>
        </w:tc>
        <w:tc>
          <w:tcPr>
            <w:tcW w:w="7735" w:type="dxa"/>
            <w:vAlign w:val="center"/>
          </w:tcPr>
          <w:p w14:paraId="00000080" w14:textId="77777777" w:rsidR="00596C13" w:rsidRDefault="00AB6AF0">
            <w:pPr>
              <w:numPr>
                <w:ilvl w:val="0"/>
                <w:numId w:val="6"/>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Health Care Systems and Policy</w:t>
            </w:r>
          </w:p>
        </w:tc>
      </w:tr>
      <w:tr w:rsidR="00596C13" w14:paraId="4525056C" w14:textId="77777777">
        <w:trPr>
          <w:trHeight w:val="323"/>
        </w:trPr>
        <w:tc>
          <w:tcPr>
            <w:tcW w:w="1895" w:type="dxa"/>
            <w:vAlign w:val="center"/>
          </w:tcPr>
          <w:p w14:paraId="00000081" w14:textId="77777777" w:rsidR="00596C13" w:rsidRDefault="00596C13">
            <w:pPr>
              <w:jc w:val="right"/>
              <w:rPr>
                <w:rFonts w:ascii="Times New Roman" w:eastAsia="Times New Roman" w:hAnsi="Times New Roman" w:cs="Times New Roman"/>
              </w:rPr>
            </w:pPr>
          </w:p>
        </w:tc>
        <w:tc>
          <w:tcPr>
            <w:tcW w:w="7735" w:type="dxa"/>
            <w:vAlign w:val="center"/>
          </w:tcPr>
          <w:p w14:paraId="00000082" w14:textId="77777777" w:rsidR="00596C13" w:rsidRDefault="00AB6AF0">
            <w:pPr>
              <w:numPr>
                <w:ilvl w:val="0"/>
                <w:numId w:val="6"/>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Coding and billing for reimbursement for Medical Nutrition Therapy (MNT)</w:t>
            </w:r>
          </w:p>
        </w:tc>
      </w:tr>
      <w:tr w:rsidR="00596C13" w14:paraId="384DC6E4" w14:textId="77777777">
        <w:trPr>
          <w:trHeight w:val="274"/>
        </w:trPr>
        <w:tc>
          <w:tcPr>
            <w:tcW w:w="1895" w:type="dxa"/>
            <w:vAlign w:val="center"/>
          </w:tcPr>
          <w:p w14:paraId="00000083" w14:textId="77777777" w:rsidR="00596C13" w:rsidRDefault="00AB6AF0">
            <w:pPr>
              <w:jc w:val="right"/>
              <w:rPr>
                <w:rFonts w:ascii="Times New Roman" w:eastAsia="Times New Roman" w:hAnsi="Times New Roman" w:cs="Times New Roman"/>
              </w:rPr>
            </w:pPr>
            <w:r>
              <w:rPr>
                <w:rFonts w:ascii="Times New Roman" w:eastAsia="Times New Roman" w:hAnsi="Times New Roman" w:cs="Times New Roman"/>
              </w:rPr>
              <w:t>Week 2:</w:t>
            </w:r>
          </w:p>
        </w:tc>
        <w:tc>
          <w:tcPr>
            <w:tcW w:w="7735" w:type="dxa"/>
            <w:vAlign w:val="center"/>
          </w:tcPr>
          <w:p w14:paraId="00000084" w14:textId="77777777" w:rsidR="00596C13" w:rsidRDefault="00AB6AF0">
            <w:pPr>
              <w:rPr>
                <w:rFonts w:ascii="Times New Roman" w:eastAsia="Times New Roman" w:hAnsi="Times New Roman" w:cs="Times New Roman"/>
              </w:rPr>
            </w:pPr>
            <w:r>
              <w:rPr>
                <w:rFonts w:ascii="Times New Roman" w:eastAsia="Times New Roman" w:hAnsi="Times New Roman" w:cs="Times New Roman"/>
              </w:rPr>
              <w:t>Nutrition Care Process (NCP) Review and Update</w:t>
            </w:r>
          </w:p>
        </w:tc>
      </w:tr>
      <w:tr w:rsidR="00596C13" w14:paraId="1AD3FDAF" w14:textId="77777777">
        <w:trPr>
          <w:trHeight w:val="257"/>
        </w:trPr>
        <w:tc>
          <w:tcPr>
            <w:tcW w:w="1895" w:type="dxa"/>
            <w:vAlign w:val="center"/>
          </w:tcPr>
          <w:p w14:paraId="00000085" w14:textId="77777777" w:rsidR="00596C13" w:rsidRDefault="00596C13">
            <w:pPr>
              <w:jc w:val="right"/>
              <w:rPr>
                <w:rFonts w:ascii="Times New Roman" w:eastAsia="Times New Roman" w:hAnsi="Times New Roman" w:cs="Times New Roman"/>
              </w:rPr>
            </w:pPr>
          </w:p>
        </w:tc>
        <w:tc>
          <w:tcPr>
            <w:tcW w:w="7735" w:type="dxa"/>
            <w:vAlign w:val="center"/>
          </w:tcPr>
          <w:p w14:paraId="00000086" w14:textId="77777777" w:rsidR="00596C13" w:rsidRDefault="00AB6AF0">
            <w:pPr>
              <w:numPr>
                <w:ilvl w:val="0"/>
                <w:numId w:val="7"/>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NCP Steps</w:t>
            </w:r>
          </w:p>
        </w:tc>
      </w:tr>
      <w:tr w:rsidR="00596C13" w14:paraId="51B7E8C8" w14:textId="77777777">
        <w:trPr>
          <w:trHeight w:val="274"/>
        </w:trPr>
        <w:tc>
          <w:tcPr>
            <w:tcW w:w="1895" w:type="dxa"/>
            <w:vAlign w:val="center"/>
          </w:tcPr>
          <w:p w14:paraId="00000087" w14:textId="77777777" w:rsidR="00596C13" w:rsidRDefault="00596C13">
            <w:pPr>
              <w:jc w:val="right"/>
              <w:rPr>
                <w:rFonts w:ascii="Times New Roman" w:eastAsia="Times New Roman" w:hAnsi="Times New Roman" w:cs="Times New Roman"/>
              </w:rPr>
            </w:pPr>
          </w:p>
        </w:tc>
        <w:tc>
          <w:tcPr>
            <w:tcW w:w="7735" w:type="dxa"/>
            <w:vAlign w:val="center"/>
          </w:tcPr>
          <w:p w14:paraId="00000088" w14:textId="77777777" w:rsidR="00596C13" w:rsidRDefault="00AB6AF0">
            <w:pPr>
              <w:numPr>
                <w:ilvl w:val="0"/>
                <w:numId w:val="7"/>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Diet Analysis</w:t>
            </w:r>
          </w:p>
        </w:tc>
      </w:tr>
      <w:tr w:rsidR="00596C13" w14:paraId="176A2211" w14:textId="77777777">
        <w:trPr>
          <w:trHeight w:val="257"/>
        </w:trPr>
        <w:tc>
          <w:tcPr>
            <w:tcW w:w="1895" w:type="dxa"/>
            <w:vAlign w:val="center"/>
          </w:tcPr>
          <w:p w14:paraId="00000089" w14:textId="77777777" w:rsidR="00596C13" w:rsidRDefault="00596C13">
            <w:pPr>
              <w:jc w:val="right"/>
              <w:rPr>
                <w:rFonts w:ascii="Times New Roman" w:eastAsia="Times New Roman" w:hAnsi="Times New Roman" w:cs="Times New Roman"/>
              </w:rPr>
            </w:pPr>
          </w:p>
        </w:tc>
        <w:tc>
          <w:tcPr>
            <w:tcW w:w="7735" w:type="dxa"/>
            <w:vAlign w:val="center"/>
          </w:tcPr>
          <w:p w14:paraId="0000008A" w14:textId="77777777" w:rsidR="00596C13" w:rsidRDefault="00AB6AF0">
            <w:pPr>
              <w:numPr>
                <w:ilvl w:val="0"/>
                <w:numId w:val="7"/>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Laboratory Data</w:t>
            </w:r>
          </w:p>
        </w:tc>
      </w:tr>
      <w:tr w:rsidR="00596C13" w14:paraId="5DA99EBF" w14:textId="77777777">
        <w:trPr>
          <w:trHeight w:val="274"/>
        </w:trPr>
        <w:tc>
          <w:tcPr>
            <w:tcW w:w="1895" w:type="dxa"/>
            <w:vAlign w:val="center"/>
          </w:tcPr>
          <w:p w14:paraId="0000008B" w14:textId="77777777" w:rsidR="00596C13" w:rsidRDefault="00596C13">
            <w:pPr>
              <w:jc w:val="right"/>
              <w:rPr>
                <w:rFonts w:ascii="Times New Roman" w:eastAsia="Times New Roman" w:hAnsi="Times New Roman" w:cs="Times New Roman"/>
              </w:rPr>
            </w:pPr>
          </w:p>
        </w:tc>
        <w:tc>
          <w:tcPr>
            <w:tcW w:w="7735" w:type="dxa"/>
            <w:vAlign w:val="center"/>
          </w:tcPr>
          <w:p w14:paraId="0000008C" w14:textId="77777777" w:rsidR="00596C13" w:rsidRDefault="00AB6AF0">
            <w:pPr>
              <w:numPr>
                <w:ilvl w:val="0"/>
                <w:numId w:val="7"/>
              </w:num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Nutrient Needs and Calculations</w:t>
            </w:r>
          </w:p>
        </w:tc>
      </w:tr>
      <w:tr w:rsidR="00596C13" w14:paraId="4F3BE48C" w14:textId="77777777">
        <w:trPr>
          <w:trHeight w:val="257"/>
        </w:trPr>
        <w:tc>
          <w:tcPr>
            <w:tcW w:w="1895" w:type="dxa"/>
            <w:vAlign w:val="center"/>
          </w:tcPr>
          <w:p w14:paraId="0000008D" w14:textId="77777777" w:rsidR="00596C13" w:rsidRDefault="00AB6AF0">
            <w:pPr>
              <w:jc w:val="right"/>
              <w:rPr>
                <w:rFonts w:ascii="Times New Roman" w:eastAsia="Times New Roman" w:hAnsi="Times New Roman" w:cs="Times New Roman"/>
              </w:rPr>
            </w:pPr>
            <w:r>
              <w:rPr>
                <w:rFonts w:ascii="Times New Roman" w:eastAsia="Times New Roman" w:hAnsi="Times New Roman" w:cs="Times New Roman"/>
              </w:rPr>
              <w:t>Week 3:</w:t>
            </w:r>
          </w:p>
        </w:tc>
        <w:tc>
          <w:tcPr>
            <w:tcW w:w="7735" w:type="dxa"/>
            <w:vAlign w:val="center"/>
          </w:tcPr>
          <w:p w14:paraId="0000008E" w14:textId="77777777" w:rsidR="00596C13" w:rsidRDefault="00AB6AF0">
            <w:pPr>
              <w:rPr>
                <w:rFonts w:ascii="Times New Roman" w:eastAsia="Times New Roman" w:hAnsi="Times New Roman" w:cs="Times New Roman"/>
              </w:rPr>
            </w:pPr>
            <w:r>
              <w:rPr>
                <w:rFonts w:ascii="Times New Roman" w:eastAsia="Times New Roman" w:hAnsi="Times New Roman" w:cs="Times New Roman"/>
              </w:rPr>
              <w:t>Medications and Food</w:t>
            </w:r>
          </w:p>
        </w:tc>
      </w:tr>
      <w:tr w:rsidR="00596C13" w14:paraId="47BB9C8F" w14:textId="77777777">
        <w:trPr>
          <w:trHeight w:val="274"/>
        </w:trPr>
        <w:tc>
          <w:tcPr>
            <w:tcW w:w="1895" w:type="dxa"/>
            <w:vAlign w:val="center"/>
          </w:tcPr>
          <w:p w14:paraId="0000008F" w14:textId="77777777" w:rsidR="00596C13" w:rsidRDefault="00596C13">
            <w:pPr>
              <w:jc w:val="right"/>
              <w:rPr>
                <w:rFonts w:ascii="Times New Roman" w:eastAsia="Times New Roman" w:hAnsi="Times New Roman" w:cs="Times New Roman"/>
              </w:rPr>
            </w:pPr>
          </w:p>
        </w:tc>
        <w:tc>
          <w:tcPr>
            <w:tcW w:w="7735" w:type="dxa"/>
            <w:vAlign w:val="center"/>
          </w:tcPr>
          <w:p w14:paraId="00000090" w14:textId="77777777" w:rsidR="00596C13" w:rsidRDefault="00AB6AF0">
            <w:pPr>
              <w:numPr>
                <w:ilvl w:val="0"/>
                <w:numId w:val="8"/>
              </w:numPr>
              <w:pBdr>
                <w:top w:val="nil"/>
                <w:left w:val="nil"/>
                <w:bottom w:val="nil"/>
                <w:right w:val="nil"/>
                <w:between w:val="nil"/>
              </w:pBdr>
              <w:spacing w:after="200" w:line="276"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Food-drug Interactions</w:t>
            </w:r>
          </w:p>
        </w:tc>
      </w:tr>
      <w:tr w:rsidR="00596C13" w14:paraId="037201A7" w14:textId="77777777">
        <w:trPr>
          <w:trHeight w:val="257"/>
        </w:trPr>
        <w:tc>
          <w:tcPr>
            <w:tcW w:w="1895" w:type="dxa"/>
            <w:vAlign w:val="center"/>
          </w:tcPr>
          <w:p w14:paraId="00000091" w14:textId="77777777" w:rsidR="00596C13" w:rsidRDefault="00596C13">
            <w:pPr>
              <w:jc w:val="right"/>
              <w:rPr>
                <w:rFonts w:ascii="Times New Roman" w:eastAsia="Times New Roman" w:hAnsi="Times New Roman" w:cs="Times New Roman"/>
              </w:rPr>
            </w:pPr>
          </w:p>
        </w:tc>
        <w:tc>
          <w:tcPr>
            <w:tcW w:w="7735" w:type="dxa"/>
            <w:vAlign w:val="center"/>
          </w:tcPr>
          <w:p w14:paraId="00000092" w14:textId="77777777" w:rsidR="00596C13" w:rsidRDefault="00AB6AF0">
            <w:pPr>
              <w:numPr>
                <w:ilvl w:val="0"/>
                <w:numId w:val="8"/>
              </w:numPr>
              <w:pBdr>
                <w:top w:val="nil"/>
                <w:left w:val="nil"/>
                <w:bottom w:val="nil"/>
                <w:right w:val="nil"/>
                <w:between w:val="nil"/>
              </w:pBdr>
              <w:spacing w:after="200" w:line="276"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Medical Nutrition Therapy</w:t>
            </w:r>
          </w:p>
        </w:tc>
      </w:tr>
      <w:tr w:rsidR="00596C13" w14:paraId="47B62621" w14:textId="77777777">
        <w:trPr>
          <w:trHeight w:val="274"/>
        </w:trPr>
        <w:tc>
          <w:tcPr>
            <w:tcW w:w="1895" w:type="dxa"/>
            <w:vAlign w:val="center"/>
          </w:tcPr>
          <w:p w14:paraId="00000093" w14:textId="77777777" w:rsidR="00596C13" w:rsidRDefault="00AB6AF0">
            <w:pPr>
              <w:jc w:val="right"/>
              <w:rPr>
                <w:rFonts w:ascii="Times New Roman" w:eastAsia="Times New Roman" w:hAnsi="Times New Roman" w:cs="Times New Roman"/>
              </w:rPr>
            </w:pPr>
            <w:r>
              <w:rPr>
                <w:rFonts w:ascii="Times New Roman" w:eastAsia="Times New Roman" w:hAnsi="Times New Roman" w:cs="Times New Roman"/>
              </w:rPr>
              <w:t>Week 3 &amp; 4:</w:t>
            </w:r>
          </w:p>
        </w:tc>
        <w:tc>
          <w:tcPr>
            <w:tcW w:w="7735" w:type="dxa"/>
            <w:vAlign w:val="center"/>
          </w:tcPr>
          <w:p w14:paraId="00000094" w14:textId="77777777" w:rsidR="00596C13" w:rsidRDefault="00AB6AF0">
            <w:pPr>
              <w:rPr>
                <w:rFonts w:ascii="Times New Roman" w:eastAsia="Times New Roman" w:hAnsi="Times New Roman" w:cs="Times New Roman"/>
              </w:rPr>
            </w:pPr>
            <w:r>
              <w:rPr>
                <w:rFonts w:ascii="Times New Roman" w:eastAsia="Times New Roman" w:hAnsi="Times New Roman" w:cs="Times New Roman"/>
              </w:rPr>
              <w:t>Nutrition Support</w:t>
            </w:r>
          </w:p>
        </w:tc>
      </w:tr>
      <w:tr w:rsidR="00596C13" w14:paraId="31E19E40" w14:textId="77777777">
        <w:trPr>
          <w:trHeight w:val="257"/>
        </w:trPr>
        <w:tc>
          <w:tcPr>
            <w:tcW w:w="1895" w:type="dxa"/>
            <w:vAlign w:val="center"/>
          </w:tcPr>
          <w:p w14:paraId="00000095" w14:textId="77777777" w:rsidR="00596C13" w:rsidRDefault="00596C13">
            <w:pPr>
              <w:jc w:val="right"/>
              <w:rPr>
                <w:rFonts w:ascii="Times New Roman" w:eastAsia="Times New Roman" w:hAnsi="Times New Roman" w:cs="Times New Roman"/>
              </w:rPr>
            </w:pPr>
          </w:p>
        </w:tc>
        <w:tc>
          <w:tcPr>
            <w:tcW w:w="7735" w:type="dxa"/>
            <w:vAlign w:val="center"/>
          </w:tcPr>
          <w:p w14:paraId="00000096" w14:textId="77777777" w:rsidR="00596C13" w:rsidRDefault="00AB6AF0">
            <w:pPr>
              <w:numPr>
                <w:ilvl w:val="0"/>
                <w:numId w:val="9"/>
              </w:numPr>
              <w:pBdr>
                <w:top w:val="nil"/>
                <w:left w:val="nil"/>
                <w:bottom w:val="nil"/>
                <w:right w:val="nil"/>
                <w:between w:val="nil"/>
              </w:pBdr>
              <w:spacing w:after="200" w:line="276"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Enteral Nutrition</w:t>
            </w:r>
          </w:p>
        </w:tc>
      </w:tr>
      <w:tr w:rsidR="00596C13" w14:paraId="3780C40F" w14:textId="77777777">
        <w:trPr>
          <w:trHeight w:val="274"/>
        </w:trPr>
        <w:tc>
          <w:tcPr>
            <w:tcW w:w="1895" w:type="dxa"/>
            <w:vAlign w:val="center"/>
          </w:tcPr>
          <w:p w14:paraId="00000097" w14:textId="77777777" w:rsidR="00596C13" w:rsidRDefault="00596C13">
            <w:pPr>
              <w:jc w:val="right"/>
              <w:rPr>
                <w:rFonts w:ascii="Times New Roman" w:eastAsia="Times New Roman" w:hAnsi="Times New Roman" w:cs="Times New Roman"/>
              </w:rPr>
            </w:pPr>
          </w:p>
        </w:tc>
        <w:tc>
          <w:tcPr>
            <w:tcW w:w="7735" w:type="dxa"/>
            <w:vAlign w:val="center"/>
          </w:tcPr>
          <w:p w14:paraId="00000098" w14:textId="77777777" w:rsidR="00596C13" w:rsidRDefault="00AB6AF0">
            <w:pPr>
              <w:numPr>
                <w:ilvl w:val="0"/>
                <w:numId w:val="9"/>
              </w:numPr>
              <w:pBdr>
                <w:top w:val="nil"/>
                <w:left w:val="nil"/>
                <w:bottom w:val="nil"/>
                <w:right w:val="nil"/>
                <w:between w:val="nil"/>
              </w:pBdr>
              <w:spacing w:after="200" w:line="276"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Parenteral Nutrition </w:t>
            </w:r>
          </w:p>
        </w:tc>
      </w:tr>
      <w:tr w:rsidR="00596C13" w14:paraId="61EE3FE0" w14:textId="77777777">
        <w:trPr>
          <w:trHeight w:val="257"/>
        </w:trPr>
        <w:tc>
          <w:tcPr>
            <w:tcW w:w="1895" w:type="dxa"/>
            <w:vAlign w:val="center"/>
          </w:tcPr>
          <w:p w14:paraId="00000099" w14:textId="77777777" w:rsidR="00596C13" w:rsidRDefault="00596C13">
            <w:pPr>
              <w:jc w:val="right"/>
              <w:rPr>
                <w:rFonts w:ascii="Times New Roman" w:eastAsia="Times New Roman" w:hAnsi="Times New Roman" w:cs="Times New Roman"/>
              </w:rPr>
            </w:pPr>
          </w:p>
        </w:tc>
        <w:tc>
          <w:tcPr>
            <w:tcW w:w="7735" w:type="dxa"/>
            <w:vAlign w:val="center"/>
          </w:tcPr>
          <w:p w14:paraId="0000009A" w14:textId="77777777" w:rsidR="00596C13" w:rsidRDefault="00AB6AF0">
            <w:pPr>
              <w:numPr>
                <w:ilvl w:val="0"/>
                <w:numId w:val="9"/>
              </w:numPr>
              <w:pBdr>
                <w:top w:val="nil"/>
                <w:left w:val="nil"/>
                <w:bottom w:val="nil"/>
                <w:right w:val="nil"/>
                <w:between w:val="nil"/>
              </w:pBdr>
              <w:spacing w:after="200" w:line="276"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Ethical Issues</w:t>
            </w:r>
          </w:p>
        </w:tc>
      </w:tr>
      <w:tr w:rsidR="00596C13" w14:paraId="0C1558B5" w14:textId="77777777">
        <w:trPr>
          <w:trHeight w:val="274"/>
        </w:trPr>
        <w:tc>
          <w:tcPr>
            <w:tcW w:w="1895" w:type="dxa"/>
            <w:vAlign w:val="center"/>
          </w:tcPr>
          <w:p w14:paraId="0000009B" w14:textId="77777777" w:rsidR="00596C13" w:rsidRDefault="00AB6AF0">
            <w:pPr>
              <w:jc w:val="right"/>
              <w:rPr>
                <w:rFonts w:ascii="Times New Roman" w:eastAsia="Times New Roman" w:hAnsi="Times New Roman" w:cs="Times New Roman"/>
              </w:rPr>
            </w:pPr>
            <w:r>
              <w:rPr>
                <w:rFonts w:ascii="Times New Roman" w:eastAsia="Times New Roman" w:hAnsi="Times New Roman" w:cs="Times New Roman"/>
              </w:rPr>
              <w:t>Week 5:</w:t>
            </w:r>
          </w:p>
        </w:tc>
        <w:tc>
          <w:tcPr>
            <w:tcW w:w="7735" w:type="dxa"/>
            <w:vAlign w:val="center"/>
          </w:tcPr>
          <w:p w14:paraId="0000009C" w14:textId="77777777" w:rsidR="00596C13" w:rsidRDefault="00AB6AF0">
            <w:pPr>
              <w:rPr>
                <w:rFonts w:ascii="Times New Roman" w:eastAsia="Times New Roman" w:hAnsi="Times New Roman" w:cs="Times New Roman"/>
              </w:rPr>
            </w:pPr>
            <w:r>
              <w:rPr>
                <w:rFonts w:ascii="Times New Roman" w:eastAsia="Times New Roman" w:hAnsi="Times New Roman" w:cs="Times New Roman"/>
              </w:rPr>
              <w:t>MNT for Basic Disease States</w:t>
            </w:r>
          </w:p>
        </w:tc>
      </w:tr>
      <w:tr w:rsidR="00596C13" w14:paraId="29F8D38C" w14:textId="77777777">
        <w:trPr>
          <w:trHeight w:val="257"/>
        </w:trPr>
        <w:tc>
          <w:tcPr>
            <w:tcW w:w="1895" w:type="dxa"/>
            <w:vAlign w:val="center"/>
          </w:tcPr>
          <w:p w14:paraId="0000009D" w14:textId="77777777" w:rsidR="00596C13" w:rsidRDefault="00596C13">
            <w:pPr>
              <w:jc w:val="right"/>
              <w:rPr>
                <w:rFonts w:ascii="Times New Roman" w:eastAsia="Times New Roman" w:hAnsi="Times New Roman" w:cs="Times New Roman"/>
              </w:rPr>
            </w:pPr>
          </w:p>
        </w:tc>
        <w:tc>
          <w:tcPr>
            <w:tcW w:w="7735" w:type="dxa"/>
            <w:vAlign w:val="center"/>
          </w:tcPr>
          <w:p w14:paraId="0000009E" w14:textId="77777777" w:rsidR="00596C13" w:rsidRDefault="00AB6AF0">
            <w:pPr>
              <w:numPr>
                <w:ilvl w:val="0"/>
                <w:numId w:val="10"/>
              </w:numPr>
              <w:pBdr>
                <w:top w:val="nil"/>
                <w:left w:val="nil"/>
                <w:bottom w:val="nil"/>
                <w:right w:val="nil"/>
                <w:between w:val="nil"/>
              </w:pBdr>
              <w:spacing w:after="200" w:line="276"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Overweight/Obesity/Underweight</w:t>
            </w:r>
          </w:p>
        </w:tc>
      </w:tr>
      <w:tr w:rsidR="00596C13" w14:paraId="49D879C0" w14:textId="77777777">
        <w:trPr>
          <w:trHeight w:val="274"/>
        </w:trPr>
        <w:tc>
          <w:tcPr>
            <w:tcW w:w="1895" w:type="dxa"/>
            <w:vAlign w:val="center"/>
          </w:tcPr>
          <w:p w14:paraId="0000009F" w14:textId="77777777" w:rsidR="00596C13" w:rsidRDefault="00596C13">
            <w:pPr>
              <w:jc w:val="right"/>
              <w:rPr>
                <w:rFonts w:ascii="Times New Roman" w:eastAsia="Times New Roman" w:hAnsi="Times New Roman" w:cs="Times New Roman"/>
              </w:rPr>
            </w:pPr>
          </w:p>
        </w:tc>
        <w:tc>
          <w:tcPr>
            <w:tcW w:w="7735" w:type="dxa"/>
            <w:vAlign w:val="center"/>
          </w:tcPr>
          <w:p w14:paraId="000000A0" w14:textId="77777777" w:rsidR="00596C13" w:rsidRDefault="00AB6AF0">
            <w:pPr>
              <w:numPr>
                <w:ilvl w:val="0"/>
                <w:numId w:val="10"/>
              </w:numPr>
              <w:pBdr>
                <w:top w:val="nil"/>
                <w:left w:val="nil"/>
                <w:bottom w:val="nil"/>
                <w:right w:val="nil"/>
                <w:between w:val="nil"/>
              </w:pBdr>
              <w:spacing w:after="200" w:line="276"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Eating Disorders</w:t>
            </w:r>
          </w:p>
        </w:tc>
      </w:tr>
      <w:tr w:rsidR="00596C13" w14:paraId="10C39711" w14:textId="77777777">
        <w:trPr>
          <w:trHeight w:val="274"/>
        </w:trPr>
        <w:tc>
          <w:tcPr>
            <w:tcW w:w="1895" w:type="dxa"/>
            <w:vAlign w:val="center"/>
          </w:tcPr>
          <w:p w14:paraId="000000A1" w14:textId="77777777" w:rsidR="00596C13" w:rsidRDefault="00AB6AF0">
            <w:pPr>
              <w:jc w:val="right"/>
              <w:rPr>
                <w:rFonts w:ascii="Times New Roman" w:eastAsia="Times New Roman" w:hAnsi="Times New Roman" w:cs="Times New Roman"/>
              </w:rPr>
            </w:pPr>
            <w:r>
              <w:rPr>
                <w:rFonts w:ascii="Times New Roman" w:eastAsia="Times New Roman" w:hAnsi="Times New Roman" w:cs="Times New Roman"/>
              </w:rPr>
              <w:t>Week 6:</w:t>
            </w:r>
          </w:p>
        </w:tc>
        <w:tc>
          <w:tcPr>
            <w:tcW w:w="7735" w:type="dxa"/>
            <w:vAlign w:val="center"/>
          </w:tcPr>
          <w:p w14:paraId="000000A2" w14:textId="77777777" w:rsidR="00596C13" w:rsidRDefault="00AB6AF0">
            <w:pPr>
              <w:numPr>
                <w:ilvl w:val="0"/>
                <w:numId w:val="10"/>
              </w:numPr>
              <w:pBdr>
                <w:top w:val="nil"/>
                <w:left w:val="nil"/>
                <w:bottom w:val="nil"/>
                <w:right w:val="nil"/>
                <w:between w:val="nil"/>
              </w:pBdr>
              <w:spacing w:after="200" w:line="276"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Immune System/Hypersensitivity</w:t>
            </w:r>
          </w:p>
        </w:tc>
      </w:tr>
      <w:tr w:rsidR="00596C13" w14:paraId="3A871243" w14:textId="77777777">
        <w:trPr>
          <w:trHeight w:val="257"/>
        </w:trPr>
        <w:tc>
          <w:tcPr>
            <w:tcW w:w="1895" w:type="dxa"/>
            <w:vAlign w:val="center"/>
          </w:tcPr>
          <w:p w14:paraId="000000A3" w14:textId="77777777" w:rsidR="00596C13" w:rsidRDefault="00596C13">
            <w:pPr>
              <w:jc w:val="right"/>
              <w:rPr>
                <w:rFonts w:ascii="Times New Roman" w:eastAsia="Times New Roman" w:hAnsi="Times New Roman" w:cs="Times New Roman"/>
              </w:rPr>
            </w:pPr>
          </w:p>
        </w:tc>
        <w:tc>
          <w:tcPr>
            <w:tcW w:w="7735" w:type="dxa"/>
            <w:vAlign w:val="center"/>
          </w:tcPr>
          <w:p w14:paraId="000000A4" w14:textId="77777777" w:rsidR="00596C13" w:rsidRDefault="00AB6AF0">
            <w:pPr>
              <w:numPr>
                <w:ilvl w:val="0"/>
                <w:numId w:val="10"/>
              </w:numPr>
              <w:pBdr>
                <w:top w:val="nil"/>
                <w:left w:val="nil"/>
                <w:bottom w:val="nil"/>
                <w:right w:val="nil"/>
                <w:between w:val="nil"/>
              </w:pBdr>
              <w:spacing w:after="200" w:line="276"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Cardiovascular Disease</w:t>
            </w:r>
          </w:p>
        </w:tc>
      </w:tr>
      <w:tr w:rsidR="00596C13" w14:paraId="6AD458D2" w14:textId="77777777">
        <w:trPr>
          <w:trHeight w:val="274"/>
        </w:trPr>
        <w:tc>
          <w:tcPr>
            <w:tcW w:w="1895" w:type="dxa"/>
            <w:vAlign w:val="center"/>
          </w:tcPr>
          <w:p w14:paraId="000000A5" w14:textId="77777777" w:rsidR="00596C13" w:rsidRDefault="00AB6AF0">
            <w:pPr>
              <w:jc w:val="right"/>
              <w:rPr>
                <w:rFonts w:ascii="Times New Roman" w:eastAsia="Times New Roman" w:hAnsi="Times New Roman" w:cs="Times New Roman"/>
              </w:rPr>
            </w:pPr>
            <w:r>
              <w:rPr>
                <w:rFonts w:ascii="Times New Roman" w:eastAsia="Times New Roman" w:hAnsi="Times New Roman" w:cs="Times New Roman"/>
              </w:rPr>
              <w:t>Week 7:</w:t>
            </w:r>
          </w:p>
        </w:tc>
        <w:tc>
          <w:tcPr>
            <w:tcW w:w="7735" w:type="dxa"/>
            <w:vAlign w:val="center"/>
          </w:tcPr>
          <w:p w14:paraId="000000A6" w14:textId="77777777" w:rsidR="00596C13" w:rsidRDefault="00AB6AF0">
            <w:pPr>
              <w:numPr>
                <w:ilvl w:val="0"/>
                <w:numId w:val="10"/>
              </w:numPr>
              <w:pBdr>
                <w:top w:val="nil"/>
                <w:left w:val="nil"/>
                <w:bottom w:val="nil"/>
                <w:right w:val="nil"/>
                <w:between w:val="nil"/>
              </w:pBdr>
              <w:spacing w:after="200" w:line="276"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Upper &amp; Lower GI Tract Disease</w:t>
            </w:r>
          </w:p>
        </w:tc>
      </w:tr>
      <w:tr w:rsidR="00596C13" w14:paraId="6F60713D" w14:textId="77777777">
        <w:trPr>
          <w:trHeight w:val="257"/>
        </w:trPr>
        <w:tc>
          <w:tcPr>
            <w:tcW w:w="1895" w:type="dxa"/>
            <w:vAlign w:val="center"/>
          </w:tcPr>
          <w:p w14:paraId="000000A7" w14:textId="77777777" w:rsidR="00596C13" w:rsidRDefault="00596C13">
            <w:pPr>
              <w:jc w:val="right"/>
              <w:rPr>
                <w:rFonts w:ascii="Times New Roman" w:eastAsia="Times New Roman" w:hAnsi="Times New Roman" w:cs="Times New Roman"/>
              </w:rPr>
            </w:pPr>
          </w:p>
        </w:tc>
        <w:tc>
          <w:tcPr>
            <w:tcW w:w="7735" w:type="dxa"/>
            <w:vAlign w:val="center"/>
          </w:tcPr>
          <w:p w14:paraId="000000A8" w14:textId="77777777" w:rsidR="00596C13" w:rsidRDefault="00AB6AF0">
            <w:pPr>
              <w:numPr>
                <w:ilvl w:val="0"/>
                <w:numId w:val="10"/>
              </w:numPr>
              <w:pBdr>
                <w:top w:val="nil"/>
                <w:left w:val="nil"/>
                <w:bottom w:val="nil"/>
                <w:right w:val="nil"/>
                <w:between w:val="nil"/>
              </w:pBdr>
              <w:spacing w:after="200" w:line="276" w:lineRule="auto"/>
              <w:ind w:left="720"/>
              <w:rPr>
                <w:rFonts w:ascii="Times New Roman" w:eastAsia="Times New Roman" w:hAnsi="Times New Roman" w:cs="Times New Roman"/>
                <w:color w:val="000000"/>
              </w:rPr>
            </w:pPr>
            <w:bookmarkStart w:id="0" w:name="_heading=h.gjdgxs" w:colFirst="0" w:colLast="0"/>
            <w:bookmarkEnd w:id="0"/>
            <w:r>
              <w:rPr>
                <w:rFonts w:ascii="Times New Roman" w:eastAsia="Times New Roman" w:hAnsi="Times New Roman" w:cs="Times New Roman"/>
                <w:color w:val="000000"/>
              </w:rPr>
              <w:t>Anemia</w:t>
            </w:r>
          </w:p>
        </w:tc>
      </w:tr>
      <w:tr w:rsidR="00596C13" w14:paraId="61E5223A" w14:textId="77777777">
        <w:trPr>
          <w:trHeight w:val="274"/>
        </w:trPr>
        <w:tc>
          <w:tcPr>
            <w:tcW w:w="1895" w:type="dxa"/>
            <w:vAlign w:val="center"/>
          </w:tcPr>
          <w:p w14:paraId="000000A9" w14:textId="77777777" w:rsidR="00596C13" w:rsidRDefault="00AB6AF0">
            <w:pPr>
              <w:jc w:val="right"/>
              <w:rPr>
                <w:rFonts w:ascii="Times New Roman" w:eastAsia="Times New Roman" w:hAnsi="Times New Roman" w:cs="Times New Roman"/>
              </w:rPr>
            </w:pPr>
            <w:r>
              <w:rPr>
                <w:rFonts w:ascii="Times New Roman" w:eastAsia="Times New Roman" w:hAnsi="Times New Roman" w:cs="Times New Roman"/>
              </w:rPr>
              <w:t>Week 8, 9, &amp; 10:</w:t>
            </w:r>
          </w:p>
        </w:tc>
        <w:tc>
          <w:tcPr>
            <w:tcW w:w="7735" w:type="dxa"/>
            <w:vAlign w:val="center"/>
          </w:tcPr>
          <w:p w14:paraId="000000AA" w14:textId="77777777" w:rsidR="00596C13" w:rsidRDefault="00AB6AF0">
            <w:pPr>
              <w:numPr>
                <w:ilvl w:val="0"/>
                <w:numId w:val="10"/>
              </w:numPr>
              <w:pBdr>
                <w:top w:val="nil"/>
                <w:left w:val="nil"/>
                <w:bottom w:val="nil"/>
                <w:right w:val="nil"/>
                <w:between w:val="nil"/>
              </w:pBdr>
              <w:spacing w:after="200" w:line="276"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Diabetes Mellitus</w:t>
            </w:r>
          </w:p>
        </w:tc>
      </w:tr>
      <w:tr w:rsidR="00596C13" w14:paraId="2E5EE8A8" w14:textId="77777777">
        <w:trPr>
          <w:trHeight w:val="257"/>
        </w:trPr>
        <w:tc>
          <w:tcPr>
            <w:tcW w:w="1895" w:type="dxa"/>
            <w:vAlign w:val="center"/>
          </w:tcPr>
          <w:p w14:paraId="000000AB" w14:textId="77777777" w:rsidR="00596C13" w:rsidRDefault="00596C13">
            <w:pPr>
              <w:jc w:val="right"/>
              <w:rPr>
                <w:rFonts w:ascii="Times New Roman" w:eastAsia="Times New Roman" w:hAnsi="Times New Roman" w:cs="Times New Roman"/>
              </w:rPr>
            </w:pPr>
          </w:p>
        </w:tc>
        <w:tc>
          <w:tcPr>
            <w:tcW w:w="7735" w:type="dxa"/>
            <w:vAlign w:val="center"/>
          </w:tcPr>
          <w:p w14:paraId="000000AC" w14:textId="77777777" w:rsidR="00596C13" w:rsidRDefault="00AB6AF0">
            <w:pPr>
              <w:numPr>
                <w:ilvl w:val="0"/>
                <w:numId w:val="10"/>
              </w:numPr>
              <w:pBdr>
                <w:top w:val="nil"/>
                <w:left w:val="nil"/>
                <w:bottom w:val="nil"/>
                <w:right w:val="nil"/>
                <w:between w:val="nil"/>
              </w:pBdr>
              <w:spacing w:after="200" w:line="276"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Fluid, Electrolyte and Acid-Base Balance</w:t>
            </w:r>
          </w:p>
        </w:tc>
      </w:tr>
      <w:tr w:rsidR="00596C13" w14:paraId="0A1049DB" w14:textId="77777777">
        <w:trPr>
          <w:trHeight w:val="274"/>
        </w:trPr>
        <w:tc>
          <w:tcPr>
            <w:tcW w:w="1895" w:type="dxa"/>
            <w:vAlign w:val="center"/>
          </w:tcPr>
          <w:p w14:paraId="000000AD" w14:textId="77777777" w:rsidR="00596C13" w:rsidRDefault="00AB6AF0">
            <w:pPr>
              <w:jc w:val="right"/>
              <w:rPr>
                <w:rFonts w:ascii="Times New Roman" w:eastAsia="Times New Roman" w:hAnsi="Times New Roman" w:cs="Times New Roman"/>
              </w:rPr>
            </w:pPr>
            <w:r>
              <w:rPr>
                <w:rFonts w:ascii="Times New Roman" w:eastAsia="Times New Roman" w:hAnsi="Times New Roman" w:cs="Times New Roman"/>
              </w:rPr>
              <w:t>Week 11:</w:t>
            </w:r>
          </w:p>
        </w:tc>
        <w:tc>
          <w:tcPr>
            <w:tcW w:w="7735" w:type="dxa"/>
            <w:vAlign w:val="center"/>
          </w:tcPr>
          <w:p w14:paraId="000000AE" w14:textId="77777777" w:rsidR="00596C13" w:rsidRDefault="00AB6AF0">
            <w:pPr>
              <w:numPr>
                <w:ilvl w:val="0"/>
                <w:numId w:val="10"/>
              </w:numPr>
              <w:pBdr>
                <w:top w:val="nil"/>
                <w:left w:val="nil"/>
                <w:bottom w:val="nil"/>
                <w:right w:val="nil"/>
                <w:between w:val="nil"/>
              </w:pBdr>
              <w:spacing w:after="200" w:line="276"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Hepatobiliary and Pancreatic Disorders</w:t>
            </w:r>
          </w:p>
        </w:tc>
      </w:tr>
      <w:tr w:rsidR="00596C13" w14:paraId="2DEDFB5A" w14:textId="77777777">
        <w:trPr>
          <w:trHeight w:val="257"/>
        </w:trPr>
        <w:tc>
          <w:tcPr>
            <w:tcW w:w="1895" w:type="dxa"/>
            <w:vAlign w:val="center"/>
          </w:tcPr>
          <w:p w14:paraId="000000AF" w14:textId="77777777" w:rsidR="00596C13" w:rsidRDefault="00AB6AF0">
            <w:pPr>
              <w:jc w:val="right"/>
              <w:rPr>
                <w:rFonts w:ascii="Times New Roman" w:eastAsia="Times New Roman" w:hAnsi="Times New Roman" w:cs="Times New Roman"/>
              </w:rPr>
            </w:pPr>
            <w:r>
              <w:rPr>
                <w:rFonts w:ascii="Times New Roman" w:eastAsia="Times New Roman" w:hAnsi="Times New Roman" w:cs="Times New Roman"/>
              </w:rPr>
              <w:t>Week 12:</w:t>
            </w:r>
          </w:p>
        </w:tc>
        <w:tc>
          <w:tcPr>
            <w:tcW w:w="7735" w:type="dxa"/>
            <w:vAlign w:val="center"/>
          </w:tcPr>
          <w:p w14:paraId="000000B0" w14:textId="77777777" w:rsidR="00596C13" w:rsidRDefault="00AB6AF0">
            <w:pPr>
              <w:numPr>
                <w:ilvl w:val="0"/>
                <w:numId w:val="10"/>
              </w:numPr>
              <w:pBdr>
                <w:top w:val="nil"/>
                <w:left w:val="nil"/>
                <w:bottom w:val="nil"/>
                <w:right w:val="nil"/>
                <w:between w:val="nil"/>
              </w:pBdr>
              <w:spacing w:after="200" w:line="276"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Renal Disorders</w:t>
            </w:r>
          </w:p>
        </w:tc>
      </w:tr>
      <w:tr w:rsidR="00596C13" w14:paraId="1DD0664B" w14:textId="77777777">
        <w:trPr>
          <w:trHeight w:val="274"/>
        </w:trPr>
        <w:tc>
          <w:tcPr>
            <w:tcW w:w="1895" w:type="dxa"/>
            <w:vAlign w:val="center"/>
          </w:tcPr>
          <w:p w14:paraId="000000B1" w14:textId="77777777" w:rsidR="00596C13" w:rsidRDefault="00AB6AF0">
            <w:pPr>
              <w:jc w:val="right"/>
              <w:rPr>
                <w:rFonts w:ascii="Times New Roman" w:eastAsia="Times New Roman" w:hAnsi="Times New Roman" w:cs="Times New Roman"/>
              </w:rPr>
            </w:pPr>
            <w:r>
              <w:rPr>
                <w:rFonts w:ascii="Times New Roman" w:eastAsia="Times New Roman" w:hAnsi="Times New Roman" w:cs="Times New Roman"/>
              </w:rPr>
              <w:t>Week 13:</w:t>
            </w:r>
          </w:p>
        </w:tc>
        <w:tc>
          <w:tcPr>
            <w:tcW w:w="7735" w:type="dxa"/>
            <w:vAlign w:val="center"/>
          </w:tcPr>
          <w:p w14:paraId="000000B2" w14:textId="77777777" w:rsidR="00596C13" w:rsidRDefault="00AB6AF0">
            <w:pPr>
              <w:numPr>
                <w:ilvl w:val="0"/>
                <w:numId w:val="10"/>
              </w:numPr>
              <w:pBdr>
                <w:top w:val="nil"/>
                <w:left w:val="nil"/>
                <w:bottom w:val="nil"/>
                <w:right w:val="nil"/>
                <w:between w:val="nil"/>
              </w:pBdr>
              <w:spacing w:after="200" w:line="276"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Neurological Disorders</w:t>
            </w:r>
          </w:p>
        </w:tc>
      </w:tr>
      <w:tr w:rsidR="00596C13" w14:paraId="5EF1005E" w14:textId="77777777">
        <w:trPr>
          <w:trHeight w:val="242"/>
        </w:trPr>
        <w:tc>
          <w:tcPr>
            <w:tcW w:w="1895" w:type="dxa"/>
            <w:vAlign w:val="center"/>
          </w:tcPr>
          <w:p w14:paraId="000000B3" w14:textId="77777777" w:rsidR="00596C13" w:rsidRDefault="00596C13">
            <w:pPr>
              <w:jc w:val="right"/>
              <w:rPr>
                <w:rFonts w:ascii="Times New Roman" w:eastAsia="Times New Roman" w:hAnsi="Times New Roman" w:cs="Times New Roman"/>
              </w:rPr>
            </w:pPr>
          </w:p>
        </w:tc>
        <w:tc>
          <w:tcPr>
            <w:tcW w:w="7735" w:type="dxa"/>
            <w:vAlign w:val="center"/>
          </w:tcPr>
          <w:p w14:paraId="000000B4" w14:textId="77777777" w:rsidR="00596C13" w:rsidRDefault="00AB6AF0">
            <w:pPr>
              <w:numPr>
                <w:ilvl w:val="0"/>
                <w:numId w:val="10"/>
              </w:numPr>
              <w:pBdr>
                <w:top w:val="nil"/>
                <w:left w:val="nil"/>
                <w:bottom w:val="nil"/>
                <w:right w:val="nil"/>
                <w:between w:val="nil"/>
              </w:pBdr>
              <w:spacing w:after="200" w:line="276"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Metabolic and Respiratory Stress/ Metabolic Disorders (Inborn Errors of Metabolism)</w:t>
            </w:r>
          </w:p>
        </w:tc>
      </w:tr>
      <w:tr w:rsidR="00596C13" w14:paraId="5EA80E08" w14:textId="77777777">
        <w:trPr>
          <w:trHeight w:val="274"/>
        </w:trPr>
        <w:tc>
          <w:tcPr>
            <w:tcW w:w="1895" w:type="dxa"/>
            <w:vAlign w:val="center"/>
          </w:tcPr>
          <w:p w14:paraId="000000B5" w14:textId="77777777" w:rsidR="00596C13" w:rsidRDefault="00AB6AF0">
            <w:pPr>
              <w:jc w:val="right"/>
              <w:rPr>
                <w:rFonts w:ascii="Times New Roman" w:eastAsia="Times New Roman" w:hAnsi="Times New Roman" w:cs="Times New Roman"/>
              </w:rPr>
            </w:pPr>
            <w:r>
              <w:rPr>
                <w:rFonts w:ascii="Times New Roman" w:eastAsia="Times New Roman" w:hAnsi="Times New Roman" w:cs="Times New Roman"/>
              </w:rPr>
              <w:t xml:space="preserve">Week 14: </w:t>
            </w:r>
          </w:p>
        </w:tc>
        <w:tc>
          <w:tcPr>
            <w:tcW w:w="7735" w:type="dxa"/>
            <w:vAlign w:val="center"/>
          </w:tcPr>
          <w:p w14:paraId="000000B6" w14:textId="77777777" w:rsidR="00596C13" w:rsidRDefault="00AB6AF0">
            <w:pPr>
              <w:numPr>
                <w:ilvl w:val="0"/>
                <w:numId w:val="10"/>
              </w:numPr>
              <w:pBdr>
                <w:top w:val="nil"/>
                <w:left w:val="nil"/>
                <w:bottom w:val="nil"/>
                <w:right w:val="nil"/>
                <w:between w:val="nil"/>
              </w:pBdr>
              <w:spacing w:after="200" w:line="276"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Malnutrition/Nutrition Focused Physical Assessment</w:t>
            </w:r>
          </w:p>
        </w:tc>
      </w:tr>
      <w:tr w:rsidR="00596C13" w14:paraId="702F3AB8" w14:textId="77777777">
        <w:trPr>
          <w:trHeight w:val="257"/>
        </w:trPr>
        <w:tc>
          <w:tcPr>
            <w:tcW w:w="1895" w:type="dxa"/>
            <w:vAlign w:val="center"/>
          </w:tcPr>
          <w:p w14:paraId="000000B7" w14:textId="77777777" w:rsidR="00596C13" w:rsidRDefault="00AB6AF0">
            <w:pPr>
              <w:jc w:val="right"/>
              <w:rPr>
                <w:rFonts w:ascii="Times New Roman" w:eastAsia="Times New Roman" w:hAnsi="Times New Roman" w:cs="Times New Roman"/>
              </w:rPr>
            </w:pPr>
            <w:r>
              <w:rPr>
                <w:rFonts w:ascii="Times New Roman" w:eastAsia="Times New Roman" w:hAnsi="Times New Roman" w:cs="Times New Roman"/>
              </w:rPr>
              <w:t>Week 15:</w:t>
            </w:r>
          </w:p>
        </w:tc>
        <w:tc>
          <w:tcPr>
            <w:tcW w:w="7735" w:type="dxa"/>
            <w:vAlign w:val="center"/>
          </w:tcPr>
          <w:p w14:paraId="000000B8" w14:textId="77777777" w:rsidR="00596C13" w:rsidRDefault="00AB6AF0">
            <w:pPr>
              <w:numPr>
                <w:ilvl w:val="0"/>
                <w:numId w:val="10"/>
              </w:numPr>
              <w:pBdr>
                <w:top w:val="nil"/>
                <w:left w:val="nil"/>
                <w:bottom w:val="nil"/>
                <w:right w:val="nil"/>
                <w:between w:val="nil"/>
              </w:pBdr>
              <w:spacing w:after="200" w:line="276"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Cancer and HIV/AIDS</w:t>
            </w:r>
          </w:p>
        </w:tc>
      </w:tr>
    </w:tbl>
    <w:p w14:paraId="000000B9" w14:textId="77777777" w:rsidR="00596C13" w:rsidRDefault="00596C13">
      <w:pPr>
        <w:tabs>
          <w:tab w:val="left" w:pos="360"/>
          <w:tab w:val="left" w:pos="720"/>
        </w:tabs>
        <w:spacing w:after="0" w:line="240" w:lineRule="auto"/>
        <w:rPr>
          <w:rFonts w:ascii="Cambria" w:eastAsia="Cambria" w:hAnsi="Cambria" w:cs="Cambria"/>
          <w:sz w:val="20"/>
          <w:szCs w:val="20"/>
        </w:rPr>
      </w:pPr>
    </w:p>
    <w:p w14:paraId="000000BA" w14:textId="77777777" w:rsidR="00596C13" w:rsidRDefault="00596C13">
      <w:pPr>
        <w:tabs>
          <w:tab w:val="left" w:pos="360"/>
          <w:tab w:val="left" w:pos="720"/>
        </w:tabs>
        <w:spacing w:after="0" w:line="240" w:lineRule="auto"/>
        <w:rPr>
          <w:rFonts w:ascii="Cambria" w:eastAsia="Cambria" w:hAnsi="Cambria" w:cs="Cambria"/>
          <w:sz w:val="20"/>
          <w:szCs w:val="20"/>
        </w:rPr>
      </w:pPr>
    </w:p>
    <w:p w14:paraId="000000BB" w14:textId="77777777" w:rsidR="00596C13" w:rsidRDefault="00AB6AF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lastRenderedPageBreak/>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BC" w14:textId="77777777" w:rsidR="00596C13" w:rsidRDefault="00AB6AF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000000BD" w14:textId="77777777" w:rsidR="00596C13" w:rsidRDefault="00AB6AF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N/A</w:t>
      </w:r>
    </w:p>
    <w:p w14:paraId="000000BE" w14:textId="77777777" w:rsidR="00596C13" w:rsidRDefault="00596C13">
      <w:pPr>
        <w:tabs>
          <w:tab w:val="left" w:pos="360"/>
          <w:tab w:val="left" w:pos="720"/>
        </w:tabs>
        <w:spacing w:after="0" w:line="240" w:lineRule="auto"/>
        <w:rPr>
          <w:rFonts w:ascii="Cambria" w:eastAsia="Cambria" w:hAnsi="Cambria" w:cs="Cambria"/>
          <w:sz w:val="20"/>
          <w:szCs w:val="20"/>
        </w:rPr>
      </w:pPr>
    </w:p>
    <w:p w14:paraId="000000BF" w14:textId="77777777" w:rsidR="00596C13" w:rsidRDefault="00AB6AF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000000C0" w14:textId="77777777" w:rsidR="00596C13" w:rsidRDefault="00AB6AF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Department faculty will teach this course</w:t>
      </w:r>
    </w:p>
    <w:p w14:paraId="000000C1" w14:textId="77777777" w:rsidR="00596C13" w:rsidRDefault="00AB6AF0">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00000C2" w14:textId="77777777" w:rsidR="00596C13" w:rsidRDefault="00AB6AF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000000C3" w14:textId="77777777" w:rsidR="00596C13" w:rsidRDefault="00596C13">
      <w:pPr>
        <w:tabs>
          <w:tab w:val="left" w:pos="360"/>
          <w:tab w:val="left" w:pos="720"/>
        </w:tabs>
        <w:spacing w:after="0" w:line="240" w:lineRule="auto"/>
        <w:rPr>
          <w:rFonts w:ascii="Cambria" w:eastAsia="Cambria" w:hAnsi="Cambria" w:cs="Cambria"/>
          <w:b/>
          <w:sz w:val="24"/>
          <w:szCs w:val="24"/>
        </w:rPr>
      </w:pPr>
    </w:p>
    <w:p w14:paraId="000000C4" w14:textId="77777777" w:rsidR="00596C13" w:rsidRDefault="00AB6AF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000000C5" w14:textId="77777777" w:rsidR="00596C13" w:rsidRDefault="00AB6AF0">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00000C6" w14:textId="77777777" w:rsidR="00596C13" w:rsidRDefault="00AB6AF0">
      <w:pPr>
        <w:rPr>
          <w:rFonts w:ascii="Cambria" w:eastAsia="Cambria" w:hAnsi="Cambria" w:cs="Cambria"/>
          <w:i/>
          <w:color w:val="FF0000"/>
          <w:sz w:val="20"/>
          <w:szCs w:val="20"/>
        </w:rPr>
      </w:pPr>
      <w:r>
        <w:br w:type="page"/>
      </w:r>
    </w:p>
    <w:p w14:paraId="000000C7" w14:textId="77777777" w:rsidR="00596C13" w:rsidRDefault="00596C13">
      <w:pPr>
        <w:tabs>
          <w:tab w:val="left" w:pos="360"/>
          <w:tab w:val="left" w:pos="720"/>
        </w:tabs>
        <w:spacing w:after="0" w:line="240" w:lineRule="auto"/>
        <w:rPr>
          <w:rFonts w:ascii="Cambria" w:eastAsia="Cambria" w:hAnsi="Cambria" w:cs="Cambria"/>
          <w:i/>
          <w:color w:val="FF0000"/>
          <w:sz w:val="20"/>
          <w:szCs w:val="20"/>
        </w:rPr>
      </w:pPr>
    </w:p>
    <w:p w14:paraId="000000C8" w14:textId="77777777" w:rsidR="00596C13" w:rsidRDefault="00596C13">
      <w:pPr>
        <w:tabs>
          <w:tab w:val="left" w:pos="360"/>
          <w:tab w:val="left" w:pos="720"/>
        </w:tabs>
        <w:spacing w:after="0" w:line="240" w:lineRule="auto"/>
        <w:rPr>
          <w:rFonts w:ascii="Cambria" w:eastAsia="Cambria" w:hAnsi="Cambria" w:cs="Cambria"/>
          <w:i/>
          <w:color w:val="FF0000"/>
          <w:sz w:val="20"/>
          <w:szCs w:val="20"/>
        </w:rPr>
      </w:pPr>
    </w:p>
    <w:p w14:paraId="000000C9" w14:textId="77777777" w:rsidR="00596C13" w:rsidRDefault="00AB6AF0">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000000CA" w14:textId="77777777" w:rsidR="00596C13" w:rsidRDefault="00596C13">
      <w:pPr>
        <w:tabs>
          <w:tab w:val="left" w:pos="360"/>
          <w:tab w:val="left" w:pos="720"/>
        </w:tabs>
        <w:spacing w:after="0"/>
        <w:rPr>
          <w:rFonts w:ascii="Cambria" w:eastAsia="Cambria" w:hAnsi="Cambria" w:cs="Cambria"/>
          <w:b/>
          <w:sz w:val="20"/>
          <w:szCs w:val="20"/>
        </w:rPr>
      </w:pPr>
    </w:p>
    <w:p w14:paraId="000000CB" w14:textId="77777777" w:rsidR="00596C13" w:rsidRDefault="00AB6AF0">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00000CC" w14:textId="77777777" w:rsidR="00596C13" w:rsidRDefault="00AB6AF0">
      <w:pPr>
        <w:numPr>
          <w:ilvl w:val="0"/>
          <w:numId w:val="3"/>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000000CD" w14:textId="77777777" w:rsidR="00596C13" w:rsidRDefault="00AB6AF0">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     </w:t>
      </w:r>
    </w:p>
    <w:p w14:paraId="000000CE" w14:textId="77777777" w:rsidR="00596C13" w:rsidRDefault="00596C13">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000000CF" w14:textId="77777777" w:rsidR="00596C13" w:rsidRDefault="00AB6AF0">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00000D0" w14:textId="77777777" w:rsidR="00596C13" w:rsidRDefault="00AB6AF0">
      <w:pPr>
        <w:numPr>
          <w:ilvl w:val="0"/>
          <w:numId w:val="3"/>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000000D1" w14:textId="77777777" w:rsidR="00596C13" w:rsidRDefault="00AB6AF0">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00000D2" w14:textId="77777777" w:rsidR="00596C13" w:rsidRDefault="00AB6AF0">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r>
    </w:p>
    <w:p w14:paraId="000000D3" w14:textId="77777777" w:rsidR="00596C13" w:rsidRDefault="00AB6AF0">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The course goals are:</w:t>
      </w:r>
    </w:p>
    <w:p w14:paraId="000000D4" w14:textId="77777777" w:rsidR="00596C13" w:rsidRDefault="00AB6AF0">
      <w:pPr>
        <w:tabs>
          <w:tab w:val="left" w:pos="360"/>
          <w:tab w:val="left" w:pos="720"/>
        </w:tabs>
        <w:spacing w:after="0" w:line="240" w:lineRule="auto"/>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 Demonstrate knowledge and skill using medical nutrition therapy, evidence-based guidelines. </w:t>
      </w:r>
      <w:r>
        <w:t xml:space="preserve"> </w:t>
      </w:r>
    </w:p>
    <w:p w14:paraId="000000D5" w14:textId="77777777" w:rsidR="00596C13" w:rsidRDefault="00AB6AF0">
      <w:pPr>
        <w:numPr>
          <w:ilvl w:val="0"/>
          <w:numId w:val="5"/>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18"/>
          <w:szCs w:val="18"/>
        </w:rPr>
      </w:pPr>
      <w:r>
        <w:rPr>
          <w:rFonts w:ascii="Cambria" w:eastAsia="Cambria" w:hAnsi="Cambria" w:cs="Cambria"/>
          <w:color w:val="000000"/>
          <w:sz w:val="20"/>
          <w:szCs w:val="20"/>
        </w:rPr>
        <w:t>Students will demonstrate how to locate, interpret, evaluate and use professional literature to make ethical, evidence-based practice decisions.</w:t>
      </w:r>
    </w:p>
    <w:p w14:paraId="000000D6" w14:textId="77777777" w:rsidR="00596C13" w:rsidRDefault="00AB6AF0">
      <w:pPr>
        <w:numPr>
          <w:ilvl w:val="0"/>
          <w:numId w:val="5"/>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16"/>
          <w:szCs w:val="16"/>
        </w:rPr>
      </w:pPr>
      <w:r>
        <w:rPr>
          <w:rFonts w:ascii="Cambria" w:eastAsia="Cambria" w:hAnsi="Cambria" w:cs="Cambria"/>
          <w:color w:val="000000"/>
          <w:sz w:val="20"/>
          <w:szCs w:val="20"/>
        </w:rPr>
        <w:t>Students will select and use appropriate current information technologies to locate and apply evidence-based guidelines and protocols.</w:t>
      </w:r>
    </w:p>
    <w:p w14:paraId="000000D7" w14:textId="77777777" w:rsidR="00596C13" w:rsidRDefault="00AB6AF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Practice and refine skills in use of the nutrition care process</w:t>
      </w:r>
    </w:p>
    <w:p w14:paraId="000000D8" w14:textId="77777777" w:rsidR="00596C13" w:rsidRDefault="00AB6AF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Students will use the Nutrition Care Process to assess nutritional parameters, diagnose nutrition related problems, determine appropriate nutrition interventions, and develop plans to monitor the effectiveness of these interventions.</w:t>
      </w:r>
    </w:p>
    <w:p w14:paraId="000000D9" w14:textId="77777777" w:rsidR="00596C13" w:rsidRDefault="00AB6AF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Build foundation of knowledge related to nutrition care for variety of medical conditions</w:t>
      </w:r>
    </w:p>
    <w:p w14:paraId="000000DA" w14:textId="77777777" w:rsidR="00596C13" w:rsidRDefault="00AB6AF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Students will describe medical nutrition therapy for various medical conditions. </w:t>
      </w:r>
    </w:p>
    <w:p w14:paraId="000000DB" w14:textId="77777777" w:rsidR="00596C13" w:rsidRDefault="00596C13">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
    <w:p w14:paraId="000000DC" w14:textId="77777777" w:rsidR="00596C13" w:rsidRDefault="00AB6AF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p>
    <w:p w14:paraId="000000DD" w14:textId="77777777" w:rsidR="00596C13" w:rsidRDefault="00596C13">
      <w:pPr>
        <w:tabs>
          <w:tab w:val="left" w:pos="360"/>
          <w:tab w:val="left" w:pos="720"/>
        </w:tabs>
        <w:spacing w:after="0"/>
        <w:rPr>
          <w:rFonts w:ascii="Cambria" w:eastAsia="Cambria" w:hAnsi="Cambria" w:cs="Cambria"/>
          <w:sz w:val="20"/>
          <w:szCs w:val="20"/>
        </w:rPr>
      </w:pPr>
    </w:p>
    <w:p w14:paraId="000000DE" w14:textId="77777777" w:rsidR="00596C13" w:rsidRDefault="00AB6AF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000000DF" w14:textId="77777777" w:rsidR="00596C13" w:rsidRDefault="00AB6AF0">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By completing this course, students will have nutrition related knowledge necessary to begin the master’s in nutrition and dietetics degree program. The current mission of the dietetics program states “The Dietetics Program at Arkansas State University seeks to meet the need for registered dietitians in the delta region and beyond by providing quality, equitable, and inclusive education and experiences for all students.”</w:t>
      </w:r>
    </w:p>
    <w:p w14:paraId="000000E0" w14:textId="77777777" w:rsidR="00596C13" w:rsidRDefault="00596C13">
      <w:pPr>
        <w:tabs>
          <w:tab w:val="left" w:pos="360"/>
          <w:tab w:val="left" w:pos="810"/>
        </w:tabs>
        <w:spacing w:after="0"/>
        <w:ind w:left="360"/>
        <w:rPr>
          <w:rFonts w:ascii="Cambria" w:eastAsia="Cambria" w:hAnsi="Cambria" w:cs="Cambria"/>
          <w:sz w:val="20"/>
          <w:szCs w:val="20"/>
        </w:rPr>
      </w:pPr>
    </w:p>
    <w:p w14:paraId="000000E1" w14:textId="77777777" w:rsidR="00596C13" w:rsidRDefault="00AB6AF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00000E2" w14:textId="77777777" w:rsidR="00596C13" w:rsidRDefault="00AB6AF0">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Undergraduate students who are pursuing the minor in nutritional science</w:t>
      </w:r>
    </w:p>
    <w:p w14:paraId="000000E3" w14:textId="77777777" w:rsidR="00596C13" w:rsidRDefault="00596C13">
      <w:pPr>
        <w:tabs>
          <w:tab w:val="left" w:pos="360"/>
          <w:tab w:val="left" w:pos="810"/>
        </w:tabs>
        <w:spacing w:after="0"/>
        <w:ind w:left="360"/>
        <w:rPr>
          <w:rFonts w:ascii="Cambria" w:eastAsia="Cambria" w:hAnsi="Cambria" w:cs="Cambria"/>
          <w:sz w:val="20"/>
          <w:szCs w:val="20"/>
        </w:rPr>
      </w:pPr>
    </w:p>
    <w:p w14:paraId="000000E4" w14:textId="77777777" w:rsidR="00596C13" w:rsidRDefault="00AB6AF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00000E5" w14:textId="77777777" w:rsidR="00596C13" w:rsidRDefault="00AB6AF0">
      <w:pPr>
        <w:tabs>
          <w:tab w:val="left" w:pos="360"/>
          <w:tab w:val="left" w:pos="720"/>
        </w:tabs>
        <w:spacing w:after="0"/>
        <w:ind w:left="720"/>
        <w:rPr>
          <w:rFonts w:ascii="Cambria" w:eastAsia="Cambria" w:hAnsi="Cambria" w:cs="Cambria"/>
          <w:b/>
          <w:sz w:val="28"/>
          <w:szCs w:val="28"/>
        </w:rPr>
      </w:pPr>
      <w:r>
        <w:rPr>
          <w:rFonts w:ascii="Cambria" w:eastAsia="Cambria" w:hAnsi="Cambria" w:cs="Cambria"/>
          <w:sz w:val="20"/>
          <w:szCs w:val="20"/>
        </w:rPr>
        <w:t>This course builds on knowledge and skills developed in lower level courses and will provide base knowledge for those wanting to complete the master’s degree in nutrition and dietetics.</w:t>
      </w:r>
      <w:r>
        <w:rPr>
          <w:rFonts w:ascii="Cambria" w:eastAsia="Cambria" w:hAnsi="Cambria" w:cs="Cambria"/>
          <w:b/>
          <w:sz w:val="28"/>
          <w:szCs w:val="28"/>
        </w:rPr>
        <w:tab/>
      </w:r>
    </w:p>
    <w:p w14:paraId="000000E6" w14:textId="77777777" w:rsidR="00596C13" w:rsidRDefault="00596C13">
      <w:pPr>
        <w:tabs>
          <w:tab w:val="left" w:pos="360"/>
          <w:tab w:val="left" w:pos="720"/>
        </w:tabs>
        <w:spacing w:after="0"/>
        <w:rPr>
          <w:rFonts w:ascii="Cambria" w:eastAsia="Cambria" w:hAnsi="Cambria" w:cs="Cambria"/>
          <w:b/>
          <w:sz w:val="28"/>
          <w:szCs w:val="28"/>
        </w:rPr>
      </w:pPr>
    </w:p>
    <w:p w14:paraId="000000E7" w14:textId="77777777" w:rsidR="00596C13" w:rsidRDefault="00596C13">
      <w:pPr>
        <w:tabs>
          <w:tab w:val="left" w:pos="360"/>
          <w:tab w:val="left" w:pos="720"/>
        </w:tabs>
        <w:spacing w:after="0"/>
        <w:rPr>
          <w:rFonts w:ascii="Cambria" w:eastAsia="Cambria" w:hAnsi="Cambria" w:cs="Cambria"/>
          <w:b/>
          <w:sz w:val="28"/>
          <w:szCs w:val="28"/>
        </w:rPr>
      </w:pPr>
    </w:p>
    <w:p w14:paraId="000000E8" w14:textId="77777777" w:rsidR="00596C13" w:rsidRDefault="00596C13">
      <w:pPr>
        <w:tabs>
          <w:tab w:val="left" w:pos="360"/>
          <w:tab w:val="left" w:pos="720"/>
        </w:tabs>
        <w:spacing w:after="0"/>
        <w:rPr>
          <w:rFonts w:ascii="Cambria" w:eastAsia="Cambria" w:hAnsi="Cambria" w:cs="Cambria"/>
          <w:b/>
          <w:sz w:val="28"/>
          <w:szCs w:val="28"/>
        </w:rPr>
      </w:pPr>
    </w:p>
    <w:p w14:paraId="000000E9" w14:textId="77777777" w:rsidR="00596C13" w:rsidRDefault="00596C13">
      <w:pPr>
        <w:tabs>
          <w:tab w:val="left" w:pos="360"/>
          <w:tab w:val="left" w:pos="720"/>
        </w:tabs>
        <w:spacing w:after="0"/>
        <w:rPr>
          <w:rFonts w:ascii="Cambria" w:eastAsia="Cambria" w:hAnsi="Cambria" w:cs="Cambria"/>
          <w:b/>
          <w:sz w:val="28"/>
          <w:szCs w:val="28"/>
        </w:rPr>
      </w:pPr>
    </w:p>
    <w:p w14:paraId="000000EA" w14:textId="77777777" w:rsidR="00596C13" w:rsidRDefault="00596C13">
      <w:pPr>
        <w:tabs>
          <w:tab w:val="left" w:pos="360"/>
          <w:tab w:val="left" w:pos="720"/>
        </w:tabs>
        <w:spacing w:after="0"/>
        <w:rPr>
          <w:rFonts w:ascii="Cambria" w:eastAsia="Cambria" w:hAnsi="Cambria" w:cs="Cambria"/>
          <w:b/>
          <w:sz w:val="28"/>
          <w:szCs w:val="28"/>
        </w:rPr>
      </w:pPr>
    </w:p>
    <w:p w14:paraId="000000EB" w14:textId="77777777" w:rsidR="00596C13" w:rsidRDefault="00596C13">
      <w:pPr>
        <w:tabs>
          <w:tab w:val="left" w:pos="360"/>
          <w:tab w:val="left" w:pos="720"/>
        </w:tabs>
        <w:spacing w:after="0"/>
        <w:rPr>
          <w:rFonts w:ascii="Cambria" w:eastAsia="Cambria" w:hAnsi="Cambria" w:cs="Cambria"/>
          <w:b/>
          <w:sz w:val="28"/>
          <w:szCs w:val="28"/>
        </w:rPr>
      </w:pPr>
    </w:p>
    <w:p w14:paraId="000000EC" w14:textId="77777777" w:rsidR="00596C13" w:rsidRDefault="00596C13">
      <w:pPr>
        <w:tabs>
          <w:tab w:val="left" w:pos="360"/>
          <w:tab w:val="left" w:pos="720"/>
        </w:tabs>
        <w:spacing w:after="0"/>
        <w:rPr>
          <w:rFonts w:ascii="Cambria" w:eastAsia="Cambria" w:hAnsi="Cambria" w:cs="Cambria"/>
          <w:b/>
          <w:sz w:val="28"/>
          <w:szCs w:val="28"/>
        </w:rPr>
      </w:pPr>
    </w:p>
    <w:p w14:paraId="000000ED" w14:textId="77777777" w:rsidR="00596C13" w:rsidRDefault="00AB6AF0">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000000EE" w14:textId="77777777" w:rsidR="00596C13" w:rsidRDefault="00596C13">
      <w:pPr>
        <w:tabs>
          <w:tab w:val="left" w:pos="360"/>
          <w:tab w:val="left" w:pos="720"/>
        </w:tabs>
        <w:spacing w:after="0"/>
        <w:rPr>
          <w:rFonts w:ascii="Cambria" w:eastAsia="Cambria" w:hAnsi="Cambria" w:cs="Cambria"/>
          <w:b/>
        </w:rPr>
      </w:pPr>
    </w:p>
    <w:p w14:paraId="000000EF" w14:textId="77777777" w:rsidR="00596C13" w:rsidRDefault="00AB6AF0">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00000F0" w14:textId="77777777" w:rsidR="00596C13" w:rsidRDefault="00AB6AF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000000F1" w14:textId="77777777" w:rsidR="00596C13" w:rsidRDefault="00AB6AF0">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00000F2" w14:textId="77777777" w:rsidR="00596C13" w:rsidRDefault="00596C13">
      <w:pPr>
        <w:tabs>
          <w:tab w:val="left" w:pos="360"/>
          <w:tab w:val="left" w:pos="810"/>
        </w:tabs>
        <w:spacing w:after="0"/>
        <w:rPr>
          <w:rFonts w:ascii="Cambria" w:eastAsia="Cambria" w:hAnsi="Cambria" w:cs="Cambria"/>
          <w:sz w:val="20"/>
          <w:szCs w:val="20"/>
        </w:rPr>
      </w:pPr>
    </w:p>
    <w:p w14:paraId="000000F3" w14:textId="77777777" w:rsidR="00596C13" w:rsidRDefault="00AB6AF0">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000000F4" w14:textId="77777777" w:rsidR="00596C13" w:rsidRDefault="00AB6AF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00000F5" w14:textId="77777777" w:rsidR="00596C13" w:rsidRDefault="00AB6AF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Minors are not formally assessed. This is a course that will provide students with base knowledge on Medical Nutrition Therapy. Accreditation does not require a bachelor’s degree in dietetics to complete a master’s degree; however, a base knowledge is still required, and this course provides that information to students before they begin the master’s degree.  </w:t>
      </w:r>
    </w:p>
    <w:p w14:paraId="000000F6" w14:textId="77777777" w:rsidR="00596C13" w:rsidRDefault="00596C13">
      <w:pPr>
        <w:tabs>
          <w:tab w:val="left" w:pos="360"/>
          <w:tab w:val="left" w:pos="720"/>
        </w:tabs>
        <w:spacing w:after="0" w:line="240" w:lineRule="auto"/>
        <w:rPr>
          <w:rFonts w:ascii="Cambria" w:eastAsia="Cambria" w:hAnsi="Cambria" w:cs="Cambria"/>
          <w:sz w:val="20"/>
          <w:szCs w:val="20"/>
        </w:rPr>
      </w:pPr>
    </w:p>
    <w:p w14:paraId="000000F7" w14:textId="77777777" w:rsidR="00596C13" w:rsidRDefault="00AB6AF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00000F8" w14:textId="77777777" w:rsidR="00596C13" w:rsidRDefault="00596C13">
      <w:pPr>
        <w:tabs>
          <w:tab w:val="left" w:pos="360"/>
          <w:tab w:val="left" w:pos="720"/>
        </w:tabs>
        <w:spacing w:after="0" w:line="240" w:lineRule="auto"/>
        <w:rPr>
          <w:rFonts w:ascii="Cambria" w:eastAsia="Cambria" w:hAnsi="Cambria" w:cs="Cambria"/>
          <w:sz w:val="20"/>
          <w:szCs w:val="20"/>
        </w:rPr>
      </w:pPr>
    </w:p>
    <w:p w14:paraId="000000F9" w14:textId="77777777" w:rsidR="00596C13" w:rsidRDefault="00AB6AF0">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00000FA" w14:textId="77777777" w:rsidR="00596C13" w:rsidRDefault="00596C13">
      <w:pPr>
        <w:spacing w:after="240" w:line="240" w:lineRule="auto"/>
        <w:rPr>
          <w:rFonts w:ascii="Cambria" w:eastAsia="Cambria" w:hAnsi="Cambria" w:cs="Cambria"/>
          <w:b/>
          <w:sz w:val="2"/>
          <w:szCs w:val="2"/>
          <w:u w:val="single"/>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96C13" w14:paraId="5EECA1AC" w14:textId="77777777">
        <w:tc>
          <w:tcPr>
            <w:tcW w:w="2148" w:type="dxa"/>
          </w:tcPr>
          <w:p w14:paraId="000000FB" w14:textId="77777777" w:rsidR="00596C13" w:rsidRDefault="00AB6AF0">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000000FC" w14:textId="77777777" w:rsidR="00596C13" w:rsidRDefault="00AB6AF0">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596C13" w14:paraId="37033500" w14:textId="77777777">
        <w:tc>
          <w:tcPr>
            <w:tcW w:w="2148" w:type="dxa"/>
          </w:tcPr>
          <w:p w14:paraId="000000FD" w14:textId="77777777" w:rsidR="00596C13" w:rsidRDefault="00AB6AF0">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0FE" w14:textId="77777777" w:rsidR="00596C13" w:rsidRDefault="00AB6AF0">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596C13" w14:paraId="111521F6" w14:textId="77777777">
        <w:tc>
          <w:tcPr>
            <w:tcW w:w="2148" w:type="dxa"/>
          </w:tcPr>
          <w:p w14:paraId="000000FF" w14:textId="77777777" w:rsidR="00596C13" w:rsidRDefault="00AB6AF0">
            <w:pPr>
              <w:rPr>
                <w:rFonts w:ascii="Cambria" w:eastAsia="Cambria" w:hAnsi="Cambria" w:cs="Cambria"/>
                <w:sz w:val="20"/>
                <w:szCs w:val="20"/>
              </w:rPr>
            </w:pPr>
            <w:r>
              <w:rPr>
                <w:rFonts w:ascii="Cambria" w:eastAsia="Cambria" w:hAnsi="Cambria" w:cs="Cambria"/>
                <w:sz w:val="20"/>
                <w:szCs w:val="20"/>
              </w:rPr>
              <w:t xml:space="preserve">Assessment </w:t>
            </w:r>
          </w:p>
          <w:p w14:paraId="00000100" w14:textId="77777777" w:rsidR="00596C13" w:rsidRDefault="00AB6AF0">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01" w14:textId="77777777" w:rsidR="00596C13" w:rsidRDefault="00AB6AF0">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596C13" w14:paraId="72C48F7D" w14:textId="77777777">
        <w:tc>
          <w:tcPr>
            <w:tcW w:w="2148" w:type="dxa"/>
          </w:tcPr>
          <w:p w14:paraId="00000102" w14:textId="77777777" w:rsidR="00596C13" w:rsidRDefault="00AB6AF0">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103" w14:textId="77777777" w:rsidR="00596C13" w:rsidRDefault="00AB6AF0">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00000104" w14:textId="77777777" w:rsidR="00596C13" w:rsidRDefault="00AB6AF0">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00000105" w14:textId="77777777" w:rsidR="00596C13" w:rsidRDefault="00596C13">
      <w:pPr>
        <w:rPr>
          <w:rFonts w:ascii="Cambria" w:eastAsia="Cambria" w:hAnsi="Cambria" w:cs="Cambria"/>
          <w:i/>
          <w:sz w:val="20"/>
          <w:szCs w:val="20"/>
        </w:rPr>
      </w:pPr>
    </w:p>
    <w:p w14:paraId="00000106" w14:textId="77777777" w:rsidR="00596C13" w:rsidRDefault="00AB6AF0">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0000107" w14:textId="77777777" w:rsidR="00596C13" w:rsidRDefault="00AB6AF0">
      <w:pPr>
        <w:numPr>
          <w:ilvl w:val="0"/>
          <w:numId w:val="3"/>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00000108" w14:textId="77777777" w:rsidR="00596C13" w:rsidRDefault="00596C13">
      <w:pPr>
        <w:tabs>
          <w:tab w:val="left" w:pos="360"/>
          <w:tab w:val="left" w:pos="810"/>
        </w:tabs>
        <w:spacing w:after="0"/>
        <w:rPr>
          <w:rFonts w:ascii="Cambria" w:eastAsia="Cambria" w:hAnsi="Cambria" w:cs="Cambria"/>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96C13" w14:paraId="79C1A64B" w14:textId="77777777">
        <w:tc>
          <w:tcPr>
            <w:tcW w:w="2148" w:type="dxa"/>
          </w:tcPr>
          <w:p w14:paraId="00000109" w14:textId="77777777" w:rsidR="00596C13" w:rsidRDefault="00AB6AF0">
            <w:pPr>
              <w:jc w:val="center"/>
              <w:rPr>
                <w:rFonts w:ascii="Cambria" w:eastAsia="Cambria" w:hAnsi="Cambria" w:cs="Cambria"/>
                <w:b/>
                <w:sz w:val="20"/>
                <w:szCs w:val="20"/>
              </w:rPr>
            </w:pPr>
            <w:r>
              <w:rPr>
                <w:rFonts w:ascii="Cambria" w:eastAsia="Cambria" w:hAnsi="Cambria" w:cs="Cambria"/>
                <w:b/>
                <w:sz w:val="20"/>
                <w:szCs w:val="20"/>
              </w:rPr>
              <w:t>Outcome 1</w:t>
            </w:r>
          </w:p>
          <w:p w14:paraId="0000010A" w14:textId="77777777" w:rsidR="00596C13" w:rsidRDefault="00596C13">
            <w:pPr>
              <w:rPr>
                <w:rFonts w:ascii="Cambria" w:eastAsia="Cambria" w:hAnsi="Cambria" w:cs="Cambria"/>
                <w:sz w:val="20"/>
                <w:szCs w:val="20"/>
              </w:rPr>
            </w:pPr>
          </w:p>
        </w:tc>
        <w:tc>
          <w:tcPr>
            <w:tcW w:w="7428" w:type="dxa"/>
          </w:tcPr>
          <w:p w14:paraId="0000010B" w14:textId="77777777" w:rsidR="00596C13" w:rsidRDefault="00AB6AF0">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596C13" w14:paraId="15157D11" w14:textId="77777777">
        <w:tc>
          <w:tcPr>
            <w:tcW w:w="2148" w:type="dxa"/>
          </w:tcPr>
          <w:p w14:paraId="0000010C" w14:textId="77777777" w:rsidR="00596C13" w:rsidRDefault="00AB6AF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0D" w14:textId="77777777" w:rsidR="00596C13" w:rsidRDefault="00AB6AF0">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596C13" w14:paraId="746BA55A" w14:textId="77777777">
        <w:tc>
          <w:tcPr>
            <w:tcW w:w="2148" w:type="dxa"/>
          </w:tcPr>
          <w:p w14:paraId="0000010E" w14:textId="77777777" w:rsidR="00596C13" w:rsidRDefault="00AB6AF0">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0F" w14:textId="77777777" w:rsidR="00596C13" w:rsidRDefault="00AB6AF0">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00000110" w14:textId="77777777" w:rsidR="00596C13" w:rsidRDefault="00AB6AF0">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00000111" w14:textId="77777777" w:rsidR="00596C13" w:rsidRDefault="00AB6AF0">
      <w:pPr>
        <w:rPr>
          <w:rFonts w:ascii="Cambria" w:eastAsia="Cambria" w:hAnsi="Cambria" w:cs="Cambria"/>
          <w:sz w:val="20"/>
          <w:szCs w:val="20"/>
        </w:rPr>
      </w:pPr>
      <w:r>
        <w:br w:type="page"/>
      </w:r>
    </w:p>
    <w:p w14:paraId="00000112" w14:textId="77777777" w:rsidR="00596C13" w:rsidRDefault="00AB6AF0">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0000113" w14:textId="77777777" w:rsidR="00596C13" w:rsidRDefault="00596C13">
      <w:pPr>
        <w:tabs>
          <w:tab w:val="left" w:pos="360"/>
          <w:tab w:val="left" w:pos="720"/>
        </w:tabs>
        <w:spacing w:after="0" w:line="240" w:lineRule="auto"/>
        <w:jc w:val="center"/>
        <w:rPr>
          <w:rFonts w:ascii="Cambria" w:eastAsia="Cambria" w:hAnsi="Cambria" w:cs="Cambria"/>
          <w:b/>
          <w:sz w:val="28"/>
          <w:szCs w:val="28"/>
        </w:rPr>
      </w:pPr>
    </w:p>
    <w:tbl>
      <w:tblPr>
        <w:tblStyle w:val="a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96C13" w14:paraId="60B36607" w14:textId="77777777">
        <w:tc>
          <w:tcPr>
            <w:tcW w:w="10790" w:type="dxa"/>
            <w:shd w:val="clear" w:color="auto" w:fill="D9D9D9"/>
          </w:tcPr>
          <w:p w14:paraId="00000114" w14:textId="77777777" w:rsidR="00596C13" w:rsidRDefault="00AB6AF0">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596C13" w14:paraId="5D5E0FF4" w14:textId="77777777">
        <w:tc>
          <w:tcPr>
            <w:tcW w:w="10790" w:type="dxa"/>
            <w:shd w:val="clear" w:color="auto" w:fill="F2F2F2"/>
          </w:tcPr>
          <w:p w14:paraId="00000115" w14:textId="77777777" w:rsidR="00596C13" w:rsidRDefault="00596C13">
            <w:pPr>
              <w:tabs>
                <w:tab w:val="left" w:pos="360"/>
                <w:tab w:val="left" w:pos="720"/>
              </w:tabs>
              <w:jc w:val="center"/>
              <w:rPr>
                <w:rFonts w:ascii="Times New Roman" w:eastAsia="Times New Roman" w:hAnsi="Times New Roman" w:cs="Times New Roman"/>
                <w:b/>
                <w:color w:val="000000"/>
                <w:sz w:val="18"/>
                <w:szCs w:val="18"/>
              </w:rPr>
            </w:pPr>
          </w:p>
          <w:p w14:paraId="00000116" w14:textId="77777777" w:rsidR="00596C13" w:rsidRDefault="00AB6AF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0000117" w14:textId="77777777" w:rsidR="00596C13" w:rsidRDefault="00596C13">
            <w:pPr>
              <w:rPr>
                <w:rFonts w:ascii="Times New Roman" w:eastAsia="Times New Roman" w:hAnsi="Times New Roman" w:cs="Times New Roman"/>
                <w:b/>
                <w:color w:val="FF0000"/>
                <w:sz w:val="14"/>
                <w:szCs w:val="14"/>
              </w:rPr>
            </w:pPr>
          </w:p>
          <w:p w14:paraId="00000118" w14:textId="77777777" w:rsidR="00596C13" w:rsidRDefault="00AB6AF0">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000119" w14:textId="77777777" w:rsidR="00596C13" w:rsidRDefault="00596C13">
            <w:pPr>
              <w:tabs>
                <w:tab w:val="left" w:pos="360"/>
                <w:tab w:val="left" w:pos="720"/>
              </w:tabs>
              <w:jc w:val="center"/>
              <w:rPr>
                <w:rFonts w:ascii="Times New Roman" w:eastAsia="Times New Roman" w:hAnsi="Times New Roman" w:cs="Times New Roman"/>
                <w:b/>
                <w:color w:val="000000"/>
                <w:sz w:val="10"/>
                <w:szCs w:val="10"/>
                <w:u w:val="single"/>
              </w:rPr>
            </w:pPr>
          </w:p>
          <w:p w14:paraId="0000011A" w14:textId="77777777" w:rsidR="00596C13" w:rsidRDefault="00596C13">
            <w:pPr>
              <w:tabs>
                <w:tab w:val="left" w:pos="360"/>
                <w:tab w:val="left" w:pos="720"/>
              </w:tabs>
              <w:jc w:val="center"/>
              <w:rPr>
                <w:rFonts w:ascii="Times New Roman" w:eastAsia="Times New Roman" w:hAnsi="Times New Roman" w:cs="Times New Roman"/>
                <w:b/>
                <w:color w:val="000000"/>
                <w:sz w:val="10"/>
                <w:szCs w:val="10"/>
                <w:u w:val="single"/>
              </w:rPr>
            </w:pPr>
          </w:p>
          <w:p w14:paraId="0000011B" w14:textId="77777777" w:rsidR="00596C13" w:rsidRDefault="00596C13">
            <w:pPr>
              <w:tabs>
                <w:tab w:val="left" w:pos="360"/>
                <w:tab w:val="left" w:pos="720"/>
              </w:tabs>
              <w:ind w:left="360"/>
              <w:jc w:val="center"/>
              <w:rPr>
                <w:rFonts w:ascii="Cambria" w:eastAsia="Cambria" w:hAnsi="Cambria" w:cs="Cambria"/>
                <w:sz w:val="18"/>
                <w:szCs w:val="18"/>
              </w:rPr>
            </w:pPr>
          </w:p>
        </w:tc>
      </w:tr>
    </w:tbl>
    <w:p w14:paraId="0000011C" w14:textId="77777777" w:rsidR="00596C13" w:rsidRDefault="00AB6AF0">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000011D" w14:textId="77777777" w:rsidR="00596C13" w:rsidRDefault="00000000">
      <w:pPr>
        <w:rPr>
          <w:rFonts w:ascii="Cambria" w:eastAsia="Cambria" w:hAnsi="Cambria" w:cs="Cambria"/>
        </w:rPr>
      </w:pPr>
      <w:hyperlink r:id="rId9">
        <w:r w:rsidR="00AB6AF0">
          <w:rPr>
            <w:rFonts w:ascii="Cambria" w:eastAsia="Cambria" w:hAnsi="Cambria" w:cs="Cambria"/>
            <w:color w:val="0000FF"/>
            <w:u w:val="single"/>
          </w:rPr>
          <w:t>https://catalog.astate.edu/preview_program.php?catoid=3&amp;poid=691&amp;returnto=75</w:t>
        </w:r>
      </w:hyperlink>
      <w:r w:rsidR="00AB6AF0">
        <w:rPr>
          <w:rFonts w:ascii="Cambria" w:eastAsia="Cambria" w:hAnsi="Cambria" w:cs="Cambria"/>
        </w:rPr>
        <w:t xml:space="preserve"> </w:t>
      </w:r>
    </w:p>
    <w:p w14:paraId="0000011E" w14:textId="77777777" w:rsidR="00596C13" w:rsidRDefault="00AB6AF0">
      <w:pPr>
        <w:tabs>
          <w:tab w:val="left" w:pos="360"/>
          <w:tab w:val="left" w:pos="720"/>
        </w:tabs>
        <w:spacing w:after="0" w:line="240" w:lineRule="auto"/>
        <w:rPr>
          <w:rFonts w:ascii="Cambria" w:eastAsia="Cambria" w:hAnsi="Cambria" w:cs="Cambria"/>
        </w:rPr>
      </w:pPr>
      <w:r>
        <w:rPr>
          <w:rFonts w:ascii="Cambria" w:eastAsia="Cambria" w:hAnsi="Cambria" w:cs="Cambria"/>
        </w:rPr>
        <w:t>NS 4653 Medical Nutrition Therapy: Exploration of medical nutrition therapy for various disease states. Prerequisites, BIO 2201, BIO 2203, BIO 2221, BIO 2223, NS 2203. Fall.</w:t>
      </w:r>
    </w:p>
    <w:p w14:paraId="0000011F" w14:textId="77777777" w:rsidR="00596C13" w:rsidRDefault="00596C13">
      <w:pPr>
        <w:tabs>
          <w:tab w:val="left" w:pos="360"/>
          <w:tab w:val="left" w:pos="720"/>
        </w:tabs>
        <w:spacing w:after="0" w:line="240" w:lineRule="auto"/>
        <w:ind w:left="720"/>
        <w:rPr>
          <w:rFonts w:ascii="Cambria" w:eastAsia="Cambria" w:hAnsi="Cambria" w:cs="Cambria"/>
          <w:sz w:val="20"/>
          <w:szCs w:val="20"/>
        </w:rPr>
      </w:pPr>
    </w:p>
    <w:p w14:paraId="00000120" w14:textId="77777777" w:rsidR="00596C13" w:rsidRDefault="00596C13">
      <w:pPr>
        <w:spacing w:after="0" w:line="240" w:lineRule="auto"/>
        <w:jc w:val="center"/>
        <w:rPr>
          <w:rFonts w:ascii="Arial" w:eastAsia="Arial" w:hAnsi="Arial" w:cs="Arial"/>
          <w:b/>
          <w:sz w:val="20"/>
          <w:szCs w:val="20"/>
        </w:rPr>
      </w:pPr>
    </w:p>
    <w:p w14:paraId="00000121" w14:textId="77777777" w:rsidR="00596C13" w:rsidRDefault="00596C13">
      <w:pPr>
        <w:tabs>
          <w:tab w:val="left" w:pos="360"/>
          <w:tab w:val="left" w:pos="720"/>
        </w:tabs>
        <w:spacing w:after="0" w:line="240" w:lineRule="auto"/>
        <w:jc w:val="center"/>
        <w:rPr>
          <w:rFonts w:ascii="Cambria" w:eastAsia="Cambria" w:hAnsi="Cambria" w:cs="Cambria"/>
          <w:sz w:val="20"/>
          <w:szCs w:val="20"/>
        </w:rPr>
      </w:pPr>
    </w:p>
    <w:sectPr w:rsidR="00596C13">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03BEF" w14:textId="77777777" w:rsidR="008B30FB" w:rsidRDefault="008B30FB">
      <w:pPr>
        <w:spacing w:after="0" w:line="240" w:lineRule="auto"/>
      </w:pPr>
      <w:r>
        <w:separator/>
      </w:r>
    </w:p>
  </w:endnote>
  <w:endnote w:type="continuationSeparator" w:id="0">
    <w:p w14:paraId="3106C90A" w14:textId="77777777" w:rsidR="008B30FB" w:rsidRDefault="008B3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5" w14:textId="77777777" w:rsidR="00596C13" w:rsidRDefault="00AB6AF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126" w14:textId="77777777" w:rsidR="00596C13" w:rsidRDefault="00596C13">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8" w14:textId="5CC2E3DA" w:rsidR="00596C13" w:rsidRDefault="00AB6AF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F08E5">
      <w:rPr>
        <w:noProof/>
        <w:color w:val="000000"/>
      </w:rPr>
      <w:t>1</w:t>
    </w:r>
    <w:r>
      <w:rPr>
        <w:color w:val="000000"/>
      </w:rPr>
      <w:fldChar w:fldCharType="end"/>
    </w:r>
  </w:p>
  <w:p w14:paraId="00000129" w14:textId="77777777" w:rsidR="00596C13" w:rsidRDefault="00AB6AF0">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7" w14:textId="77777777" w:rsidR="00596C13" w:rsidRDefault="00596C1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A8CDE" w14:textId="77777777" w:rsidR="008B30FB" w:rsidRDefault="008B30FB">
      <w:pPr>
        <w:spacing w:after="0" w:line="240" w:lineRule="auto"/>
      </w:pPr>
      <w:r>
        <w:separator/>
      </w:r>
    </w:p>
  </w:footnote>
  <w:footnote w:type="continuationSeparator" w:id="0">
    <w:p w14:paraId="39152831" w14:textId="77777777" w:rsidR="008B30FB" w:rsidRDefault="008B3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3" w14:textId="77777777" w:rsidR="00596C13" w:rsidRDefault="00596C1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2" w14:textId="77777777" w:rsidR="00596C13" w:rsidRDefault="00596C13">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4" w14:textId="77777777" w:rsidR="00596C13" w:rsidRDefault="00596C1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439C"/>
    <w:multiLevelType w:val="multilevel"/>
    <w:tmpl w:val="D2C8CE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657AF9"/>
    <w:multiLevelType w:val="multilevel"/>
    <w:tmpl w:val="D876D782"/>
    <w:lvl w:ilvl="0">
      <w:start w:val="1"/>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FF2A15"/>
    <w:multiLevelType w:val="multilevel"/>
    <w:tmpl w:val="5B96E832"/>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D660B1C"/>
    <w:multiLevelType w:val="multilevel"/>
    <w:tmpl w:val="DE166F24"/>
    <w:lvl w:ilvl="0">
      <w:start w:val="1"/>
      <w:numFmt w:val="bullet"/>
      <w:lvlText w:val="o"/>
      <w:lvlJc w:val="left"/>
      <w:pPr>
        <w:ind w:left="2160" w:hanging="360"/>
      </w:pPr>
      <w:rPr>
        <w:rFonts w:ascii="Courier New" w:eastAsia="Courier New" w:hAnsi="Courier New" w:cs="Courier New"/>
        <w:strike w:val="0"/>
        <w:color w:val="000000"/>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 w15:restartNumberingAfterBreak="0">
    <w:nsid w:val="2F4B11F0"/>
    <w:multiLevelType w:val="multilevel"/>
    <w:tmpl w:val="9064C88E"/>
    <w:lvl w:ilvl="0">
      <w:start w:val="1"/>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ED080E"/>
    <w:multiLevelType w:val="multilevel"/>
    <w:tmpl w:val="5A7466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59D20CCE"/>
    <w:multiLevelType w:val="multilevel"/>
    <w:tmpl w:val="D1C0367C"/>
    <w:lvl w:ilvl="0">
      <w:start w:val="1"/>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BC15570"/>
    <w:multiLevelType w:val="multilevel"/>
    <w:tmpl w:val="BDB083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C7936AE"/>
    <w:multiLevelType w:val="multilevel"/>
    <w:tmpl w:val="E5E2CA30"/>
    <w:lvl w:ilvl="0">
      <w:start w:val="1"/>
      <w:numFmt w:val="bullet"/>
      <w:lvlText w:val="o"/>
      <w:lvlJc w:val="left"/>
      <w:pPr>
        <w:ind w:left="2160" w:hanging="360"/>
      </w:pPr>
      <w:rPr>
        <w:rFonts w:ascii="Courier New" w:eastAsia="Courier New" w:hAnsi="Courier New" w:cs="Courier New"/>
        <w:strike w:val="0"/>
        <w:color w:val="000000"/>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9" w15:restartNumberingAfterBreak="0">
    <w:nsid w:val="7BD61576"/>
    <w:multiLevelType w:val="multilevel"/>
    <w:tmpl w:val="E432CE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70055595">
    <w:abstractNumId w:val="9"/>
  </w:num>
  <w:num w:numId="2" w16cid:durableId="250892714">
    <w:abstractNumId w:val="8"/>
  </w:num>
  <w:num w:numId="3" w16cid:durableId="103430461">
    <w:abstractNumId w:val="2"/>
  </w:num>
  <w:num w:numId="4" w16cid:durableId="565576602">
    <w:abstractNumId w:val="5"/>
  </w:num>
  <w:num w:numId="5" w16cid:durableId="1749037960">
    <w:abstractNumId w:val="3"/>
  </w:num>
  <w:num w:numId="6" w16cid:durableId="1170481965">
    <w:abstractNumId w:val="0"/>
  </w:num>
  <w:num w:numId="7" w16cid:durableId="1079015911">
    <w:abstractNumId w:val="7"/>
  </w:num>
  <w:num w:numId="8" w16cid:durableId="824322872">
    <w:abstractNumId w:val="6"/>
  </w:num>
  <w:num w:numId="9" w16cid:durableId="2056008223">
    <w:abstractNumId w:val="1"/>
  </w:num>
  <w:num w:numId="10" w16cid:durableId="17570936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C13"/>
    <w:rsid w:val="0051489A"/>
    <w:rsid w:val="00596C13"/>
    <w:rsid w:val="007F08E5"/>
    <w:rsid w:val="00801F14"/>
    <w:rsid w:val="008B30FB"/>
    <w:rsid w:val="00A00FB3"/>
    <w:rsid w:val="00AB6AF0"/>
    <w:rsid w:val="00B01887"/>
    <w:rsid w:val="00C62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5569"/>
  <w15:docId w15:val="{E94D2AB8-6A2A-CD46-BB07-C3381293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talog.astate.edu/preview_program.php?catoid=3&amp;poid=691&amp;returnto=75"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40ED47738CC34185454555440FB6B0"/>
        <w:category>
          <w:name w:val="General"/>
          <w:gallery w:val="placeholder"/>
        </w:category>
        <w:types>
          <w:type w:val="bbPlcHdr"/>
        </w:types>
        <w:behaviors>
          <w:behavior w:val="content"/>
        </w:behaviors>
        <w:guid w:val="{B81B857D-CD07-B54B-A970-653530B8A188}"/>
      </w:docPartPr>
      <w:docPartBody>
        <w:p w:rsidR="00000000" w:rsidRDefault="00012B7E" w:rsidP="00012B7E">
          <w:pPr>
            <w:pStyle w:val="0A40ED47738CC34185454555440FB6B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B7E"/>
    <w:rsid w:val="00012B7E"/>
    <w:rsid w:val="005A0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40ED47738CC34185454555440FB6B0">
    <w:name w:val="0A40ED47738CC34185454555440FB6B0"/>
    <w:rsid w:val="00012B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gR1ilUSdNX6YyFhmtWWDwSb+7w==">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1769</Words>
  <Characters>10088</Characters>
  <Application>Microsoft Office Word</Application>
  <DocSecurity>0</DocSecurity>
  <Lines>84</Lines>
  <Paragraphs>23</Paragraphs>
  <ScaleCrop>false</ScaleCrop>
  <Company/>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5</cp:revision>
  <dcterms:created xsi:type="dcterms:W3CDTF">2022-09-29T15:38:00Z</dcterms:created>
  <dcterms:modified xsi:type="dcterms:W3CDTF">2022-11-15T21:17:00Z</dcterms:modified>
</cp:coreProperties>
</file>