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7112ED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8571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576EE51" w:rsidR="00001C04" w:rsidRPr="008426D1" w:rsidRDefault="00C27F6B" w:rsidP="002E2B6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E2B63">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05T00:00:00Z">
                  <w:dateFormat w:val="M/d/yyyy"/>
                  <w:lid w:val="en-US"/>
                  <w:storeMappedDataAs w:val="dateTime"/>
                  <w:calendar w:val="gregorian"/>
                </w:date>
              </w:sdtPr>
              <w:sdtEndPr/>
              <w:sdtContent>
                <w:r w:rsidR="002E2B63">
                  <w:rPr>
                    <w:rFonts w:asciiTheme="majorHAnsi" w:hAnsiTheme="majorHAnsi"/>
                    <w:smallCaps/>
                    <w:sz w:val="20"/>
                    <w:szCs w:val="20"/>
                  </w:rPr>
                  <w:t>9/5/2018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27F6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CBE2CE2" w:rsidR="00001C04" w:rsidRPr="008426D1" w:rsidRDefault="00C27F6B" w:rsidP="00447E7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47E78">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12T00:00:00Z">
                  <w:dateFormat w:val="M/d/yyyy"/>
                  <w:lid w:val="en-US"/>
                  <w:storeMappedDataAs w:val="dateTime"/>
                  <w:calendar w:val="gregorian"/>
                </w:date>
              </w:sdtPr>
              <w:sdtEndPr/>
              <w:sdtContent>
                <w:r w:rsidR="00447E78">
                  <w:rPr>
                    <w:rFonts w:asciiTheme="majorHAnsi" w:hAnsiTheme="majorHAnsi"/>
                    <w:smallCaps/>
                    <w:sz w:val="20"/>
                    <w:szCs w:val="20"/>
                  </w:rPr>
                  <w:t>9/12/2018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27F6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9806684" w:rsidR="00001C04" w:rsidRPr="008426D1" w:rsidRDefault="00C27F6B" w:rsidP="00D7562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D7562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9-19T00:00:00Z">
                  <w:dateFormat w:val="M/d/yyyy"/>
                  <w:lid w:val="en-US"/>
                  <w:storeMappedDataAs w:val="dateTime"/>
                  <w:calendar w:val="gregorian"/>
                </w:date>
              </w:sdtPr>
              <w:sdtEndPr/>
              <w:sdtContent>
                <w:r w:rsidR="00D75626">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27F6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1587F95" w:rsidR="00001C04" w:rsidRPr="008426D1" w:rsidRDefault="00C27F6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B26B9">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9-21T00:00:00Z">
                  <w:dateFormat w:val="M/d/yyyy"/>
                  <w:lid w:val="en-US"/>
                  <w:storeMappedDataAs w:val="dateTime"/>
                  <w:calendar w:val="gregorian"/>
                </w:date>
              </w:sdtPr>
              <w:sdtEndPr/>
              <w:sdtContent>
                <w:r w:rsidR="005B26B9">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C27F6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27F6B"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C27F6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93F2C33" w:rsidR="007D371A" w:rsidRPr="008426D1" w:rsidRDefault="00CF1C0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Myleea Hill, </w:t>
          </w:r>
          <w:r w:rsidR="002C06CB">
            <w:rPr>
              <w:rFonts w:asciiTheme="majorHAnsi" w:hAnsiTheme="majorHAnsi" w:cs="Arial"/>
              <w:sz w:val="20"/>
              <w:szCs w:val="20"/>
            </w:rPr>
            <w:t xml:space="preserve">Dept. of Communication, </w:t>
          </w:r>
          <w:hyperlink r:id="rId9" w:history="1">
            <w:r w:rsidRPr="0071128F">
              <w:rPr>
                <w:rStyle w:val="Hyperlink"/>
                <w:rFonts w:asciiTheme="majorHAnsi" w:hAnsiTheme="majorHAnsi" w:cs="Arial"/>
                <w:sz w:val="20"/>
                <w:szCs w:val="20"/>
              </w:rPr>
              <w:t>mhill@astate.edu</w:t>
            </w:r>
          </w:hyperlink>
          <w:r>
            <w:rPr>
              <w:rFonts w:asciiTheme="majorHAnsi" w:hAnsiTheme="majorHAnsi" w:cs="Arial"/>
              <w:sz w:val="20"/>
              <w:szCs w:val="20"/>
            </w:rPr>
            <w:t>, 870-972-2290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4EA1B93D" w:rsidR="007D371A" w:rsidRPr="008426D1" w:rsidRDefault="0007375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830966">
            <w:rPr>
              <w:rFonts w:asciiTheme="majorHAnsi" w:hAnsiTheme="majorHAnsi" w:cs="Arial"/>
              <w:sz w:val="20"/>
              <w:szCs w:val="20"/>
            </w:rPr>
            <w:t xml:space="preserve">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478F738C" w:rsidR="00CB4B5A" w:rsidRDefault="00CF1C0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w:t>
          </w:r>
          <w:r w:rsidR="002C06CB">
            <w:rPr>
              <w:rFonts w:asciiTheme="majorHAnsi" w:hAnsiTheme="majorHAnsi" w:cs="Arial"/>
              <w:sz w:val="20"/>
              <w:szCs w:val="20"/>
            </w:rPr>
            <w:t xml:space="preserve"> </w:t>
          </w:r>
          <w:r>
            <w:rPr>
              <w:rFonts w:asciiTheme="majorHAnsi" w:hAnsiTheme="majorHAnsi" w:cs="Arial"/>
              <w:sz w:val="20"/>
              <w:szCs w:val="20"/>
            </w:rPr>
            <w:t>3333</w:t>
          </w:r>
        </w:p>
      </w:sdtContent>
    </w:sdt>
    <w:p w14:paraId="05FD1803" w14:textId="4FAD6B5E"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sdtPr>
        <w:sdtEndPr/>
        <w:sdtContent>
          <w:r w:rsidR="00830966">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proofErr w:type="gramStart"/>
      <w:r w:rsidRPr="007E7FDA">
        <w:rPr>
          <w:rFonts w:asciiTheme="majorHAnsi" w:hAnsiTheme="majorHAnsi" w:cs="Arial"/>
          <w:i/>
          <w:sz w:val="20"/>
          <w:szCs w:val="20"/>
        </w:rPr>
        <w:t>. )</w:t>
      </w:r>
      <w:proofErr w:type="gramEnd"/>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p w14:paraId="100E17EF" w14:textId="77777777" w:rsidR="00A607DD" w:rsidRDefault="00A607DD" w:rsidP="007E7FDA">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Media Advertising and Sales</w:t>
          </w:r>
        </w:p>
        <w:p w14:paraId="68618B21" w14:textId="07B8DF74" w:rsidR="007E7FDA" w:rsidRDefault="00C27F6B" w:rsidP="007E7FDA">
          <w:pPr>
            <w:tabs>
              <w:tab w:val="left" w:pos="360"/>
              <w:tab w:val="left" w:pos="720"/>
            </w:tabs>
            <w:spacing w:after="0" w:line="240" w:lineRule="auto"/>
            <w:ind w:firstLine="360"/>
            <w:rPr>
              <w:rFonts w:asciiTheme="majorHAnsi" w:hAnsiTheme="majorHAnsi" w:cs="Arial"/>
              <w:sz w:val="20"/>
              <w:szCs w:val="20"/>
            </w:rPr>
          </w:pPr>
        </w:p>
      </w:sdtContent>
    </w:sdt>
    <w:p w14:paraId="52D3BC77" w14:textId="1C85BC4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sdtPr>
        <w:sdtEndPr/>
        <w:sdtContent>
          <w:r w:rsidR="0083096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AA29B9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A607DD">
            <w:rPr>
              <w:rFonts w:asciiTheme="majorHAnsi" w:hAnsiTheme="majorHAnsi" w:cs="Arial"/>
              <w:sz w:val="20"/>
              <w:szCs w:val="20"/>
            </w:rPr>
            <w:t>Advertising Strategy and Sales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C27F6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C27F6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B3C4E7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sdtPr>
        <w:sdtEndPr/>
        <w:sdtContent>
          <w:r w:rsidR="00830966">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274B9B3F" w14:textId="63F62F8B" w:rsidR="00A607DD" w:rsidRPr="00114F22" w:rsidRDefault="007E7FDA" w:rsidP="00A607DD">
      <w:pPr>
        <w:rPr>
          <w:rFonts w:ascii="Times New Roman" w:eastAsia="Times New Roman" w:hAnsi="Times New Roman" w:cs="Times New Roman"/>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A607DD" w:rsidRPr="00114F22">
            <w:rPr>
              <w:rFonts w:ascii="Times New Roman" w:eastAsia="Times New Roman" w:hAnsi="Times New Roman" w:cs="Times New Roman"/>
              <w:sz w:val="20"/>
              <w:szCs w:val="20"/>
            </w:rPr>
            <w:t xml:space="preserve">Study of the structure of the </w:t>
          </w:r>
          <w:r w:rsidR="00A607DD" w:rsidRPr="00114F22">
            <w:rPr>
              <w:rFonts w:ascii="Times New Roman" w:eastAsia="Times New Roman" w:hAnsi="Times New Roman" w:cs="Times New Roman"/>
              <w:strike/>
              <w:color w:val="FF0000"/>
              <w:sz w:val="28"/>
              <w:szCs w:val="28"/>
            </w:rPr>
            <w:t xml:space="preserve">media </w:t>
          </w:r>
          <w:r w:rsidR="00A607DD" w:rsidRPr="00114F22">
            <w:rPr>
              <w:rFonts w:ascii="Times New Roman" w:eastAsia="Times New Roman" w:hAnsi="Times New Roman" w:cs="Times New Roman"/>
              <w:sz w:val="20"/>
              <w:szCs w:val="20"/>
            </w:rPr>
            <w:t>advertising industry,</w:t>
          </w:r>
          <w:r w:rsidR="00A607DD">
            <w:rPr>
              <w:rFonts w:ascii="Times New Roman" w:eastAsia="Times New Roman" w:hAnsi="Times New Roman" w:cs="Times New Roman"/>
              <w:sz w:val="20"/>
              <w:szCs w:val="20"/>
            </w:rPr>
            <w:t xml:space="preserve"> </w:t>
          </w:r>
          <w:r w:rsidR="00A607DD" w:rsidRPr="00114F22">
            <w:rPr>
              <w:rFonts w:ascii="Times New Roman" w:eastAsia="Times New Roman" w:hAnsi="Times New Roman" w:cs="Times New Roman"/>
              <w:sz w:val="20"/>
              <w:szCs w:val="20"/>
            </w:rPr>
            <w:t xml:space="preserve">with emphasis on </w:t>
          </w:r>
          <w:r w:rsidR="00A607DD" w:rsidRPr="001F4211">
            <w:rPr>
              <w:rFonts w:ascii="Times New Roman" w:eastAsia="Times New Roman" w:hAnsi="Times New Roman" w:cs="Times New Roman"/>
              <w:color w:val="3366FF"/>
              <w:sz w:val="28"/>
              <w:szCs w:val="28"/>
            </w:rPr>
            <w:t>strategic</w:t>
          </w:r>
          <w:r w:rsidR="00A607DD">
            <w:rPr>
              <w:rFonts w:ascii="Times New Roman" w:eastAsia="Times New Roman" w:hAnsi="Times New Roman" w:cs="Times New Roman"/>
              <w:sz w:val="20"/>
              <w:szCs w:val="20"/>
            </w:rPr>
            <w:t xml:space="preserve"> </w:t>
          </w:r>
          <w:r w:rsidR="00A607DD" w:rsidRPr="001F4211">
            <w:rPr>
              <w:rFonts w:ascii="Times New Roman" w:eastAsia="Times New Roman" w:hAnsi="Times New Roman" w:cs="Times New Roman"/>
              <w:color w:val="3366FF"/>
              <w:sz w:val="28"/>
              <w:szCs w:val="28"/>
            </w:rPr>
            <w:t>legacy, digital</w:t>
          </w:r>
          <w:r w:rsidR="00A607DD">
            <w:rPr>
              <w:rFonts w:ascii="Times New Roman" w:eastAsia="Times New Roman" w:hAnsi="Times New Roman" w:cs="Times New Roman"/>
              <w:color w:val="3366FF"/>
              <w:sz w:val="28"/>
              <w:szCs w:val="28"/>
            </w:rPr>
            <w:t>,</w:t>
          </w:r>
          <w:r w:rsidR="00A607DD" w:rsidRPr="001F4211">
            <w:rPr>
              <w:rFonts w:ascii="Times New Roman" w:eastAsia="Times New Roman" w:hAnsi="Times New Roman" w:cs="Times New Roman"/>
              <w:color w:val="3366FF"/>
              <w:sz w:val="28"/>
              <w:szCs w:val="28"/>
            </w:rPr>
            <w:t xml:space="preserve"> and social</w:t>
          </w:r>
          <w:r w:rsidR="00A607DD">
            <w:rPr>
              <w:rFonts w:ascii="Times New Roman" w:eastAsia="Times New Roman" w:hAnsi="Times New Roman" w:cs="Times New Roman"/>
              <w:sz w:val="20"/>
              <w:szCs w:val="20"/>
            </w:rPr>
            <w:t xml:space="preserve"> </w:t>
          </w:r>
          <w:r w:rsidR="00A607DD" w:rsidRPr="00114F22">
            <w:rPr>
              <w:rFonts w:ascii="Times New Roman" w:eastAsia="Times New Roman" w:hAnsi="Times New Roman" w:cs="Times New Roman"/>
              <w:sz w:val="20"/>
              <w:szCs w:val="20"/>
            </w:rPr>
            <w:t xml:space="preserve">media selection and planning, as well as the basic methods of </w:t>
          </w:r>
          <w:r w:rsidR="00A607DD" w:rsidRPr="001F4211">
            <w:rPr>
              <w:rFonts w:ascii="Times New Roman" w:eastAsia="Times New Roman" w:hAnsi="Times New Roman" w:cs="Times New Roman"/>
              <w:strike/>
              <w:color w:val="FF0000"/>
              <w:sz w:val="28"/>
              <w:szCs w:val="28"/>
            </w:rPr>
            <w:t>selling</w:t>
          </w:r>
          <w:r w:rsidR="00A607DD">
            <w:rPr>
              <w:rFonts w:ascii="Times New Roman" w:eastAsia="Times New Roman" w:hAnsi="Times New Roman" w:cs="Times New Roman"/>
              <w:sz w:val="20"/>
              <w:szCs w:val="20"/>
            </w:rPr>
            <w:t xml:space="preserve"> </w:t>
          </w:r>
          <w:r w:rsidR="00A607DD" w:rsidRPr="001F4211">
            <w:rPr>
              <w:rFonts w:ascii="Times New Roman" w:eastAsia="Times New Roman" w:hAnsi="Times New Roman" w:cs="Times New Roman"/>
              <w:color w:val="3366FF"/>
              <w:sz w:val="28"/>
              <w:szCs w:val="28"/>
            </w:rPr>
            <w:t>advertising sales</w:t>
          </w:r>
          <w:r w:rsidR="00655B7A">
            <w:rPr>
              <w:rFonts w:ascii="Times New Roman" w:eastAsia="Times New Roman" w:hAnsi="Times New Roman" w:cs="Times New Roman"/>
              <w:color w:val="3366FF"/>
              <w:sz w:val="28"/>
              <w:szCs w:val="28"/>
            </w:rPr>
            <w:t>.</w:t>
          </w:r>
          <w:r w:rsidR="00655B7A" w:rsidRPr="00655B7A">
            <w:rPr>
              <w:rFonts w:ascii="Times New Roman" w:eastAsia="Times New Roman" w:hAnsi="Times New Roman" w:cs="Times New Roman"/>
              <w:strike/>
              <w:color w:val="FF0000"/>
              <w:sz w:val="20"/>
              <w:szCs w:val="20"/>
            </w:rPr>
            <w:t xml:space="preserve"> </w:t>
          </w:r>
          <w:r w:rsidR="00655B7A" w:rsidRPr="00114F22">
            <w:rPr>
              <w:rFonts w:ascii="Times New Roman" w:eastAsia="Times New Roman" w:hAnsi="Times New Roman" w:cs="Times New Roman"/>
              <w:strike/>
              <w:color w:val="FF0000"/>
              <w:sz w:val="20"/>
              <w:szCs w:val="20"/>
            </w:rPr>
            <w:t>Sales affiliation project required.</w:t>
          </w:r>
          <w:r w:rsidR="00655B7A" w:rsidRPr="00114F22">
            <w:rPr>
              <w:rFonts w:ascii="Times New Roman" w:eastAsia="Times New Roman" w:hAnsi="Times New Roman" w:cs="Times New Roman"/>
              <w:sz w:val="20"/>
              <w:szCs w:val="20"/>
            </w:rPr>
            <w:t xml:space="preserve"> </w:t>
          </w:r>
          <w:r w:rsidR="00655B7A">
            <w:rPr>
              <w:rFonts w:ascii="Times New Roman" w:eastAsia="Times New Roman" w:hAnsi="Times New Roman" w:cs="Times New Roman"/>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14BD1F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2C06CB" w:rsidRPr="002C06CB">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C998E81" w:rsidR="00391206" w:rsidRPr="008426D1" w:rsidRDefault="00C27F6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A607DD">
            <w:rPr>
              <w:rFonts w:asciiTheme="majorHAnsi" w:hAnsiTheme="majorHAnsi" w:cs="Arial"/>
              <w:b/>
              <w:sz w:val="20"/>
              <w:szCs w:val="20"/>
            </w:rPr>
            <w:t>NO</w:t>
          </w:r>
        </w:sdtContent>
      </w:sdt>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49C01951" w:rsidR="00391206" w:rsidRPr="008426D1" w:rsidRDefault="00C27F6B" w:rsidP="00A607DD">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r w:rsidR="00A607DD"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5315C4" w:rsidR="00C002F9" w:rsidRPr="008426D1" w:rsidRDefault="00C27F6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A607DD">
            <w:rPr>
              <w:rFonts w:asciiTheme="majorHAnsi" w:hAnsiTheme="majorHAnsi" w:cs="Arial"/>
              <w:sz w:val="20"/>
              <w:szCs w:val="20"/>
            </w:rPr>
            <w:t xml:space="preserve">Skills and concepts needed to successfully complete the course are self-contained within course material.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7C5AE2F" w:rsidR="00391206" w:rsidRPr="008426D1" w:rsidRDefault="00C27F6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6633AD" w:rsidRPr="006633A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4ED3B5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sdtContent>
          <w:r w:rsidR="002C06CB">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1E410D21"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2C06CB" w:rsidRPr="00114F22">
            <w:rPr>
              <w:rFonts w:ascii="Times New Roman" w:eastAsia="Times New Roman" w:hAnsi="Times New Roman" w:cs="Times New Roman"/>
              <w:strike/>
              <w:color w:val="FF0000"/>
              <w:sz w:val="20"/>
              <w:szCs w:val="20"/>
            </w:rPr>
            <w:t>Fall,</w:t>
          </w:r>
          <w:r w:rsidR="002C06CB" w:rsidRPr="00114F22">
            <w:rPr>
              <w:rFonts w:ascii="Times New Roman" w:eastAsia="Times New Roman" w:hAnsi="Times New Roman" w:cs="Times New Roman"/>
              <w:sz w:val="20"/>
              <w:szCs w:val="20"/>
            </w:rPr>
            <w:t xml:space="preserve"> </w:t>
          </w:r>
          <w:r w:rsidR="002C06CB" w:rsidRPr="00114F22">
            <w:rPr>
              <w:rFonts w:ascii="Times New Roman" w:eastAsia="Times New Roman" w:hAnsi="Times New Roman" w:cs="Times New Roman"/>
              <w:color w:val="3366FF"/>
              <w:sz w:val="28"/>
              <w:szCs w:val="28"/>
            </w:rPr>
            <w:t>Spring,</w:t>
          </w:r>
          <w:r w:rsidR="002C06CB">
            <w:rPr>
              <w:rFonts w:ascii="Times New Roman" w:eastAsia="Times New Roman" w:hAnsi="Times New Roman" w:cs="Times New Roman"/>
              <w:sz w:val="20"/>
              <w:szCs w:val="20"/>
            </w:rPr>
            <w:t xml:space="preserve"> </w:t>
          </w:r>
          <w:r w:rsidR="002C06CB" w:rsidRPr="00114F22">
            <w:rPr>
              <w:rFonts w:ascii="Times New Roman" w:eastAsia="Times New Roman" w:hAnsi="Times New Roman" w:cs="Times New Roman"/>
              <w:sz w:val="20"/>
              <w:szCs w:val="20"/>
            </w:rPr>
            <w:t>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BC09E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sdtPr>
        <w:sdtEndPr/>
        <w:sdtContent>
          <w:r w:rsidR="006633AD" w:rsidRPr="006633A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0E9206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6633AD">
        <w:rPr>
          <w:rFonts w:asciiTheme="majorHAnsi" w:hAnsiTheme="majorHAnsi" w:cs="Arial"/>
          <w:b/>
          <w:sz w:val="20"/>
          <w:szCs w:val="20"/>
        </w:rPr>
        <w:t>[</w:t>
      </w:r>
      <w:sdt>
        <w:sdtPr>
          <w:rPr>
            <w:rFonts w:asciiTheme="majorHAnsi" w:hAnsiTheme="majorHAnsi" w:cs="Arial"/>
            <w:b/>
            <w:sz w:val="20"/>
            <w:szCs w:val="20"/>
          </w:rPr>
          <w:alias w:val="Select Yes / No"/>
          <w:tag w:val="Select Yes / No"/>
          <w:id w:val="-155074502"/>
        </w:sdtPr>
        <w:sdtEndPr/>
        <w:sdtContent>
          <w:r w:rsidR="006633AD" w:rsidRPr="006633A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F58D5E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633AD" w:rsidRPr="006633A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4F100D4A" w:rsidR="0003392A" w:rsidRDefault="0036794A" w:rsidP="00A607DD">
      <w:pPr>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sdtContent>
          <w:r w:rsidR="006633AD" w:rsidRPr="006633A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96E70C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6633AD" w:rsidRPr="006633AD">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AEF853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sdtContent>
          <w:r w:rsidR="006633AD" w:rsidRPr="006633A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7FAB3A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6633AD" w:rsidRPr="006633AD">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806D08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A607DD">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1A78B2C0" w:rsidR="00547433" w:rsidRPr="008426D1" w:rsidRDefault="00A607DD"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36E1F6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607DD">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185C1E43" w14:textId="2BBD3CCC" w:rsidR="003D1E33" w:rsidRDefault="003D1E33" w:rsidP="003D1E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09396772"/>
        </w:sdtPr>
        <w:sdtEndPr/>
        <w:sdtContent>
          <w:r w:rsidRPr="002C06CB">
            <w:rPr>
              <w:rFonts w:asciiTheme="majorHAnsi" w:hAnsiTheme="majorHAnsi" w:cs="Arial"/>
              <w:sz w:val="20"/>
              <w:szCs w:val="20"/>
            </w:rPr>
            <w:t>A social media and digital advertising strategy unit has been added while discussions of brand index and advanced media planning calculations</w:t>
          </w:r>
          <w:r w:rsidR="002C06CB" w:rsidRPr="002C06CB">
            <w:rPr>
              <w:rFonts w:asciiTheme="majorHAnsi" w:hAnsiTheme="majorHAnsi" w:cs="Arial"/>
              <w:sz w:val="20"/>
              <w:szCs w:val="20"/>
            </w:rPr>
            <w:t xml:space="preserve"> are streamlined</w:t>
          </w:r>
          <w:r w:rsidRPr="002C06CB">
            <w:rPr>
              <w:rFonts w:asciiTheme="majorHAnsi" w:hAnsiTheme="majorHAnsi" w:cs="Arial"/>
              <w:sz w:val="20"/>
              <w:szCs w:val="20"/>
            </w:rPr>
            <w:t>, as media planning calculators are now accessible for no cost through websites and applications.</w:t>
          </w:r>
          <w:r>
            <w:rPr>
              <w:rStyle w:val="PlaceholderText"/>
              <w:shd w:val="clear" w:color="auto" w:fill="D9D9D9" w:themeFill="background1" w:themeFillShade="D9"/>
            </w:rPr>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FBADB61" w:rsidR="00FE1168" w:rsidRPr="00867375" w:rsidRDefault="00FE1168" w:rsidP="003D1E33">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867375" w:rsidRPr="00867375">
            <w:rPr>
              <w:rFonts w:asciiTheme="majorHAnsi" w:hAnsiTheme="majorHAnsi" w:cs="Arial"/>
              <w:sz w:val="20"/>
              <w:szCs w:val="20"/>
            </w:rPr>
            <w:t xml:space="preserve">Assessment data indicate </w:t>
          </w:r>
          <w:r w:rsidR="00867375">
            <w:rPr>
              <w:rFonts w:asciiTheme="majorHAnsi" w:hAnsiTheme="majorHAnsi" w:cs="Arial"/>
              <w:sz w:val="20"/>
              <w:szCs w:val="20"/>
            </w:rPr>
            <w:t>the need to emphasize connecting media selection with overall strategy</w:t>
          </w:r>
          <w:r w:rsidR="00867375" w:rsidRPr="00867375">
            <w:rPr>
              <w:rFonts w:asciiTheme="majorHAnsi" w:hAnsiTheme="majorHAnsi" w:cs="Arial"/>
              <w:sz w:val="20"/>
              <w:szCs w:val="20"/>
            </w:rPr>
            <w:t xml:space="preserve">.  Additionally, </w:t>
          </w:r>
          <w:r w:rsidR="00867375">
            <w:rPr>
              <w:rFonts w:asciiTheme="majorHAnsi" w:hAnsiTheme="majorHAnsi" w:cs="Arial"/>
              <w:sz w:val="20"/>
              <w:szCs w:val="20"/>
            </w:rPr>
            <w:t xml:space="preserve">alumni and advisory board members have sought students for jobs requiring skills that will be addressed in the new curriculum. </w:t>
          </w:r>
          <w:r w:rsidR="00867375" w:rsidRPr="00867375">
            <w:rPr>
              <w:rStyle w:val="PlaceholderText"/>
              <w:rFonts w:asciiTheme="majorHAnsi" w:hAnsiTheme="majorHAnsi"/>
              <w:color w:val="auto"/>
              <w:shd w:val="clear" w:color="auto" w:fill="D9D9D9" w:themeFill="background1" w:themeFillShade="D9"/>
            </w:rPr>
            <w:t>C</w:t>
          </w:r>
          <w:r w:rsidR="003D1E33" w:rsidRPr="00867375">
            <w:rPr>
              <w:rStyle w:val="PlaceholderText"/>
              <w:rFonts w:asciiTheme="majorHAnsi" w:hAnsiTheme="majorHAnsi"/>
              <w:color w:val="auto"/>
              <w:shd w:val="clear" w:color="auto" w:fill="D9D9D9" w:themeFill="background1" w:themeFillShade="D9"/>
            </w:rPr>
            <w:t xml:space="preserve">hanges in the advertising landscape and media industry necessitate a curriculum shift to address more social and digital </w:t>
          </w:r>
          <w:r w:rsidR="00536B0B">
            <w:rPr>
              <w:rStyle w:val="PlaceholderText"/>
              <w:rFonts w:asciiTheme="majorHAnsi" w:hAnsiTheme="majorHAnsi"/>
              <w:color w:val="auto"/>
              <w:shd w:val="clear" w:color="auto" w:fill="D9D9D9" w:themeFill="background1" w:themeFillShade="D9"/>
            </w:rPr>
            <w:t xml:space="preserve">paid </w:t>
          </w:r>
          <w:r w:rsidR="003D1E33" w:rsidRPr="00867375">
            <w:rPr>
              <w:rStyle w:val="PlaceholderText"/>
              <w:rFonts w:asciiTheme="majorHAnsi" w:hAnsiTheme="majorHAnsi"/>
              <w:color w:val="auto"/>
              <w:shd w:val="clear" w:color="auto" w:fill="D9D9D9" w:themeFill="background1" w:themeFillShade="D9"/>
            </w:rPr>
            <w:t>media in addition to traditional, legacy media sales.</w:t>
          </w:r>
        </w:sdtContent>
      </w:sdt>
      <w:r w:rsidR="003D1E33">
        <w:rPr>
          <w:rStyle w:val="PlaceholderText"/>
          <w:shd w:val="clear" w:color="auto" w:fill="D9D9D9" w:themeFill="background1" w:themeFillShade="D9"/>
        </w:rPr>
        <w:t xml:space="preserve"> </w:t>
      </w:r>
      <w:r w:rsidRPr="008426D1">
        <w:rPr>
          <w:rStyle w:val="PlaceholderText"/>
          <w:shd w:val="clear" w:color="auto" w:fill="D9D9D9" w:themeFill="background1" w:themeFillShade="D9"/>
        </w:rPr>
        <w:t>.</w:t>
      </w:r>
      <w:permEnd w:id="563955533"/>
    </w:p>
    <w:p w14:paraId="3F8EF644" w14:textId="77777777" w:rsidR="00FE1168" w:rsidRDefault="00FE1168">
      <w:pPr>
        <w:rPr>
          <w:rFonts w:asciiTheme="majorHAnsi" w:hAnsiTheme="majorHAnsi" w:cs="Arial"/>
          <w:b/>
          <w:sz w:val="28"/>
          <w:szCs w:val="20"/>
        </w:rPr>
      </w:pPr>
    </w:p>
    <w:p w14:paraId="41650934" w14:textId="7CF67E1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3D1E33">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EDE9008" w14:textId="06C375ED" w:rsidR="00841DC3" w:rsidRDefault="00841DC3" w:rsidP="00841DC3">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745878332"/>
          </w:sdtPr>
          <w:sdtEndPr/>
          <w:sdtContent>
            <w:p w14:paraId="0F0E6CCB" w14:textId="1B628D97" w:rsidR="00841DC3" w:rsidRPr="00841DC3" w:rsidRDefault="00841DC3" w:rsidP="00841DC3">
              <w:pPr>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437361493"/>
              </w:sdtPr>
              <w:sdtEndPr/>
              <w:sdtContent>
                <w:p w14:paraId="5585A5B6" w14:textId="1E79F97B" w:rsidR="00841DC3" w:rsidRPr="009818C2" w:rsidRDefault="00841DC3" w:rsidP="00A96417">
                  <w:pPr>
                    <w:tabs>
                      <w:tab w:val="left" w:pos="360"/>
                      <w:tab w:val="left" w:pos="720"/>
                    </w:tabs>
                    <w:spacing w:after="0" w:line="240" w:lineRule="auto"/>
                    <w:rPr>
                      <w:rFonts w:asciiTheme="majorHAnsi" w:hAnsiTheme="majorHAnsi" w:cs="Arial"/>
                      <w:sz w:val="20"/>
                      <w:szCs w:val="20"/>
                    </w:rPr>
                  </w:pPr>
                </w:p>
                <w:p w14:paraId="77964C95" w14:textId="033310E3" w:rsidR="00547433" w:rsidRPr="008426D1" w:rsidRDefault="00C27F6B" w:rsidP="00841DC3">
                  <w:pPr>
                    <w:tabs>
                      <w:tab w:val="left" w:pos="360"/>
                      <w:tab w:val="left" w:pos="720"/>
                    </w:tabs>
                    <w:spacing w:after="0" w:line="240" w:lineRule="auto"/>
                    <w:rPr>
                      <w:rFonts w:asciiTheme="majorHAnsi" w:hAnsiTheme="majorHAnsi" w:cs="Arial"/>
                      <w:sz w:val="20"/>
                      <w:szCs w:val="20"/>
                    </w:rPr>
                  </w:pPr>
                </w:p>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44D073C0" w14:textId="77777777" w:rsidR="00841DC3" w:rsidRDefault="00575870" w:rsidP="00575870">
      <w:pPr>
        <w:rPr>
          <w:rFonts w:asciiTheme="majorHAnsi" w:hAnsiTheme="majorHAnsi" w:cs="Arial"/>
          <w:i/>
          <w:sz w:val="20"/>
          <w:szCs w:val="20"/>
        </w:rPr>
      </w:pPr>
      <w:r>
        <w:rPr>
          <w:rFonts w:asciiTheme="majorHAnsi" w:hAnsiTheme="majorHAnsi" w:cs="Arial"/>
          <w:i/>
          <w:sz w:val="20"/>
          <w:szCs w:val="20"/>
        </w:rPr>
        <w:tab/>
      </w:r>
    </w:p>
    <w:p w14:paraId="02C9ECB3" w14:textId="5C305CD2" w:rsidR="00CA269E" w:rsidRDefault="00841DC3"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6C15D4" w14:textId="59A2B673" w:rsidR="00895557" w:rsidRPr="00CA269E" w:rsidRDefault="00E91B36"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9AE8425" w14:textId="7B02B0BE" w:rsidR="00772506"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2C06CB">
        <w:rPr>
          <w:rFonts w:asciiTheme="majorHAnsi" w:hAnsiTheme="majorHAnsi" w:cs="Arial"/>
          <w:sz w:val="18"/>
          <w:szCs w:val="18"/>
        </w:rPr>
        <w:t xml:space="preserve">Undergraduate Bulletin 2018-2019, p. </w:t>
      </w:r>
      <w:r w:rsidR="00772506">
        <w:rPr>
          <w:rFonts w:asciiTheme="majorHAnsi" w:hAnsiTheme="majorHAnsi" w:cs="Arial"/>
          <w:sz w:val="18"/>
          <w:szCs w:val="18"/>
        </w:rPr>
        <w:t>236</w:t>
      </w:r>
    </w:p>
    <w:p w14:paraId="18727BC3"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31436A9D"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747583F6" w14:textId="77777777" w:rsidR="00772506" w:rsidRDefault="00772506" w:rsidP="00772506">
      <w:pPr>
        <w:widowControl w:val="0"/>
        <w:autoSpaceDE w:val="0"/>
        <w:autoSpaceDN w:val="0"/>
        <w:adjustRightInd w:val="0"/>
        <w:spacing w:before="60" w:after="0" w:line="240" w:lineRule="auto"/>
        <w:ind w:left="1209" w:right="118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9"/>
          <w:sz w:val="32"/>
          <w:szCs w:val="32"/>
        </w:rPr>
        <w:t>S</w:t>
      </w:r>
      <w:r>
        <w:rPr>
          <w:rFonts w:ascii="Arial" w:hAnsi="Arial" w:cs="Arial"/>
          <w:b/>
          <w:bCs/>
          <w:color w:val="231F20"/>
          <w:w w:val="80"/>
          <w:sz w:val="32"/>
          <w:szCs w:val="32"/>
        </w:rPr>
        <w:t>tr</w:t>
      </w:r>
      <w:r>
        <w:rPr>
          <w:rFonts w:ascii="Arial" w:hAnsi="Arial" w:cs="Arial"/>
          <w:b/>
          <w:bCs/>
          <w:color w:val="231F20"/>
          <w:spacing w:val="-3"/>
          <w:w w:val="80"/>
          <w:sz w:val="32"/>
          <w:szCs w:val="32"/>
        </w:rPr>
        <w:t>a</w:t>
      </w:r>
      <w:r>
        <w:rPr>
          <w:rFonts w:ascii="Arial" w:hAnsi="Arial" w:cs="Arial"/>
          <w:b/>
          <w:bCs/>
          <w:color w:val="231F20"/>
          <w:spacing w:val="-2"/>
          <w:w w:val="93"/>
          <w:sz w:val="32"/>
          <w:szCs w:val="32"/>
        </w:rPr>
        <w:t>t</w:t>
      </w:r>
      <w:r>
        <w:rPr>
          <w:rFonts w:ascii="Arial" w:hAnsi="Arial" w:cs="Arial"/>
          <w:b/>
          <w:bCs/>
          <w:color w:val="231F20"/>
          <w:w w:val="70"/>
          <w:sz w:val="32"/>
          <w:szCs w:val="32"/>
        </w:rPr>
        <w:t>egic</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p>
    <w:p w14:paraId="5B5475D8" w14:textId="77777777" w:rsidR="00772506" w:rsidRDefault="00772506" w:rsidP="00772506">
      <w:pPr>
        <w:widowControl w:val="0"/>
        <w:autoSpaceDE w:val="0"/>
        <w:autoSpaceDN w:val="0"/>
        <w:adjustRightInd w:val="0"/>
        <w:spacing w:before="64" w:after="0" w:line="240" w:lineRule="auto"/>
        <w:ind w:left="2341" w:right="232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239B483" w14:textId="77777777" w:rsidR="00772506" w:rsidRDefault="00772506" w:rsidP="00772506">
      <w:pPr>
        <w:widowControl w:val="0"/>
        <w:autoSpaceDE w:val="0"/>
        <w:autoSpaceDN w:val="0"/>
        <w:adjustRightInd w:val="0"/>
        <w:spacing w:before="8" w:after="0" w:line="240" w:lineRule="auto"/>
        <w:ind w:left="2177" w:right="2157"/>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7"/>
          <w:sz w:val="16"/>
          <w:szCs w:val="16"/>
        </w:rPr>
        <w:t xml:space="preserve"> </w:t>
      </w:r>
      <w:r>
        <w:rPr>
          <w:rFonts w:ascii="Arial" w:hAnsi="Arial" w:cs="Arial"/>
          <w:b/>
          <w:bCs/>
          <w:color w:val="231F20"/>
          <w:w w:val="99"/>
          <w:sz w:val="16"/>
          <w:szCs w:val="16"/>
        </w:rPr>
        <w:t>Advertising</w:t>
      </w:r>
    </w:p>
    <w:p w14:paraId="0ACEE5A7" w14:textId="77777777" w:rsidR="00772506" w:rsidRDefault="00772506" w:rsidP="00772506">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3E4CE5E6" w14:textId="77777777" w:rsidR="00772506" w:rsidRDefault="00772506" w:rsidP="00772506">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12"/>
        <w:gridCol w:w="992"/>
      </w:tblGrid>
      <w:tr w:rsidR="00772506" w14:paraId="4A03CD21"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271C852B"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0C2D8995" w14:textId="77777777" w:rsidR="00772506" w:rsidRDefault="00772506" w:rsidP="002D0740">
            <w:pPr>
              <w:widowControl w:val="0"/>
              <w:autoSpaceDE w:val="0"/>
              <w:autoSpaceDN w:val="0"/>
              <w:adjustRightInd w:val="0"/>
              <w:spacing w:after="0" w:line="240" w:lineRule="auto"/>
              <w:rPr>
                <w:rFonts w:ascii="Times New Roman" w:hAnsi="Times New Roman" w:cs="Times New Roman"/>
                <w:sz w:val="24"/>
                <w:szCs w:val="24"/>
              </w:rPr>
            </w:pPr>
          </w:p>
        </w:tc>
      </w:tr>
      <w:tr w:rsidR="00772506" w14:paraId="3EF0840C"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0EE14714"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42)</w:t>
            </w:r>
          </w:p>
        </w:tc>
        <w:tc>
          <w:tcPr>
            <w:tcW w:w="992" w:type="dxa"/>
            <w:tcBorders>
              <w:top w:val="single" w:sz="8" w:space="0" w:color="231F20"/>
              <w:left w:val="single" w:sz="8" w:space="0" w:color="231F20"/>
              <w:bottom w:val="single" w:sz="8" w:space="0" w:color="231F20"/>
              <w:right w:val="single" w:sz="8" w:space="0" w:color="231F20"/>
            </w:tcBorders>
          </w:tcPr>
          <w:p w14:paraId="737086CE" w14:textId="77777777" w:rsidR="00772506" w:rsidRDefault="00772506" w:rsidP="002D0740">
            <w:pPr>
              <w:widowControl w:val="0"/>
              <w:autoSpaceDE w:val="0"/>
              <w:autoSpaceDN w:val="0"/>
              <w:adjustRightInd w:val="0"/>
              <w:spacing w:after="0" w:line="240" w:lineRule="auto"/>
              <w:rPr>
                <w:rFonts w:ascii="Times New Roman" w:hAnsi="Times New Roman" w:cs="Times New Roman"/>
                <w:sz w:val="24"/>
                <w:szCs w:val="24"/>
              </w:rPr>
            </w:pPr>
          </w:p>
        </w:tc>
      </w:tr>
      <w:tr w:rsidR="00772506" w14:paraId="18CE9E5B"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2C0699E6"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144AE8B8"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18C71E99"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499DD5C9"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UC 1013, Making Connections</w:t>
            </w:r>
          </w:p>
        </w:tc>
        <w:tc>
          <w:tcPr>
            <w:tcW w:w="992" w:type="dxa"/>
            <w:tcBorders>
              <w:top w:val="single" w:sz="8" w:space="0" w:color="231F20"/>
              <w:left w:val="single" w:sz="8" w:space="0" w:color="231F20"/>
              <w:bottom w:val="single" w:sz="8" w:space="0" w:color="231F20"/>
              <w:right w:val="single" w:sz="8" w:space="0" w:color="231F20"/>
            </w:tcBorders>
          </w:tcPr>
          <w:p w14:paraId="471F59DC"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772506" w14:paraId="17942F4F"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29ED869C"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1851DCE6"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480E23E4" w14:textId="77777777" w:rsidTr="00772506">
        <w:trPr>
          <w:trHeight w:hRule="exact" w:val="823"/>
        </w:trPr>
        <w:tc>
          <w:tcPr>
            <w:tcW w:w="5012" w:type="dxa"/>
            <w:tcBorders>
              <w:top w:val="single" w:sz="8" w:space="0" w:color="231F20"/>
              <w:left w:val="single" w:sz="8" w:space="0" w:color="231F20"/>
              <w:bottom w:val="single" w:sz="8" w:space="0" w:color="231F20"/>
              <w:right w:val="single" w:sz="8" w:space="0" w:color="231F20"/>
            </w:tcBorders>
          </w:tcPr>
          <w:p w14:paraId="2AE7B5AE" w14:textId="77777777" w:rsidR="00772506" w:rsidRDefault="00772506" w:rsidP="002D0740">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85)</w:t>
            </w:r>
          </w:p>
          <w:p w14:paraId="16318EBC" w14:textId="77777777" w:rsidR="00772506" w:rsidRDefault="00772506" w:rsidP="002D0740">
            <w:pPr>
              <w:widowControl w:val="0"/>
              <w:autoSpaceDE w:val="0"/>
              <w:autoSpaceDN w:val="0"/>
              <w:adjustRightInd w:val="0"/>
              <w:spacing w:after="0" w:line="150" w:lineRule="exact"/>
              <w:rPr>
                <w:rFonts w:ascii="Times New Roman" w:hAnsi="Times New Roman" w:cs="Times New Roman"/>
                <w:sz w:val="15"/>
                <w:szCs w:val="15"/>
              </w:rPr>
            </w:pPr>
          </w:p>
          <w:p w14:paraId="063D7075" w14:textId="77777777" w:rsidR="00772506" w:rsidRDefault="00772506" w:rsidP="002D0740">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7E0FE7C8" w14:textId="77777777" w:rsidR="00772506" w:rsidRDefault="00772506" w:rsidP="002D0740">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CMAC 1003, Mass Communication in Modern Society</w:t>
            </w:r>
          </w:p>
          <w:p w14:paraId="433BD519" w14:textId="77777777" w:rsidR="00772506" w:rsidRDefault="00772506" w:rsidP="002D0740">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92" w:type="dxa"/>
            <w:tcBorders>
              <w:top w:val="single" w:sz="8" w:space="0" w:color="231F20"/>
              <w:left w:val="single" w:sz="8" w:space="0" w:color="231F20"/>
              <w:bottom w:val="single" w:sz="8" w:space="0" w:color="231F20"/>
              <w:right w:val="single" w:sz="8" w:space="0" w:color="231F20"/>
            </w:tcBorders>
          </w:tcPr>
          <w:p w14:paraId="696AFA38" w14:textId="77777777" w:rsidR="00772506" w:rsidRDefault="00772506" w:rsidP="002D0740">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772506" w14:paraId="293BA9D9"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6183AABB"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1339BE06"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55B388E8" w14:textId="77777777" w:rsidTr="00772506">
        <w:trPr>
          <w:trHeight w:hRule="exact" w:val="391"/>
        </w:trPr>
        <w:tc>
          <w:tcPr>
            <w:tcW w:w="5012" w:type="dxa"/>
            <w:tcBorders>
              <w:top w:val="single" w:sz="8" w:space="0" w:color="231F20"/>
              <w:left w:val="single" w:sz="8" w:space="0" w:color="231F20"/>
              <w:bottom w:val="single" w:sz="8" w:space="0" w:color="231F20"/>
              <w:right w:val="single" w:sz="8" w:space="0" w:color="231F20"/>
            </w:tcBorders>
          </w:tcPr>
          <w:p w14:paraId="70EFB01D" w14:textId="77777777" w:rsidR="00772506" w:rsidRDefault="00772506" w:rsidP="002D0740">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AD 4003,</w:t>
            </w:r>
            <w:r>
              <w:rPr>
                <w:rFonts w:ascii="Arial" w:hAnsi="Arial" w:cs="Arial"/>
                <w:color w:val="231F20"/>
                <w:spacing w:val="-7"/>
                <w:sz w:val="12"/>
                <w:szCs w:val="12"/>
              </w:rPr>
              <w:t xml:space="preserve"> </w:t>
            </w:r>
            <w:r>
              <w:rPr>
                <w:rFonts w:ascii="Arial" w:hAnsi="Arial" w:cs="Arial"/>
                <w:color w:val="231F20"/>
                <w:sz w:val="12"/>
                <w:szCs w:val="12"/>
              </w:rPr>
              <w:t xml:space="preserve">Account Planning &amp; Management </w:t>
            </w:r>
            <w:r>
              <w:rPr>
                <w:rFonts w:ascii="Arial" w:hAnsi="Arial" w:cs="Arial"/>
                <w:b/>
                <w:bCs/>
                <w:color w:val="231F20"/>
                <w:sz w:val="12"/>
                <w:szCs w:val="12"/>
              </w:rPr>
              <w:t>OR</w:t>
            </w:r>
          </w:p>
          <w:p w14:paraId="364430E9" w14:textId="77777777" w:rsidR="00772506" w:rsidRDefault="00772506" w:rsidP="002D0740">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COMS 3363, Communication Research</w:t>
            </w:r>
          </w:p>
        </w:tc>
        <w:tc>
          <w:tcPr>
            <w:tcW w:w="992" w:type="dxa"/>
            <w:tcBorders>
              <w:top w:val="single" w:sz="8" w:space="0" w:color="231F20"/>
              <w:left w:val="single" w:sz="8" w:space="0" w:color="231F20"/>
              <w:bottom w:val="single" w:sz="8" w:space="0" w:color="231F20"/>
              <w:right w:val="single" w:sz="8" w:space="0" w:color="231F20"/>
            </w:tcBorders>
          </w:tcPr>
          <w:p w14:paraId="71153588"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450DD319"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639818B3"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1001, Media Grammar and Style</w:t>
            </w:r>
          </w:p>
        </w:tc>
        <w:tc>
          <w:tcPr>
            <w:tcW w:w="992" w:type="dxa"/>
            <w:tcBorders>
              <w:top w:val="single" w:sz="8" w:space="0" w:color="231F20"/>
              <w:left w:val="single" w:sz="8" w:space="0" w:color="231F20"/>
              <w:bottom w:val="single" w:sz="8" w:space="0" w:color="231F20"/>
              <w:right w:val="single" w:sz="8" w:space="0" w:color="231F20"/>
            </w:tcBorders>
          </w:tcPr>
          <w:p w14:paraId="5CF884DC"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1</w:t>
            </w:r>
          </w:p>
        </w:tc>
      </w:tr>
      <w:tr w:rsidR="00772506" w14:paraId="60BB3480"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3E68447E"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CMAC 2003, Media </w:t>
            </w:r>
            <w:r>
              <w:rPr>
                <w:rFonts w:ascii="Arial" w:hAnsi="Arial" w:cs="Arial"/>
                <w:color w:val="231F20"/>
                <w:spacing w:val="-2"/>
                <w:sz w:val="12"/>
                <w:szCs w:val="12"/>
              </w:rPr>
              <w:t>W</w:t>
            </w:r>
            <w:r>
              <w:rPr>
                <w:rFonts w:ascii="Arial" w:hAnsi="Arial" w:cs="Arial"/>
                <w:color w:val="231F20"/>
                <w:sz w:val="12"/>
                <w:szCs w:val="12"/>
              </w:rPr>
              <w:t>riting</w:t>
            </w:r>
          </w:p>
        </w:tc>
        <w:tc>
          <w:tcPr>
            <w:tcW w:w="992" w:type="dxa"/>
            <w:tcBorders>
              <w:top w:val="single" w:sz="8" w:space="0" w:color="231F20"/>
              <w:left w:val="single" w:sz="8" w:space="0" w:color="231F20"/>
              <w:bottom w:val="single" w:sz="8" w:space="0" w:color="231F20"/>
              <w:right w:val="single" w:sz="8" w:space="0" w:color="231F20"/>
            </w:tcBorders>
          </w:tcPr>
          <w:p w14:paraId="41186A85"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519663C8"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08D9F795"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CMAC 4073, Communications Law and Ethics</w:t>
            </w:r>
          </w:p>
        </w:tc>
        <w:tc>
          <w:tcPr>
            <w:tcW w:w="992" w:type="dxa"/>
            <w:tcBorders>
              <w:top w:val="single" w:sz="8" w:space="0" w:color="231F20"/>
              <w:left w:val="single" w:sz="8" w:space="0" w:color="231F20"/>
              <w:bottom w:val="single" w:sz="8" w:space="0" w:color="231F20"/>
              <w:right w:val="single" w:sz="8" w:space="0" w:color="231F20"/>
            </w:tcBorders>
          </w:tcPr>
          <w:p w14:paraId="2CFBC3E1"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3EB8D984"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117ECFB8"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PRAD 3143, Strategic </w:t>
            </w:r>
            <w:r>
              <w:rPr>
                <w:rFonts w:ascii="Arial" w:hAnsi="Arial" w:cs="Arial"/>
                <w:color w:val="231F20"/>
                <w:spacing w:val="-2"/>
                <w:sz w:val="12"/>
                <w:szCs w:val="12"/>
              </w:rPr>
              <w:t>W</w:t>
            </w:r>
            <w:r>
              <w:rPr>
                <w:rFonts w:ascii="Arial" w:hAnsi="Arial" w:cs="Arial"/>
                <w:color w:val="231F20"/>
                <w:sz w:val="12"/>
                <w:szCs w:val="12"/>
              </w:rPr>
              <w:t>riting</w:t>
            </w:r>
          </w:p>
        </w:tc>
        <w:tc>
          <w:tcPr>
            <w:tcW w:w="992" w:type="dxa"/>
            <w:tcBorders>
              <w:top w:val="single" w:sz="8" w:space="0" w:color="231F20"/>
              <w:left w:val="single" w:sz="8" w:space="0" w:color="231F20"/>
              <w:bottom w:val="single" w:sz="8" w:space="0" w:color="231F20"/>
              <w:right w:val="single" w:sz="8" w:space="0" w:color="231F20"/>
            </w:tcBorders>
          </w:tcPr>
          <w:p w14:paraId="48F37413"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2FA13278" w14:textId="77777777" w:rsidTr="00772506">
        <w:trPr>
          <w:trHeight w:hRule="exact" w:val="391"/>
        </w:trPr>
        <w:tc>
          <w:tcPr>
            <w:tcW w:w="5012" w:type="dxa"/>
            <w:tcBorders>
              <w:top w:val="single" w:sz="8" w:space="0" w:color="231F20"/>
              <w:left w:val="single" w:sz="8" w:space="0" w:color="231F20"/>
              <w:bottom w:val="single" w:sz="8" w:space="0" w:color="231F20"/>
              <w:right w:val="single" w:sz="8" w:space="0" w:color="231F20"/>
            </w:tcBorders>
          </w:tcPr>
          <w:p w14:paraId="547D63E9" w14:textId="77777777" w:rsidR="00772506" w:rsidRDefault="00772506" w:rsidP="002D0740">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PRAD 4753, Strategic Communication Case Studies </w:t>
            </w:r>
            <w:r>
              <w:rPr>
                <w:rFonts w:ascii="Arial" w:hAnsi="Arial" w:cs="Arial"/>
                <w:b/>
                <w:bCs/>
                <w:color w:val="231F20"/>
                <w:sz w:val="12"/>
                <w:szCs w:val="12"/>
              </w:rPr>
              <w:t>OR</w:t>
            </w:r>
          </w:p>
          <w:p w14:paraId="696EBC01" w14:textId="77777777" w:rsidR="00772506" w:rsidRDefault="00772506" w:rsidP="002D0740">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PRAD 4763, Strategic Communication Campaigns</w:t>
            </w:r>
          </w:p>
        </w:tc>
        <w:tc>
          <w:tcPr>
            <w:tcW w:w="992" w:type="dxa"/>
            <w:tcBorders>
              <w:top w:val="single" w:sz="8" w:space="0" w:color="231F20"/>
              <w:left w:val="single" w:sz="8" w:space="0" w:color="231F20"/>
              <w:bottom w:val="single" w:sz="8" w:space="0" w:color="231F20"/>
              <w:right w:val="single" w:sz="8" w:space="0" w:color="231F20"/>
            </w:tcBorders>
          </w:tcPr>
          <w:p w14:paraId="582F74D0"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2FA26B26"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5619F671" w14:textId="77777777" w:rsidR="00772506" w:rsidRDefault="00772506" w:rsidP="002D0740">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92" w:type="dxa"/>
            <w:tcBorders>
              <w:top w:val="single" w:sz="8" w:space="0" w:color="231F20"/>
              <w:left w:val="single" w:sz="8" w:space="0" w:color="231F20"/>
              <w:bottom w:val="single" w:sz="8" w:space="0" w:color="231F20"/>
              <w:right w:val="single" w:sz="8" w:space="0" w:color="231F20"/>
            </w:tcBorders>
          </w:tcPr>
          <w:p w14:paraId="3D102684" w14:textId="77777777" w:rsidR="00772506" w:rsidRDefault="00772506" w:rsidP="002D0740">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16</w:t>
            </w:r>
          </w:p>
        </w:tc>
      </w:tr>
      <w:tr w:rsidR="00772506" w14:paraId="078595FF"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04F55871"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Communications</w:t>
            </w:r>
            <w:r>
              <w:rPr>
                <w:rFonts w:ascii="Arial" w:hAnsi="Arial" w:cs="Arial"/>
                <w:b/>
                <w:bCs/>
                <w:color w:val="231F20"/>
                <w:spacing w:val="-13"/>
                <w:sz w:val="16"/>
                <w:szCs w:val="16"/>
              </w:rPr>
              <w:t xml:space="preserve"> </w:t>
            </w:r>
            <w:r>
              <w:rPr>
                <w:rFonts w:ascii="Arial" w:hAnsi="Arial" w:cs="Arial"/>
                <w:b/>
                <w:bCs/>
                <w:color w:val="231F20"/>
                <w:sz w:val="16"/>
                <w:szCs w:val="16"/>
              </w:rPr>
              <w:t>Electives or Specialization:</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534E8D0A"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56F5597E"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2AD8178D"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Communications Electives/Specializations (see advisor for additional information)</w:t>
            </w:r>
          </w:p>
        </w:tc>
        <w:tc>
          <w:tcPr>
            <w:tcW w:w="992" w:type="dxa"/>
            <w:tcBorders>
              <w:top w:val="single" w:sz="8" w:space="0" w:color="231F20"/>
              <w:left w:val="single" w:sz="8" w:space="0" w:color="231F20"/>
              <w:bottom w:val="single" w:sz="8" w:space="0" w:color="231F20"/>
              <w:right w:val="single" w:sz="8" w:space="0" w:color="231F20"/>
            </w:tcBorders>
          </w:tcPr>
          <w:p w14:paraId="3F0C53BD" w14:textId="77777777" w:rsidR="00772506" w:rsidRDefault="00772506" w:rsidP="002D0740">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12</w:t>
            </w:r>
          </w:p>
        </w:tc>
      </w:tr>
      <w:tr w:rsidR="00772506" w14:paraId="0C8CED53"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1D771CD4"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(Advertising):</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7D99B3A0"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559C3C1A"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157947B8"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AD 3023, Principles of</w:t>
            </w:r>
            <w:r>
              <w:rPr>
                <w:rFonts w:ascii="Arial" w:hAnsi="Arial" w:cs="Arial"/>
                <w:color w:val="231F20"/>
                <w:spacing w:val="-7"/>
                <w:sz w:val="12"/>
                <w:szCs w:val="12"/>
              </w:rPr>
              <w:t xml:space="preserve"> </w:t>
            </w:r>
            <w:r>
              <w:rPr>
                <w:rFonts w:ascii="Arial" w:hAnsi="Arial" w:cs="Arial"/>
                <w:color w:val="231F20"/>
                <w:sz w:val="12"/>
                <w:szCs w:val="12"/>
              </w:rPr>
              <w:t>Advertising</w:t>
            </w:r>
          </w:p>
        </w:tc>
        <w:tc>
          <w:tcPr>
            <w:tcW w:w="992" w:type="dxa"/>
            <w:tcBorders>
              <w:top w:val="single" w:sz="8" w:space="0" w:color="231F20"/>
              <w:left w:val="single" w:sz="8" w:space="0" w:color="231F20"/>
              <w:bottom w:val="single" w:sz="8" w:space="0" w:color="231F20"/>
              <w:right w:val="single" w:sz="8" w:space="0" w:color="231F20"/>
            </w:tcBorders>
          </w:tcPr>
          <w:p w14:paraId="68C12B05"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38AC0036"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65BA90C1"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lastRenderedPageBreak/>
              <w:t>AD 3033,</w:t>
            </w:r>
            <w:r>
              <w:rPr>
                <w:rFonts w:ascii="Arial" w:hAnsi="Arial" w:cs="Arial"/>
                <w:color w:val="231F20"/>
                <w:spacing w:val="-7"/>
                <w:sz w:val="12"/>
                <w:szCs w:val="12"/>
              </w:rPr>
              <w:t xml:space="preserve"> </w:t>
            </w:r>
            <w:r>
              <w:rPr>
                <w:rFonts w:ascii="Arial" w:hAnsi="Arial" w:cs="Arial"/>
                <w:color w:val="231F20"/>
                <w:sz w:val="12"/>
                <w:szCs w:val="12"/>
              </w:rPr>
              <w:t>Advertising Elements and Execution</w:t>
            </w:r>
          </w:p>
        </w:tc>
        <w:tc>
          <w:tcPr>
            <w:tcW w:w="992" w:type="dxa"/>
            <w:tcBorders>
              <w:top w:val="single" w:sz="8" w:space="0" w:color="231F20"/>
              <w:left w:val="single" w:sz="8" w:space="0" w:color="231F20"/>
              <w:bottom w:val="single" w:sz="8" w:space="0" w:color="231F20"/>
              <w:right w:val="single" w:sz="8" w:space="0" w:color="231F20"/>
            </w:tcBorders>
          </w:tcPr>
          <w:p w14:paraId="415017C0"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631F97C1" w14:textId="77777777" w:rsidTr="00772506">
        <w:trPr>
          <w:trHeight w:hRule="exact" w:val="407"/>
        </w:trPr>
        <w:tc>
          <w:tcPr>
            <w:tcW w:w="5012" w:type="dxa"/>
            <w:tcBorders>
              <w:top w:val="single" w:sz="8" w:space="0" w:color="231F20"/>
              <w:left w:val="single" w:sz="8" w:space="0" w:color="231F20"/>
              <w:bottom w:val="single" w:sz="8" w:space="0" w:color="231F20"/>
              <w:right w:val="single" w:sz="8" w:space="0" w:color="231F20"/>
            </w:tcBorders>
          </w:tcPr>
          <w:p w14:paraId="3990DAD4" w14:textId="13D32C32" w:rsidR="00772506" w:rsidRDefault="00772506" w:rsidP="00772506">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AD 3333, </w:t>
            </w:r>
            <w:r w:rsidRPr="00772506">
              <w:rPr>
                <w:rFonts w:ascii="Arial" w:hAnsi="Arial" w:cs="Arial"/>
                <w:strike/>
                <w:color w:val="FF0000"/>
                <w:sz w:val="12"/>
                <w:szCs w:val="12"/>
              </w:rPr>
              <w:t>Media</w:t>
            </w:r>
            <w:r w:rsidRPr="00772506">
              <w:rPr>
                <w:rFonts w:ascii="Arial" w:hAnsi="Arial" w:cs="Arial"/>
                <w:color w:val="FF0000"/>
                <w:spacing w:val="-7"/>
                <w:sz w:val="12"/>
                <w:szCs w:val="12"/>
              </w:rPr>
              <w:t xml:space="preserve"> </w:t>
            </w:r>
            <w:r>
              <w:rPr>
                <w:rFonts w:ascii="Arial" w:hAnsi="Arial" w:cs="Arial"/>
                <w:color w:val="231F20"/>
                <w:sz w:val="12"/>
                <w:szCs w:val="12"/>
              </w:rPr>
              <w:t xml:space="preserve">Advertising </w:t>
            </w:r>
            <w:r w:rsidRPr="003414A8">
              <w:rPr>
                <w:rFonts w:ascii="Times New Roman" w:eastAsia="Times New Roman" w:hAnsi="Times New Roman" w:cs="Times New Roman"/>
                <w:b/>
                <w:color w:val="3366FF"/>
                <w:sz w:val="32"/>
                <w:szCs w:val="28"/>
              </w:rPr>
              <w:t>Strategy</w:t>
            </w:r>
            <w:r w:rsidRPr="006B132C">
              <w:rPr>
                <w:rFonts w:ascii="Times New Roman" w:eastAsia="Times New Roman" w:hAnsi="Times New Roman" w:cs="Times New Roman"/>
                <w:b/>
                <w:sz w:val="20"/>
                <w:szCs w:val="20"/>
              </w:rPr>
              <w:t xml:space="preserve"> </w:t>
            </w:r>
            <w:r>
              <w:rPr>
                <w:rFonts w:ascii="Arial" w:hAnsi="Arial" w:cs="Arial"/>
                <w:color w:val="231F20"/>
                <w:sz w:val="12"/>
                <w:szCs w:val="12"/>
              </w:rPr>
              <w:t>and Sales</w:t>
            </w:r>
          </w:p>
        </w:tc>
        <w:tc>
          <w:tcPr>
            <w:tcW w:w="992" w:type="dxa"/>
            <w:tcBorders>
              <w:top w:val="single" w:sz="8" w:space="0" w:color="231F20"/>
              <w:left w:val="single" w:sz="8" w:space="0" w:color="231F20"/>
              <w:bottom w:val="single" w:sz="8" w:space="0" w:color="231F20"/>
              <w:right w:val="single" w:sz="8" w:space="0" w:color="231F20"/>
            </w:tcBorders>
          </w:tcPr>
          <w:p w14:paraId="0527CE3C"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0A77FE08" w14:textId="77777777" w:rsidTr="00772506">
        <w:trPr>
          <w:trHeight w:hRule="exact" w:val="391"/>
        </w:trPr>
        <w:tc>
          <w:tcPr>
            <w:tcW w:w="5012" w:type="dxa"/>
            <w:tcBorders>
              <w:top w:val="single" w:sz="8" w:space="0" w:color="231F20"/>
              <w:left w:val="single" w:sz="8" w:space="0" w:color="231F20"/>
              <w:bottom w:val="single" w:sz="8" w:space="0" w:color="231F20"/>
              <w:right w:val="single" w:sz="8" w:space="0" w:color="231F20"/>
            </w:tcBorders>
          </w:tcPr>
          <w:p w14:paraId="4E0DBDA6" w14:textId="77777777" w:rsidR="00772506" w:rsidRDefault="00772506" w:rsidP="002D0740">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PR 3003, Public Relations Principles </w:t>
            </w:r>
            <w:r>
              <w:rPr>
                <w:rFonts w:ascii="Arial" w:hAnsi="Arial" w:cs="Arial"/>
                <w:b/>
                <w:bCs/>
                <w:color w:val="231F20"/>
                <w:sz w:val="12"/>
                <w:szCs w:val="12"/>
              </w:rPr>
              <w:t>OR</w:t>
            </w:r>
          </w:p>
          <w:p w14:paraId="003170C9" w14:textId="77777777" w:rsidR="00772506" w:rsidRDefault="00772506" w:rsidP="002D0740">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 4</w:t>
            </w:r>
            <w:r>
              <w:rPr>
                <w:rFonts w:ascii="Arial" w:hAnsi="Arial" w:cs="Arial"/>
                <w:color w:val="231F20"/>
                <w:spacing w:val="-9"/>
                <w:sz w:val="12"/>
                <w:szCs w:val="12"/>
              </w:rPr>
              <w:t>1</w:t>
            </w:r>
            <w:r>
              <w:rPr>
                <w:rFonts w:ascii="Arial" w:hAnsi="Arial" w:cs="Arial"/>
                <w:color w:val="231F20"/>
                <w:sz w:val="12"/>
                <w:szCs w:val="12"/>
              </w:rPr>
              <w:t>13, Integrated Marketing Communications</w:t>
            </w:r>
          </w:p>
        </w:tc>
        <w:tc>
          <w:tcPr>
            <w:tcW w:w="992" w:type="dxa"/>
            <w:tcBorders>
              <w:top w:val="single" w:sz="8" w:space="0" w:color="231F20"/>
              <w:left w:val="single" w:sz="8" w:space="0" w:color="231F20"/>
              <w:bottom w:val="single" w:sz="8" w:space="0" w:color="231F20"/>
              <w:right w:val="single" w:sz="8" w:space="0" w:color="231F20"/>
            </w:tcBorders>
          </w:tcPr>
          <w:p w14:paraId="03C07C94"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09E56450" w14:textId="77777777" w:rsidTr="00772506">
        <w:trPr>
          <w:trHeight w:hRule="exact" w:val="391"/>
        </w:trPr>
        <w:tc>
          <w:tcPr>
            <w:tcW w:w="5012" w:type="dxa"/>
            <w:tcBorders>
              <w:top w:val="single" w:sz="8" w:space="0" w:color="231F20"/>
              <w:left w:val="single" w:sz="8" w:space="0" w:color="231F20"/>
              <w:bottom w:val="single" w:sz="8" w:space="0" w:color="231F20"/>
              <w:right w:val="single" w:sz="8" w:space="0" w:color="231F20"/>
            </w:tcBorders>
          </w:tcPr>
          <w:p w14:paraId="38592699" w14:textId="77777777" w:rsidR="00772506" w:rsidRDefault="00772506" w:rsidP="002D0740">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 xml:space="preserve">PRAD 3553, Strategic </w:t>
            </w:r>
            <w:r>
              <w:rPr>
                <w:rFonts w:ascii="Arial" w:hAnsi="Arial" w:cs="Arial"/>
                <w:color w:val="231F20"/>
                <w:spacing w:val="-2"/>
                <w:sz w:val="12"/>
                <w:szCs w:val="12"/>
              </w:rPr>
              <w:t>V</w:t>
            </w:r>
            <w:r>
              <w:rPr>
                <w:rFonts w:ascii="Arial" w:hAnsi="Arial" w:cs="Arial"/>
                <w:color w:val="231F20"/>
                <w:sz w:val="12"/>
                <w:szCs w:val="12"/>
              </w:rPr>
              <w:t xml:space="preserve">isual Communications </w:t>
            </w:r>
            <w:r>
              <w:rPr>
                <w:rFonts w:ascii="Arial" w:hAnsi="Arial" w:cs="Arial"/>
                <w:b/>
                <w:bCs/>
                <w:color w:val="231F20"/>
                <w:sz w:val="12"/>
                <w:szCs w:val="12"/>
              </w:rPr>
              <w:t>OR</w:t>
            </w:r>
          </w:p>
          <w:p w14:paraId="4F2A9D40" w14:textId="77777777" w:rsidR="00772506" w:rsidRDefault="00772506" w:rsidP="002D0740">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color w:val="231F20"/>
                <w:sz w:val="12"/>
                <w:szCs w:val="12"/>
              </w:rPr>
              <w:t>PRAD 4213, Social Media in Strategic Communications</w:t>
            </w:r>
          </w:p>
        </w:tc>
        <w:tc>
          <w:tcPr>
            <w:tcW w:w="992" w:type="dxa"/>
            <w:tcBorders>
              <w:top w:val="single" w:sz="8" w:space="0" w:color="231F20"/>
              <w:left w:val="single" w:sz="8" w:space="0" w:color="231F20"/>
              <w:bottom w:val="single" w:sz="8" w:space="0" w:color="231F20"/>
              <w:right w:val="single" w:sz="8" w:space="0" w:color="231F20"/>
            </w:tcBorders>
          </w:tcPr>
          <w:p w14:paraId="30DF845B" w14:textId="77777777" w:rsidR="00772506" w:rsidRDefault="00772506" w:rsidP="002D0740">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772506" w14:paraId="73597E06"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40460EF4" w14:textId="77777777" w:rsidR="00772506" w:rsidRDefault="00772506" w:rsidP="002D0740">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92" w:type="dxa"/>
            <w:tcBorders>
              <w:top w:val="single" w:sz="8" w:space="0" w:color="231F20"/>
              <w:left w:val="single" w:sz="8" w:space="0" w:color="231F20"/>
              <w:bottom w:val="single" w:sz="8" w:space="0" w:color="231F20"/>
              <w:right w:val="single" w:sz="8" w:space="0" w:color="231F20"/>
            </w:tcBorders>
          </w:tcPr>
          <w:p w14:paraId="5AB881D4" w14:textId="77777777" w:rsidR="00772506" w:rsidRDefault="00772506" w:rsidP="002D0740">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772506" w14:paraId="38D8B4A1"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4B44AE7B"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Minor:</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24E679BB"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78F3AC7A" w14:textId="77777777" w:rsidTr="00772506">
        <w:trPr>
          <w:trHeight w:hRule="exact" w:val="391"/>
        </w:trPr>
        <w:tc>
          <w:tcPr>
            <w:tcW w:w="5012" w:type="dxa"/>
            <w:tcBorders>
              <w:top w:val="single" w:sz="8" w:space="0" w:color="231F20"/>
              <w:left w:val="single" w:sz="8" w:space="0" w:color="231F20"/>
              <w:bottom w:val="single" w:sz="8" w:space="0" w:color="231F20"/>
              <w:right w:val="single" w:sz="8" w:space="0" w:color="231F20"/>
            </w:tcBorders>
          </w:tcPr>
          <w:p w14:paraId="6C965914" w14:textId="77777777" w:rsidR="00772506" w:rsidRDefault="00772506" w:rsidP="002D0740">
            <w:pPr>
              <w:widowControl w:val="0"/>
              <w:autoSpaceDE w:val="0"/>
              <w:autoSpaceDN w:val="0"/>
              <w:adjustRightInd w:val="0"/>
              <w:spacing w:before="45" w:after="0" w:line="250" w:lineRule="auto"/>
              <w:ind w:left="250" w:right="326"/>
              <w:rPr>
                <w:rFonts w:ascii="Times New Roman" w:hAnsi="Times New Roman" w:cs="Times New Roman"/>
                <w:sz w:val="24"/>
                <w:szCs w:val="24"/>
              </w:rPr>
            </w:pPr>
            <w:r>
              <w:rPr>
                <w:rFonts w:ascii="Arial" w:hAnsi="Arial" w:cs="Arial"/>
                <w:i/>
                <w:iCs/>
                <w:color w:val="231F20"/>
                <w:sz w:val="12"/>
                <w:szCs w:val="12"/>
              </w:rPr>
              <w:t>Must be outside of the Departments of Media and Communication and approved by adviso</w:t>
            </w:r>
            <w:r>
              <w:rPr>
                <w:rFonts w:ascii="Arial" w:hAnsi="Arial" w:cs="Arial"/>
                <w:i/>
                <w:iCs/>
                <w:color w:val="231F20"/>
                <w:spacing w:val="-4"/>
                <w:sz w:val="12"/>
                <w:szCs w:val="12"/>
              </w:rPr>
              <w:t>r</w:t>
            </w:r>
            <w:r>
              <w:rPr>
                <w:rFonts w:ascii="Arial" w:hAnsi="Arial" w:cs="Arial"/>
                <w:i/>
                <w:iCs/>
                <w:color w:val="231F20"/>
                <w:sz w:val="12"/>
                <w:szCs w:val="12"/>
              </w:rPr>
              <w:t>.</w:t>
            </w:r>
          </w:p>
        </w:tc>
        <w:tc>
          <w:tcPr>
            <w:tcW w:w="992" w:type="dxa"/>
            <w:tcBorders>
              <w:top w:val="single" w:sz="8" w:space="0" w:color="231F20"/>
              <w:left w:val="single" w:sz="8" w:space="0" w:color="231F20"/>
              <w:bottom w:val="single" w:sz="8" w:space="0" w:color="231F20"/>
              <w:right w:val="single" w:sz="8" w:space="0" w:color="231F20"/>
            </w:tcBorders>
          </w:tcPr>
          <w:p w14:paraId="5EE4573D" w14:textId="77777777" w:rsidR="00772506" w:rsidRDefault="00772506" w:rsidP="002D0740">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18-21</w:t>
            </w:r>
          </w:p>
        </w:tc>
      </w:tr>
      <w:tr w:rsidR="00772506" w14:paraId="76FE6D0F"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372CC50C"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4B903999" w14:textId="77777777" w:rsidR="00772506" w:rsidRDefault="00772506" w:rsidP="002D0740">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772506" w14:paraId="7344B003" w14:textId="77777777" w:rsidTr="00772506">
        <w:trPr>
          <w:trHeight w:hRule="exact" w:val="247"/>
        </w:trPr>
        <w:tc>
          <w:tcPr>
            <w:tcW w:w="5012" w:type="dxa"/>
            <w:tcBorders>
              <w:top w:val="single" w:sz="8" w:space="0" w:color="231F20"/>
              <w:left w:val="single" w:sz="8" w:space="0" w:color="231F20"/>
              <w:bottom w:val="single" w:sz="8" w:space="0" w:color="231F20"/>
              <w:right w:val="single" w:sz="8" w:space="0" w:color="231F20"/>
            </w:tcBorders>
          </w:tcPr>
          <w:p w14:paraId="19AAC76C" w14:textId="77777777" w:rsidR="00772506" w:rsidRDefault="00772506" w:rsidP="002D0740">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92" w:type="dxa"/>
            <w:tcBorders>
              <w:top w:val="single" w:sz="8" w:space="0" w:color="231F20"/>
              <w:left w:val="single" w:sz="8" w:space="0" w:color="231F20"/>
              <w:bottom w:val="single" w:sz="8" w:space="0" w:color="231F20"/>
              <w:right w:val="single" w:sz="8" w:space="0" w:color="231F20"/>
            </w:tcBorders>
          </w:tcPr>
          <w:p w14:paraId="47B12E29" w14:textId="77777777" w:rsidR="00772506" w:rsidRDefault="00772506" w:rsidP="002D0740">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18-21</w:t>
            </w:r>
          </w:p>
        </w:tc>
      </w:tr>
      <w:tr w:rsidR="00772506" w14:paraId="3AE6C65E" w14:textId="77777777" w:rsidTr="00772506">
        <w:trPr>
          <w:trHeight w:hRule="exact" w:val="276"/>
        </w:trPr>
        <w:tc>
          <w:tcPr>
            <w:tcW w:w="5012" w:type="dxa"/>
            <w:tcBorders>
              <w:top w:val="single" w:sz="8" w:space="0" w:color="231F20"/>
              <w:left w:val="single" w:sz="8" w:space="0" w:color="231F20"/>
              <w:bottom w:val="single" w:sz="8" w:space="0" w:color="231F20"/>
              <w:right w:val="single" w:sz="8" w:space="0" w:color="231F20"/>
            </w:tcBorders>
            <w:shd w:val="clear" w:color="auto" w:fill="BCBEC0"/>
          </w:tcPr>
          <w:p w14:paraId="2D214A1E" w14:textId="77777777" w:rsidR="00772506" w:rsidRDefault="00772506" w:rsidP="002D0740">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92" w:type="dxa"/>
            <w:tcBorders>
              <w:top w:val="single" w:sz="8" w:space="0" w:color="231F20"/>
              <w:left w:val="single" w:sz="8" w:space="0" w:color="231F20"/>
              <w:bottom w:val="single" w:sz="8" w:space="0" w:color="231F20"/>
              <w:right w:val="single" w:sz="8" w:space="0" w:color="231F20"/>
            </w:tcBorders>
            <w:shd w:val="clear" w:color="auto" w:fill="BCBEC0"/>
          </w:tcPr>
          <w:p w14:paraId="71253172" w14:textId="77777777" w:rsidR="00772506" w:rsidRDefault="00772506" w:rsidP="002D0740">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49C22AE1"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38F3D560"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7D4DA355"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267FDD74" w14:textId="77777777" w:rsidR="00772506" w:rsidRDefault="00772506" w:rsidP="00D0686A">
      <w:pPr>
        <w:tabs>
          <w:tab w:val="left" w:pos="360"/>
          <w:tab w:val="left" w:pos="720"/>
        </w:tabs>
        <w:spacing w:after="0" w:line="240" w:lineRule="auto"/>
        <w:rPr>
          <w:rFonts w:asciiTheme="majorHAnsi" w:hAnsiTheme="majorHAnsi" w:cs="Arial"/>
          <w:sz w:val="18"/>
          <w:szCs w:val="18"/>
        </w:rPr>
      </w:pPr>
    </w:p>
    <w:p w14:paraId="20F4B783" w14:textId="7A12CCC4" w:rsidR="00661D25" w:rsidRPr="008426D1" w:rsidRDefault="009444BE"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  </w:t>
      </w:r>
      <w:r w:rsidR="002C06CB">
        <w:rPr>
          <w:rFonts w:asciiTheme="majorHAnsi" w:hAnsiTheme="majorHAnsi" w:cs="Arial"/>
          <w:sz w:val="18"/>
          <w:szCs w:val="18"/>
        </w:rPr>
        <w:t>491</w:t>
      </w:r>
    </w:p>
    <w:p w14:paraId="07D5E7FD" w14:textId="77777777" w:rsidR="006B132C" w:rsidRDefault="006B132C" w:rsidP="006B132C">
      <w:pPr>
        <w:pStyle w:val="NormalWeb"/>
      </w:pPr>
      <w:r>
        <w:rPr>
          <w:rFonts w:ascii="Book Antiqua" w:hAnsi="Book Antiqua"/>
          <w:b/>
          <w:bCs/>
          <w:sz w:val="24"/>
          <w:szCs w:val="24"/>
        </w:rPr>
        <w:t xml:space="preserve">DEPARTMENT OF COMMUNICATION Advertising (AD) </w:t>
      </w:r>
    </w:p>
    <w:p w14:paraId="34319832" w14:textId="77777777" w:rsidR="006B132C" w:rsidRDefault="006B132C" w:rsidP="006B132C">
      <w:pPr>
        <w:pStyle w:val="NormalWeb"/>
      </w:pPr>
      <w:r>
        <w:rPr>
          <w:rFonts w:ascii="Arial" w:hAnsi="Arial" w:cs="Arial"/>
          <w:b/>
          <w:bCs/>
          <w:sz w:val="16"/>
          <w:szCs w:val="16"/>
        </w:rPr>
        <w:t xml:space="preserve">AD 3023. Principles of Advertising </w:t>
      </w:r>
      <w:r>
        <w:rPr>
          <w:rFonts w:ascii="Arial" w:hAnsi="Arial" w:cs="Arial"/>
          <w:sz w:val="16"/>
          <w:szCs w:val="16"/>
        </w:rPr>
        <w:t xml:space="preserve">Advertising history, theory and practice, including traditional and nontraditional media. Fall, Spring. </w:t>
      </w:r>
    </w:p>
    <w:p w14:paraId="6DA89459" w14:textId="77777777" w:rsidR="006B132C" w:rsidRDefault="006B132C" w:rsidP="006B132C">
      <w:pPr>
        <w:pStyle w:val="NormalWeb"/>
      </w:pPr>
      <w:r>
        <w:rPr>
          <w:rFonts w:ascii="Arial" w:hAnsi="Arial" w:cs="Arial"/>
          <w:b/>
          <w:bCs/>
          <w:sz w:val="16"/>
          <w:szCs w:val="16"/>
        </w:rPr>
        <w:t xml:space="preserve">AD 3033. Advertising Elements and Execution </w:t>
      </w:r>
      <w:r>
        <w:rPr>
          <w:rFonts w:ascii="Arial" w:hAnsi="Arial" w:cs="Arial"/>
          <w:sz w:val="16"/>
          <w:szCs w:val="16"/>
        </w:rPr>
        <w:t xml:space="preserve">Principles and practices in creating and critiquing advertising messages across media platforms. Prerequisites, CMAC 2003 and AD 3023. Fall. </w:t>
      </w:r>
    </w:p>
    <w:p w14:paraId="77500088" w14:textId="77777777" w:rsidR="006B132C" w:rsidRDefault="006B132C" w:rsidP="006B132C">
      <w:pPr>
        <w:pStyle w:val="NormalWeb"/>
      </w:pPr>
      <w:r>
        <w:rPr>
          <w:rFonts w:ascii="Arial" w:hAnsi="Arial" w:cs="Arial"/>
          <w:b/>
          <w:bCs/>
          <w:sz w:val="16"/>
          <w:szCs w:val="16"/>
        </w:rPr>
        <w:t xml:space="preserve">AD 3133. Interactive Advertising </w:t>
      </w:r>
      <w:r>
        <w:rPr>
          <w:rFonts w:ascii="Arial" w:hAnsi="Arial" w:cs="Arial"/>
          <w:sz w:val="16"/>
          <w:szCs w:val="16"/>
        </w:rPr>
        <w:t xml:space="preserve">Online interactive advertising, including integration social media into the marketing communications plan, use of online display ads, and development of an effective search engine strategy. Fall. </w:t>
      </w:r>
    </w:p>
    <w:p w14:paraId="53315851" w14:textId="77777777" w:rsidR="006B132C" w:rsidRDefault="006B132C" w:rsidP="006B132C">
      <w:pPr>
        <w:pStyle w:val="NormalWeb"/>
      </w:pPr>
      <w:r>
        <w:rPr>
          <w:rFonts w:ascii="Arial" w:hAnsi="Arial" w:cs="Arial"/>
          <w:b/>
          <w:bCs/>
          <w:sz w:val="16"/>
          <w:szCs w:val="16"/>
        </w:rPr>
        <w:t xml:space="preserve">AD 3193. Advanced Photography </w:t>
      </w:r>
      <w:r>
        <w:rPr>
          <w:rFonts w:ascii="Arial" w:hAnsi="Arial" w:cs="Arial"/>
          <w:sz w:val="16"/>
          <w:szCs w:val="16"/>
        </w:rPr>
        <w:t xml:space="preserve">An in-depth examination of the uses of natural and artificial lighting, lenses, cameras, studios, and other elements needed for professional photogra- phy in advertising, promotion, portraits, sports and other environments. Emphasis placed on the business of photography. Fall. </w:t>
      </w:r>
    </w:p>
    <w:p w14:paraId="728D07CC" w14:textId="02188A62" w:rsidR="002C06CB" w:rsidRPr="00114F22" w:rsidRDefault="006B132C" w:rsidP="002C06CB">
      <w:pPr>
        <w:rPr>
          <w:rFonts w:ascii="Times New Roman" w:eastAsia="Times New Roman" w:hAnsi="Times New Roman" w:cs="Times New Roman"/>
          <w:sz w:val="20"/>
          <w:szCs w:val="20"/>
        </w:rPr>
      </w:pPr>
      <w:r>
        <w:rPr>
          <w:rFonts w:ascii="Arial" w:hAnsi="Arial" w:cs="Arial"/>
          <w:b/>
          <w:bCs/>
          <w:sz w:val="16"/>
          <w:szCs w:val="16"/>
        </w:rPr>
        <w:t xml:space="preserve">AD 3333. </w:t>
      </w:r>
      <w:sdt>
        <w:sdtPr>
          <w:rPr>
            <w:rFonts w:asciiTheme="majorHAnsi" w:hAnsiTheme="majorHAnsi" w:cs="Arial"/>
            <w:sz w:val="20"/>
            <w:szCs w:val="20"/>
          </w:rPr>
          <w:id w:val="-2083898170"/>
        </w:sdtPr>
        <w:sdtEndPr/>
        <w:sdtContent>
          <w:r w:rsidR="002C06CB" w:rsidRPr="006B132C">
            <w:rPr>
              <w:rFonts w:ascii="Times New Roman" w:eastAsia="Times New Roman" w:hAnsi="Times New Roman" w:cs="Times New Roman"/>
              <w:b/>
              <w:strike/>
              <w:color w:val="FF0000"/>
              <w:sz w:val="28"/>
              <w:szCs w:val="28"/>
            </w:rPr>
            <w:t>Media</w:t>
          </w:r>
          <w:r w:rsidR="002C06CB" w:rsidRPr="006B132C">
            <w:rPr>
              <w:rFonts w:ascii="Times New Roman" w:eastAsia="Times New Roman" w:hAnsi="Times New Roman" w:cs="Times New Roman"/>
              <w:b/>
              <w:sz w:val="20"/>
              <w:szCs w:val="20"/>
            </w:rPr>
            <w:t xml:space="preserve"> Advertising </w:t>
          </w:r>
          <w:r w:rsidR="002C06CB" w:rsidRPr="003414A8">
            <w:rPr>
              <w:rFonts w:ascii="Times New Roman" w:eastAsia="Times New Roman" w:hAnsi="Times New Roman" w:cs="Times New Roman"/>
              <w:b/>
              <w:color w:val="3366FF"/>
              <w:sz w:val="36"/>
              <w:szCs w:val="28"/>
            </w:rPr>
            <w:t>Strategy</w:t>
          </w:r>
          <w:r w:rsidR="002C06CB" w:rsidRPr="003414A8">
            <w:rPr>
              <w:rFonts w:ascii="Times New Roman" w:eastAsia="Times New Roman" w:hAnsi="Times New Roman" w:cs="Times New Roman"/>
              <w:b/>
              <w:sz w:val="28"/>
              <w:szCs w:val="20"/>
            </w:rPr>
            <w:t xml:space="preserve"> </w:t>
          </w:r>
          <w:r w:rsidR="002C06CB" w:rsidRPr="006B132C">
            <w:rPr>
              <w:rFonts w:ascii="Times New Roman" w:eastAsia="Times New Roman" w:hAnsi="Times New Roman" w:cs="Times New Roman"/>
              <w:b/>
              <w:sz w:val="20"/>
              <w:szCs w:val="20"/>
            </w:rPr>
            <w:t>and Sales</w:t>
          </w:r>
          <w:r w:rsidR="002C06CB" w:rsidRPr="00114F22">
            <w:rPr>
              <w:rFonts w:ascii="Times New Roman" w:eastAsia="Times New Roman" w:hAnsi="Times New Roman" w:cs="Times New Roman"/>
              <w:sz w:val="20"/>
              <w:szCs w:val="20"/>
            </w:rPr>
            <w:t xml:space="preserve"> Study of the structure of the </w:t>
          </w:r>
          <w:r w:rsidR="002C06CB" w:rsidRPr="00114F22">
            <w:rPr>
              <w:rFonts w:ascii="Times New Roman" w:eastAsia="Times New Roman" w:hAnsi="Times New Roman" w:cs="Times New Roman"/>
              <w:strike/>
              <w:color w:val="FF0000"/>
              <w:sz w:val="28"/>
              <w:szCs w:val="28"/>
            </w:rPr>
            <w:t xml:space="preserve">media </w:t>
          </w:r>
          <w:r w:rsidR="002C06CB" w:rsidRPr="00114F22">
            <w:rPr>
              <w:rFonts w:ascii="Times New Roman" w:eastAsia="Times New Roman" w:hAnsi="Times New Roman" w:cs="Times New Roman"/>
              <w:sz w:val="20"/>
              <w:szCs w:val="20"/>
            </w:rPr>
            <w:t>advertising industry,</w:t>
          </w:r>
          <w:r w:rsidR="002C06CB">
            <w:rPr>
              <w:rFonts w:ascii="Times New Roman" w:eastAsia="Times New Roman" w:hAnsi="Times New Roman" w:cs="Times New Roman"/>
              <w:sz w:val="20"/>
              <w:szCs w:val="20"/>
            </w:rPr>
            <w:t xml:space="preserve"> </w:t>
          </w:r>
          <w:r w:rsidR="002C06CB" w:rsidRPr="00114F22">
            <w:rPr>
              <w:rFonts w:ascii="Times New Roman" w:eastAsia="Times New Roman" w:hAnsi="Times New Roman" w:cs="Times New Roman"/>
              <w:sz w:val="20"/>
              <w:szCs w:val="20"/>
            </w:rPr>
            <w:t xml:space="preserve">with emphasis on </w:t>
          </w:r>
          <w:r w:rsidR="002C06CB" w:rsidRPr="003414A8">
            <w:rPr>
              <w:rFonts w:ascii="Times New Roman" w:eastAsia="Times New Roman" w:hAnsi="Times New Roman" w:cs="Times New Roman"/>
              <w:color w:val="3366FF"/>
              <w:sz w:val="36"/>
              <w:szCs w:val="28"/>
            </w:rPr>
            <w:t>strategic</w:t>
          </w:r>
          <w:r w:rsidR="002C06CB" w:rsidRPr="003414A8">
            <w:rPr>
              <w:rFonts w:ascii="Times New Roman" w:eastAsia="Times New Roman" w:hAnsi="Times New Roman" w:cs="Times New Roman"/>
              <w:sz w:val="28"/>
              <w:szCs w:val="20"/>
            </w:rPr>
            <w:t xml:space="preserve"> </w:t>
          </w:r>
          <w:r w:rsidR="002C06CB" w:rsidRPr="003414A8">
            <w:rPr>
              <w:rFonts w:ascii="Times New Roman" w:eastAsia="Times New Roman" w:hAnsi="Times New Roman" w:cs="Times New Roman"/>
              <w:color w:val="3366FF"/>
              <w:sz w:val="36"/>
              <w:szCs w:val="28"/>
            </w:rPr>
            <w:t>legacy, digital, and social</w:t>
          </w:r>
          <w:r w:rsidR="002C06CB" w:rsidRPr="003414A8">
            <w:rPr>
              <w:rFonts w:ascii="Times New Roman" w:eastAsia="Times New Roman" w:hAnsi="Times New Roman" w:cs="Times New Roman"/>
              <w:sz w:val="28"/>
              <w:szCs w:val="20"/>
            </w:rPr>
            <w:t xml:space="preserve"> </w:t>
          </w:r>
          <w:r w:rsidR="002C06CB" w:rsidRPr="00114F22">
            <w:rPr>
              <w:rFonts w:ascii="Times New Roman" w:eastAsia="Times New Roman" w:hAnsi="Times New Roman" w:cs="Times New Roman"/>
              <w:sz w:val="20"/>
              <w:szCs w:val="20"/>
            </w:rPr>
            <w:t xml:space="preserve">media selection and planning, as well as the basic methods of </w:t>
          </w:r>
          <w:r w:rsidR="002C06CB" w:rsidRPr="001F4211">
            <w:rPr>
              <w:rFonts w:ascii="Times New Roman" w:eastAsia="Times New Roman" w:hAnsi="Times New Roman" w:cs="Times New Roman"/>
              <w:strike/>
              <w:color w:val="FF0000"/>
              <w:sz w:val="28"/>
              <w:szCs w:val="28"/>
            </w:rPr>
            <w:t>selling</w:t>
          </w:r>
          <w:r w:rsidR="002C06CB">
            <w:rPr>
              <w:rFonts w:ascii="Times New Roman" w:eastAsia="Times New Roman" w:hAnsi="Times New Roman" w:cs="Times New Roman"/>
              <w:sz w:val="20"/>
              <w:szCs w:val="20"/>
            </w:rPr>
            <w:t xml:space="preserve"> </w:t>
          </w:r>
          <w:r w:rsidR="002C06CB" w:rsidRPr="003414A8">
            <w:rPr>
              <w:rFonts w:ascii="Times New Roman" w:eastAsia="Times New Roman" w:hAnsi="Times New Roman" w:cs="Times New Roman"/>
              <w:color w:val="3366FF"/>
              <w:sz w:val="36"/>
              <w:szCs w:val="28"/>
            </w:rPr>
            <w:t>advertising sales</w:t>
          </w:r>
          <w:r w:rsidR="002C06CB" w:rsidRPr="001F4211">
            <w:rPr>
              <w:rFonts w:ascii="Times New Roman" w:eastAsia="Times New Roman" w:hAnsi="Times New Roman" w:cs="Times New Roman"/>
              <w:sz w:val="20"/>
              <w:szCs w:val="20"/>
            </w:rPr>
            <w:t>.</w:t>
          </w:r>
          <w:r w:rsidR="002C06CB" w:rsidRPr="002C06CB">
            <w:rPr>
              <w:rFonts w:ascii="Arial" w:hAnsi="Arial" w:cs="Arial"/>
              <w:b/>
              <w:bCs/>
              <w:sz w:val="16"/>
              <w:szCs w:val="16"/>
            </w:rPr>
            <w:t xml:space="preserve"> </w:t>
          </w:r>
          <w:r w:rsidR="002C06CB">
            <w:rPr>
              <w:rFonts w:ascii="Arial" w:hAnsi="Arial" w:cs="Arial"/>
              <w:b/>
              <w:bCs/>
              <w:sz w:val="16"/>
              <w:szCs w:val="16"/>
            </w:rPr>
            <w:t xml:space="preserve"> </w:t>
          </w:r>
          <w:sdt>
            <w:sdtPr>
              <w:rPr>
                <w:rFonts w:asciiTheme="majorHAnsi" w:hAnsiTheme="majorHAnsi" w:cs="Arial"/>
                <w:sz w:val="20"/>
                <w:szCs w:val="20"/>
              </w:rPr>
              <w:id w:val="-97950460"/>
            </w:sdtPr>
            <w:sdtEndPr/>
            <w:sdtContent>
              <w:r w:rsidR="002C06CB" w:rsidRPr="00114F22">
                <w:rPr>
                  <w:rFonts w:ascii="Times New Roman" w:eastAsia="Times New Roman" w:hAnsi="Times New Roman" w:cs="Times New Roman"/>
                  <w:strike/>
                  <w:color w:val="FF0000"/>
                  <w:sz w:val="20"/>
                  <w:szCs w:val="20"/>
                </w:rPr>
                <w:t>Sales affiliation project required.</w:t>
              </w:r>
              <w:r w:rsidR="002C06CB" w:rsidRPr="00114F22">
                <w:rPr>
                  <w:rFonts w:ascii="Times New Roman" w:eastAsia="Times New Roman" w:hAnsi="Times New Roman" w:cs="Times New Roman"/>
                  <w:sz w:val="20"/>
                  <w:szCs w:val="20"/>
                </w:rPr>
                <w:t xml:space="preserve"> </w:t>
              </w:r>
              <w:r w:rsidR="002C06CB" w:rsidRPr="00114F22">
                <w:rPr>
                  <w:rFonts w:ascii="Times New Roman" w:eastAsia="Times New Roman" w:hAnsi="Times New Roman" w:cs="Times New Roman"/>
                  <w:strike/>
                  <w:color w:val="FF0000"/>
                  <w:sz w:val="20"/>
                  <w:szCs w:val="20"/>
                </w:rPr>
                <w:t>Fall,</w:t>
              </w:r>
              <w:r w:rsidR="002C06CB" w:rsidRPr="00114F22">
                <w:rPr>
                  <w:rFonts w:ascii="Times New Roman" w:eastAsia="Times New Roman" w:hAnsi="Times New Roman" w:cs="Times New Roman"/>
                  <w:sz w:val="20"/>
                  <w:szCs w:val="20"/>
                </w:rPr>
                <w:t xml:space="preserve"> </w:t>
              </w:r>
              <w:r w:rsidR="002C06CB" w:rsidRPr="003414A8">
                <w:rPr>
                  <w:rFonts w:ascii="Times New Roman" w:eastAsia="Times New Roman" w:hAnsi="Times New Roman" w:cs="Times New Roman"/>
                  <w:color w:val="3366FF"/>
                  <w:sz w:val="36"/>
                  <w:szCs w:val="28"/>
                </w:rPr>
                <w:t>Spring</w:t>
              </w:r>
              <w:r w:rsidR="002C06CB" w:rsidRPr="00114F22">
                <w:rPr>
                  <w:rFonts w:ascii="Times New Roman" w:eastAsia="Times New Roman" w:hAnsi="Times New Roman" w:cs="Times New Roman"/>
                  <w:color w:val="3366FF"/>
                  <w:sz w:val="28"/>
                  <w:szCs w:val="28"/>
                </w:rPr>
                <w:t>,</w:t>
              </w:r>
              <w:r w:rsidR="002C06CB">
                <w:rPr>
                  <w:rFonts w:ascii="Times New Roman" w:eastAsia="Times New Roman" w:hAnsi="Times New Roman" w:cs="Times New Roman"/>
                  <w:sz w:val="20"/>
                  <w:szCs w:val="20"/>
                </w:rPr>
                <w:t xml:space="preserve"> </w:t>
              </w:r>
              <w:r w:rsidR="002C06CB" w:rsidRPr="00114F22">
                <w:rPr>
                  <w:rFonts w:ascii="Times New Roman" w:eastAsia="Times New Roman" w:hAnsi="Times New Roman" w:cs="Times New Roman"/>
                  <w:sz w:val="20"/>
                  <w:szCs w:val="20"/>
                </w:rPr>
                <w:t>Summer.</w:t>
              </w:r>
              <w:r w:rsidR="002C06CB">
                <w:rPr>
                  <w:rFonts w:ascii="Times New Roman" w:eastAsia="Times New Roman" w:hAnsi="Times New Roman" w:cs="Times New Roman"/>
                  <w:sz w:val="20"/>
                  <w:szCs w:val="20"/>
                </w:rPr>
                <w:t xml:space="preserve"> </w:t>
              </w:r>
            </w:sdtContent>
          </w:sdt>
        </w:sdtContent>
      </w:sdt>
    </w:p>
    <w:p w14:paraId="3B9E032F" w14:textId="5AB31895" w:rsidR="006B132C" w:rsidRDefault="006B132C" w:rsidP="006B132C">
      <w:pPr>
        <w:tabs>
          <w:tab w:val="left" w:pos="360"/>
          <w:tab w:val="left" w:pos="720"/>
        </w:tabs>
        <w:rPr>
          <w:rFonts w:asciiTheme="majorHAnsi" w:hAnsiTheme="majorHAnsi" w:cs="Arial"/>
          <w:sz w:val="20"/>
          <w:szCs w:val="20"/>
        </w:rPr>
      </w:pPr>
    </w:p>
    <w:p w14:paraId="11F5F1CA" w14:textId="0DEF97C4" w:rsidR="006B132C" w:rsidRPr="006B132C" w:rsidRDefault="006B132C" w:rsidP="006B132C">
      <w:pPr>
        <w:tabs>
          <w:tab w:val="left" w:pos="360"/>
          <w:tab w:val="left" w:pos="720"/>
        </w:tabs>
        <w:rPr>
          <w:rFonts w:asciiTheme="majorHAnsi" w:hAnsiTheme="majorHAnsi" w:cs="Arial"/>
          <w:sz w:val="20"/>
        </w:rPr>
      </w:pPr>
      <w:r>
        <w:rPr>
          <w:rFonts w:ascii="Arial" w:hAnsi="Arial" w:cs="Arial"/>
          <w:b/>
          <w:bCs/>
          <w:sz w:val="16"/>
          <w:szCs w:val="16"/>
        </w:rPr>
        <w:t xml:space="preserve">AD 4003. Account Planning </w:t>
      </w:r>
      <w:r>
        <w:rPr>
          <w:rFonts w:ascii="Arial" w:hAnsi="Arial" w:cs="Arial"/>
          <w:sz w:val="16"/>
          <w:szCs w:val="16"/>
        </w:rPr>
        <w:t xml:space="preserve">Study of consumer insights that are strategically applied by account planners and creative teams in the advertising planning process. Fall, Spring. </w:t>
      </w:r>
    </w:p>
    <w:p w14:paraId="23499466" w14:textId="77777777" w:rsidR="006B132C" w:rsidRDefault="006B132C" w:rsidP="006B132C">
      <w:pPr>
        <w:pStyle w:val="NormalWeb"/>
      </w:pPr>
      <w:r>
        <w:rPr>
          <w:rFonts w:ascii="Arial" w:hAnsi="Arial" w:cs="Arial"/>
          <w:b/>
          <w:bCs/>
          <w:sz w:val="16"/>
          <w:szCs w:val="16"/>
        </w:rPr>
        <w:t xml:space="preserve">AD 4033. Advertising Case Studies and Campaigns </w:t>
      </w:r>
      <w:r>
        <w:rPr>
          <w:rFonts w:ascii="Arial" w:hAnsi="Arial" w:cs="Arial"/>
          <w:sz w:val="16"/>
          <w:szCs w:val="16"/>
        </w:rPr>
        <w:t xml:space="preserve">Study of recent advertising cases and campaigns involving business, industry, institutions and government. Students create a com- prehensive advertising campaign for a given client. Prerequisite, AD 3033, MDIA 3363, and PRAD 3143. Spring. </w:t>
      </w:r>
    </w:p>
    <w:p w14:paraId="74101EBA" w14:textId="7CA8C97C" w:rsidR="00661D25" w:rsidRPr="008426D1" w:rsidRDefault="006B132C" w:rsidP="002C06CB">
      <w:pPr>
        <w:pStyle w:val="NormalWeb"/>
        <w:rPr>
          <w:rFonts w:asciiTheme="majorHAnsi" w:hAnsiTheme="majorHAnsi" w:cs="Arial"/>
          <w:sz w:val="18"/>
          <w:szCs w:val="18"/>
        </w:rPr>
      </w:pPr>
      <w:r>
        <w:rPr>
          <w:rFonts w:ascii="Arial" w:hAnsi="Arial" w:cs="Arial"/>
          <w:b/>
          <w:bCs/>
          <w:sz w:val="16"/>
          <w:szCs w:val="16"/>
        </w:rPr>
        <w:t xml:space="preserve">AD 4333. Social Media Measurement </w:t>
      </w:r>
      <w:r>
        <w:rPr>
          <w:rFonts w:ascii="Arial" w:hAnsi="Arial" w:cs="Arial"/>
          <w:sz w:val="16"/>
          <w:szCs w:val="16"/>
        </w:rPr>
        <w:t xml:space="preserve">Measurement and improvement of investment out- comes from use of social media in advertising, public relations, and marketing communications. Spring. </w:t>
      </w:r>
    </w:p>
    <w:sectPr w:rsidR="00661D25"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080E" w14:textId="77777777" w:rsidR="00C27F6B" w:rsidRDefault="00C27F6B" w:rsidP="00AF3758">
      <w:pPr>
        <w:spacing w:after="0" w:line="240" w:lineRule="auto"/>
      </w:pPr>
      <w:r>
        <w:separator/>
      </w:r>
    </w:p>
  </w:endnote>
  <w:endnote w:type="continuationSeparator" w:id="0">
    <w:p w14:paraId="07486DCC" w14:textId="77777777" w:rsidR="00C27F6B" w:rsidRDefault="00C27F6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841DC3" w:rsidRDefault="00841DC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41DC3" w:rsidRDefault="00841DC3"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841DC3" w:rsidRDefault="00841DC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626">
      <w:rPr>
        <w:rStyle w:val="PageNumber"/>
        <w:noProof/>
      </w:rPr>
      <w:t>1</w:t>
    </w:r>
    <w:r>
      <w:rPr>
        <w:rStyle w:val="PageNumber"/>
      </w:rPr>
      <w:fldChar w:fldCharType="end"/>
    </w:r>
  </w:p>
  <w:p w14:paraId="0312F2A9" w14:textId="44A9D8F9" w:rsidR="00841DC3" w:rsidRDefault="00841DC3"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841DC3" w:rsidRDefault="0084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10A3" w14:textId="77777777" w:rsidR="00C27F6B" w:rsidRDefault="00C27F6B" w:rsidP="00AF3758">
      <w:pPr>
        <w:spacing w:after="0" w:line="240" w:lineRule="auto"/>
      </w:pPr>
      <w:r>
        <w:separator/>
      </w:r>
    </w:p>
  </w:footnote>
  <w:footnote w:type="continuationSeparator" w:id="0">
    <w:p w14:paraId="1246D18C" w14:textId="77777777" w:rsidR="00C27F6B" w:rsidRDefault="00C27F6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841DC3" w:rsidRDefault="00841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841DC3" w:rsidRDefault="00841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841DC3" w:rsidRDefault="0084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BE2E6F"/>
    <w:multiLevelType w:val="hybridMultilevel"/>
    <w:tmpl w:val="2DA43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B94CB0"/>
    <w:multiLevelType w:val="hybridMultilevel"/>
    <w:tmpl w:val="7BDE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92B83"/>
    <w:multiLevelType w:val="hybridMultilevel"/>
    <w:tmpl w:val="B858A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2"/>
  </w:num>
  <w:num w:numId="5">
    <w:abstractNumId w:val="13"/>
  </w:num>
  <w:num w:numId="6">
    <w:abstractNumId w:val="8"/>
  </w:num>
  <w:num w:numId="7">
    <w:abstractNumId w:val="4"/>
  </w:num>
  <w:num w:numId="8">
    <w:abstractNumId w:val="11"/>
  </w:num>
  <w:num w:numId="9">
    <w:abstractNumId w:val="5"/>
  </w:num>
  <w:num w:numId="10">
    <w:abstractNumId w:val="3"/>
  </w:num>
  <w:num w:numId="11">
    <w:abstractNumId w:val="1"/>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73754"/>
    <w:rsid w:val="00082767"/>
    <w:rsid w:val="0008410E"/>
    <w:rsid w:val="000918E3"/>
    <w:rsid w:val="000A654B"/>
    <w:rsid w:val="000B38FC"/>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00A6"/>
    <w:rsid w:val="001F5DA4"/>
    <w:rsid w:val="0021282B"/>
    <w:rsid w:val="00212A76"/>
    <w:rsid w:val="00212A84"/>
    <w:rsid w:val="002172AB"/>
    <w:rsid w:val="002277EA"/>
    <w:rsid w:val="002315B0"/>
    <w:rsid w:val="002403C4"/>
    <w:rsid w:val="00254447"/>
    <w:rsid w:val="00261ACE"/>
    <w:rsid w:val="00265C17"/>
    <w:rsid w:val="0028351D"/>
    <w:rsid w:val="00283525"/>
    <w:rsid w:val="002C06CB"/>
    <w:rsid w:val="002E2B63"/>
    <w:rsid w:val="002E3BD5"/>
    <w:rsid w:val="002F02C6"/>
    <w:rsid w:val="0031339E"/>
    <w:rsid w:val="003414A8"/>
    <w:rsid w:val="00345A0D"/>
    <w:rsid w:val="00346344"/>
    <w:rsid w:val="0035434A"/>
    <w:rsid w:val="00360064"/>
    <w:rsid w:val="00362414"/>
    <w:rsid w:val="0036794A"/>
    <w:rsid w:val="00374D72"/>
    <w:rsid w:val="00384538"/>
    <w:rsid w:val="00390A66"/>
    <w:rsid w:val="00391206"/>
    <w:rsid w:val="00393E47"/>
    <w:rsid w:val="00395BB2"/>
    <w:rsid w:val="00396C14"/>
    <w:rsid w:val="003C334C"/>
    <w:rsid w:val="003D035A"/>
    <w:rsid w:val="003D093B"/>
    <w:rsid w:val="003D1E33"/>
    <w:rsid w:val="003D5ADD"/>
    <w:rsid w:val="004072F1"/>
    <w:rsid w:val="00424133"/>
    <w:rsid w:val="00434AA5"/>
    <w:rsid w:val="00447E78"/>
    <w:rsid w:val="00473252"/>
    <w:rsid w:val="00474C39"/>
    <w:rsid w:val="00487771"/>
    <w:rsid w:val="0049675B"/>
    <w:rsid w:val="004A211B"/>
    <w:rsid w:val="004A7706"/>
    <w:rsid w:val="004C4123"/>
    <w:rsid w:val="004F3C87"/>
    <w:rsid w:val="00526078"/>
    <w:rsid w:val="00526B81"/>
    <w:rsid w:val="005348A2"/>
    <w:rsid w:val="00536B0B"/>
    <w:rsid w:val="00547433"/>
    <w:rsid w:val="00556E69"/>
    <w:rsid w:val="005677EC"/>
    <w:rsid w:val="00570C82"/>
    <w:rsid w:val="00575870"/>
    <w:rsid w:val="00584C22"/>
    <w:rsid w:val="00592A95"/>
    <w:rsid w:val="005934F2"/>
    <w:rsid w:val="005B26B9"/>
    <w:rsid w:val="005F187C"/>
    <w:rsid w:val="005F41DD"/>
    <w:rsid w:val="00606EE4"/>
    <w:rsid w:val="00610022"/>
    <w:rsid w:val="006179CB"/>
    <w:rsid w:val="00630A6B"/>
    <w:rsid w:val="00636DB3"/>
    <w:rsid w:val="00641E0F"/>
    <w:rsid w:val="00655B7A"/>
    <w:rsid w:val="00661D25"/>
    <w:rsid w:val="0066260B"/>
    <w:rsid w:val="006633AD"/>
    <w:rsid w:val="006657FB"/>
    <w:rsid w:val="00671EAA"/>
    <w:rsid w:val="00677A48"/>
    <w:rsid w:val="00691664"/>
    <w:rsid w:val="006A1A29"/>
    <w:rsid w:val="006B132C"/>
    <w:rsid w:val="006B52C0"/>
    <w:rsid w:val="006C0168"/>
    <w:rsid w:val="006D0246"/>
    <w:rsid w:val="006E6117"/>
    <w:rsid w:val="00707894"/>
    <w:rsid w:val="00712045"/>
    <w:rsid w:val="00714B1A"/>
    <w:rsid w:val="007227F4"/>
    <w:rsid w:val="0073025F"/>
    <w:rsid w:val="0073125A"/>
    <w:rsid w:val="00750AF6"/>
    <w:rsid w:val="00772506"/>
    <w:rsid w:val="007A06B9"/>
    <w:rsid w:val="007D371A"/>
    <w:rsid w:val="007E7FDA"/>
    <w:rsid w:val="00830966"/>
    <w:rsid w:val="0083170D"/>
    <w:rsid w:val="00833A65"/>
    <w:rsid w:val="00841DC3"/>
    <w:rsid w:val="008426D1"/>
    <w:rsid w:val="0085569E"/>
    <w:rsid w:val="00862E36"/>
    <w:rsid w:val="008663CA"/>
    <w:rsid w:val="00867375"/>
    <w:rsid w:val="0088571B"/>
    <w:rsid w:val="00895557"/>
    <w:rsid w:val="008A1AC6"/>
    <w:rsid w:val="008B3DD5"/>
    <w:rsid w:val="008C6881"/>
    <w:rsid w:val="008C6D7B"/>
    <w:rsid w:val="008C703B"/>
    <w:rsid w:val="008E4DD6"/>
    <w:rsid w:val="008E6C1C"/>
    <w:rsid w:val="00903AB9"/>
    <w:rsid w:val="009053D1"/>
    <w:rsid w:val="00916FCA"/>
    <w:rsid w:val="009444BE"/>
    <w:rsid w:val="00962018"/>
    <w:rsid w:val="0097195B"/>
    <w:rsid w:val="00976B5B"/>
    <w:rsid w:val="00983ADC"/>
    <w:rsid w:val="00984490"/>
    <w:rsid w:val="009A529F"/>
    <w:rsid w:val="009E1024"/>
    <w:rsid w:val="009F7C66"/>
    <w:rsid w:val="00A01035"/>
    <w:rsid w:val="00A0329C"/>
    <w:rsid w:val="00A16BB1"/>
    <w:rsid w:val="00A215ED"/>
    <w:rsid w:val="00A32930"/>
    <w:rsid w:val="00A5089E"/>
    <w:rsid w:val="00A56D36"/>
    <w:rsid w:val="00A607DD"/>
    <w:rsid w:val="00A96417"/>
    <w:rsid w:val="00A966C5"/>
    <w:rsid w:val="00AA702B"/>
    <w:rsid w:val="00AB5523"/>
    <w:rsid w:val="00AD0B66"/>
    <w:rsid w:val="00AD1687"/>
    <w:rsid w:val="00AE58A4"/>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12C86"/>
    <w:rsid w:val="00C23120"/>
    <w:rsid w:val="00C23CC7"/>
    <w:rsid w:val="00C27F6B"/>
    <w:rsid w:val="00C334FF"/>
    <w:rsid w:val="00C55BB9"/>
    <w:rsid w:val="00C60A91"/>
    <w:rsid w:val="00C80773"/>
    <w:rsid w:val="00CA269E"/>
    <w:rsid w:val="00CA7C7C"/>
    <w:rsid w:val="00CB2125"/>
    <w:rsid w:val="00CB4B5A"/>
    <w:rsid w:val="00CC6C15"/>
    <w:rsid w:val="00CE6F34"/>
    <w:rsid w:val="00CF1C05"/>
    <w:rsid w:val="00D0686A"/>
    <w:rsid w:val="00D20B84"/>
    <w:rsid w:val="00D42E0C"/>
    <w:rsid w:val="00D51205"/>
    <w:rsid w:val="00D558C5"/>
    <w:rsid w:val="00D57716"/>
    <w:rsid w:val="00D67AC4"/>
    <w:rsid w:val="00D7370A"/>
    <w:rsid w:val="00D75626"/>
    <w:rsid w:val="00D979DD"/>
    <w:rsid w:val="00E322A3"/>
    <w:rsid w:val="00E41F8D"/>
    <w:rsid w:val="00E45868"/>
    <w:rsid w:val="00E46A0B"/>
    <w:rsid w:val="00E70B06"/>
    <w:rsid w:val="00E83D6F"/>
    <w:rsid w:val="00E90913"/>
    <w:rsid w:val="00E91B36"/>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D4525"/>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7E89663-B212-4F54-9CF8-C9063432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6B132C"/>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84105249">
      <w:bodyDiv w:val="1"/>
      <w:marLeft w:val="0"/>
      <w:marRight w:val="0"/>
      <w:marTop w:val="0"/>
      <w:marBottom w:val="0"/>
      <w:divBdr>
        <w:top w:val="none" w:sz="0" w:space="0" w:color="auto"/>
        <w:left w:val="none" w:sz="0" w:space="0" w:color="auto"/>
        <w:bottom w:val="none" w:sz="0" w:space="0" w:color="auto"/>
        <w:right w:val="none" w:sz="0" w:space="0" w:color="auto"/>
      </w:divBdr>
      <w:divsChild>
        <w:div w:id="234974427">
          <w:marLeft w:val="0"/>
          <w:marRight w:val="0"/>
          <w:marTop w:val="0"/>
          <w:marBottom w:val="0"/>
          <w:divBdr>
            <w:top w:val="none" w:sz="0" w:space="0" w:color="auto"/>
            <w:left w:val="none" w:sz="0" w:space="0" w:color="auto"/>
            <w:bottom w:val="none" w:sz="0" w:space="0" w:color="auto"/>
            <w:right w:val="none" w:sz="0" w:space="0" w:color="auto"/>
          </w:divBdr>
          <w:divsChild>
            <w:div w:id="881984931">
              <w:marLeft w:val="0"/>
              <w:marRight w:val="0"/>
              <w:marTop w:val="0"/>
              <w:marBottom w:val="0"/>
              <w:divBdr>
                <w:top w:val="none" w:sz="0" w:space="0" w:color="auto"/>
                <w:left w:val="none" w:sz="0" w:space="0" w:color="auto"/>
                <w:bottom w:val="none" w:sz="0" w:space="0" w:color="auto"/>
                <w:right w:val="none" w:sz="0" w:space="0" w:color="auto"/>
              </w:divBdr>
              <w:divsChild>
                <w:div w:id="1929075833">
                  <w:marLeft w:val="0"/>
                  <w:marRight w:val="0"/>
                  <w:marTop w:val="0"/>
                  <w:marBottom w:val="0"/>
                  <w:divBdr>
                    <w:top w:val="none" w:sz="0" w:space="0" w:color="auto"/>
                    <w:left w:val="none" w:sz="0" w:space="0" w:color="auto"/>
                    <w:bottom w:val="none" w:sz="0" w:space="0" w:color="auto"/>
                    <w:right w:val="none" w:sz="0" w:space="0" w:color="auto"/>
                  </w:divBdr>
                </w:div>
              </w:divsChild>
            </w:div>
            <w:div w:id="700787695">
              <w:marLeft w:val="0"/>
              <w:marRight w:val="0"/>
              <w:marTop w:val="0"/>
              <w:marBottom w:val="0"/>
              <w:divBdr>
                <w:top w:val="none" w:sz="0" w:space="0" w:color="auto"/>
                <w:left w:val="none" w:sz="0" w:space="0" w:color="auto"/>
                <w:bottom w:val="none" w:sz="0" w:space="0" w:color="auto"/>
                <w:right w:val="none" w:sz="0" w:space="0" w:color="auto"/>
              </w:divBdr>
              <w:divsChild>
                <w:div w:id="10004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a/registrar/students/bulletins/index.do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hill@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691D"/>
    <w:rsid w:val="001134C1"/>
    <w:rsid w:val="002819ED"/>
    <w:rsid w:val="002B0897"/>
    <w:rsid w:val="002D64D6"/>
    <w:rsid w:val="0032383A"/>
    <w:rsid w:val="00337484"/>
    <w:rsid w:val="003D223E"/>
    <w:rsid w:val="00416344"/>
    <w:rsid w:val="00436B57"/>
    <w:rsid w:val="004E1A75"/>
    <w:rsid w:val="005546C6"/>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51923"/>
    <w:rsid w:val="00A8666C"/>
    <w:rsid w:val="00A866F6"/>
    <w:rsid w:val="00AD5D56"/>
    <w:rsid w:val="00B04876"/>
    <w:rsid w:val="00B2559E"/>
    <w:rsid w:val="00B46AFF"/>
    <w:rsid w:val="00B72454"/>
    <w:rsid w:val="00BA0596"/>
    <w:rsid w:val="00BE0E7B"/>
    <w:rsid w:val="00C53C19"/>
    <w:rsid w:val="00CA1BD6"/>
    <w:rsid w:val="00CB25D5"/>
    <w:rsid w:val="00CD4EF8"/>
    <w:rsid w:val="00D87B77"/>
    <w:rsid w:val="00DD12EE"/>
    <w:rsid w:val="00E83BF4"/>
    <w:rsid w:val="00F0343A"/>
    <w:rsid w:val="00F87B3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691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AE4EECFF1716A94D946A37D7B22F780B">
    <w:name w:val="AE4EECFF1716A94D946A37D7B22F780B"/>
    <w:rsid w:val="002B0897"/>
    <w:pPr>
      <w:spacing w:after="0" w:line="240" w:lineRule="auto"/>
    </w:pPr>
    <w:rPr>
      <w:sz w:val="24"/>
      <w:szCs w:val="24"/>
      <w:lang w:eastAsia="ja-JP"/>
    </w:rPr>
  </w:style>
  <w:style w:type="paragraph" w:customStyle="1" w:styleId="368D78540390824B9BD57E754928B2D4">
    <w:name w:val="368D78540390824B9BD57E754928B2D4"/>
    <w:rsid w:val="002B0897"/>
    <w:pPr>
      <w:spacing w:after="0" w:line="240" w:lineRule="auto"/>
    </w:pPr>
    <w:rPr>
      <w:sz w:val="24"/>
      <w:szCs w:val="24"/>
      <w:lang w:eastAsia="ja-JP"/>
    </w:rPr>
  </w:style>
  <w:style w:type="paragraph" w:customStyle="1" w:styleId="81510AEAA5616B4E9A44DCA0AF71D04E">
    <w:name w:val="81510AEAA5616B4E9A44DCA0AF71D04E"/>
    <w:rsid w:val="0006691D"/>
    <w:pPr>
      <w:spacing w:after="0" w:line="240" w:lineRule="auto"/>
    </w:pPr>
    <w:rPr>
      <w:sz w:val="24"/>
      <w:szCs w:val="24"/>
      <w:lang w:eastAsia="ja-JP"/>
    </w:rPr>
  </w:style>
  <w:style w:type="paragraph" w:customStyle="1" w:styleId="C630E20388DA4E459DB89AFC4F2A1986">
    <w:name w:val="C630E20388DA4E459DB89AFC4F2A1986"/>
    <w:rsid w:val="0006691D"/>
    <w:pPr>
      <w:spacing w:after="0" w:line="240" w:lineRule="auto"/>
    </w:pPr>
    <w:rPr>
      <w:sz w:val="24"/>
      <w:szCs w:val="24"/>
      <w:lang w:eastAsia="ja-JP"/>
    </w:rPr>
  </w:style>
  <w:style w:type="paragraph" w:customStyle="1" w:styleId="344DDD3B6D6D004CB4599F7D6F34EACF">
    <w:name w:val="344DDD3B6D6D004CB4599F7D6F34EACF"/>
    <w:rsid w:val="0006691D"/>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9D6D-119D-D443-8BB3-898DF196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2015-01-29T22:33:00Z</cp:lastPrinted>
  <dcterms:created xsi:type="dcterms:W3CDTF">2018-09-12T18:42:00Z</dcterms:created>
  <dcterms:modified xsi:type="dcterms:W3CDTF">2018-09-21T14:02:00Z</dcterms:modified>
</cp:coreProperties>
</file>