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2D95" w14:textId="77777777" w:rsidR="00724DFF" w:rsidRDefault="00724DFF">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724DFF" w14:paraId="77B5F7A9"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6B24A40A" w14:textId="77777777" w:rsidR="00724DFF" w:rsidRDefault="00EB3360">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724DFF" w14:paraId="63D04C4D"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AEAFB1E" w14:textId="77777777" w:rsidR="00724DFF" w:rsidRDefault="00EB3360">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3B076F4" w14:textId="77777777" w:rsidR="00724DFF" w:rsidRDefault="00724DFF"/>
        </w:tc>
      </w:tr>
      <w:tr w:rsidR="00724DFF" w14:paraId="2B73B85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90C01C2" w14:textId="77777777" w:rsidR="00724DFF" w:rsidRDefault="00EB3360">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CAC5CDF" w14:textId="77777777" w:rsidR="00724DFF" w:rsidRDefault="00724DFF"/>
        </w:tc>
      </w:tr>
      <w:tr w:rsidR="00724DFF" w14:paraId="455DBE06"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173E003" w14:textId="77777777" w:rsidR="00724DFF" w:rsidRDefault="00EB3360">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56596FA" w14:textId="77777777" w:rsidR="00724DFF" w:rsidRDefault="00724DFF"/>
        </w:tc>
      </w:tr>
    </w:tbl>
    <w:p w14:paraId="384FD7C7" w14:textId="77777777" w:rsidR="00724DFF" w:rsidRDefault="00724DFF"/>
    <w:p w14:paraId="6A15C0D6" w14:textId="77777777" w:rsidR="00724DFF" w:rsidRDefault="00EB3360">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5F93BFE3" w14:textId="77777777" w:rsidR="00724DFF" w:rsidRDefault="00EB3360">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423541C1" w14:textId="77777777" w:rsidR="00724DFF" w:rsidRDefault="00EB3360">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724DFF" w14:paraId="77B3E475"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10285E3C" w14:textId="77777777" w:rsidR="00724DFF" w:rsidRDefault="00EB3360">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4B505357" w14:textId="77777777" w:rsidR="00724DFF" w:rsidRDefault="00EB3360">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639A0DBD" w14:textId="77777777" w:rsidR="00724DFF" w:rsidRDefault="00724DFF">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724DFF" w14:paraId="462FB801" w14:textId="77777777">
        <w:trPr>
          <w:trHeight w:val="1089"/>
        </w:trPr>
        <w:tc>
          <w:tcPr>
            <w:tcW w:w="5451" w:type="dxa"/>
            <w:vAlign w:val="center"/>
          </w:tcPr>
          <w:p w14:paraId="280E0366" w14:textId="77777777" w:rsidR="00724DFF" w:rsidRDefault="00EB3360">
            <w:pPr>
              <w:rPr>
                <w:rFonts w:ascii="Cambria" w:eastAsia="Cambria" w:hAnsi="Cambria" w:cs="Cambria"/>
                <w:sz w:val="20"/>
                <w:szCs w:val="20"/>
              </w:rPr>
            </w:pPr>
            <w:r>
              <w:rPr>
                <w:rFonts w:ascii="Cambria" w:eastAsia="Cambria" w:hAnsi="Cambria" w:cs="Cambria"/>
                <w:sz w:val="20"/>
                <w:szCs w:val="20"/>
              </w:rPr>
              <w:t xml:space="preserve">Tiffany Sterling  </w:t>
            </w:r>
            <w:r>
              <w:rPr>
                <w:rFonts w:ascii="Cambria" w:eastAsia="Cambria" w:hAnsi="Cambria" w:cs="Cambria"/>
                <w:smallCaps/>
                <w:sz w:val="20"/>
                <w:szCs w:val="20"/>
              </w:rPr>
              <w:t>1/31/2022</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3CA51D92" w14:textId="77777777" w:rsidR="00724DFF" w:rsidRDefault="00EB3360">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256C48C0" w14:textId="77777777" w:rsidR="00724DFF" w:rsidRDefault="00EB3360">
            <w:pPr>
              <w:rPr>
                <w:rFonts w:ascii="Cambria" w:eastAsia="Cambria" w:hAnsi="Cambria" w:cs="Cambria"/>
                <w:sz w:val="20"/>
                <w:szCs w:val="20"/>
              </w:rPr>
            </w:pPr>
            <w:r>
              <w:rPr>
                <w:rFonts w:ascii="Cambria" w:eastAsia="Cambria" w:hAnsi="Cambria" w:cs="Cambria"/>
                <w:b/>
                <w:sz w:val="20"/>
                <w:szCs w:val="20"/>
              </w:rPr>
              <w:t>COPE Chair (if applicable)</w:t>
            </w:r>
          </w:p>
        </w:tc>
      </w:tr>
      <w:tr w:rsidR="00724DFF" w14:paraId="2A55053A" w14:textId="77777777">
        <w:trPr>
          <w:trHeight w:val="1089"/>
        </w:trPr>
        <w:tc>
          <w:tcPr>
            <w:tcW w:w="5451" w:type="dxa"/>
            <w:vAlign w:val="center"/>
          </w:tcPr>
          <w:p w14:paraId="2FB2D86E" w14:textId="77777777" w:rsidR="00724DFF" w:rsidRDefault="00EB3360">
            <w:pPr>
              <w:rPr>
                <w:rFonts w:ascii="Cambria" w:eastAsia="Cambria" w:hAnsi="Cambria" w:cs="Cambria"/>
                <w:sz w:val="20"/>
                <w:szCs w:val="20"/>
              </w:rPr>
            </w:pPr>
            <w:r>
              <w:rPr>
                <w:rFonts w:ascii="Cambria" w:eastAsia="Cambria" w:hAnsi="Cambria" w:cs="Cambria"/>
                <w:sz w:val="20"/>
                <w:szCs w:val="20"/>
              </w:rPr>
              <w:t xml:space="preserve">Tiffany Sterling  </w:t>
            </w:r>
            <w:r>
              <w:rPr>
                <w:rFonts w:ascii="Cambria" w:eastAsia="Cambria" w:hAnsi="Cambria" w:cs="Cambria"/>
                <w:smallCaps/>
                <w:sz w:val="20"/>
                <w:szCs w:val="20"/>
              </w:rPr>
              <w:t>1/31/2022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7B25B42C" w14:textId="77777777" w:rsidR="00724DFF" w:rsidRDefault="00EB336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07DEF5F" w14:textId="77777777" w:rsidR="00724DFF" w:rsidRDefault="00EB3360">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724DFF" w14:paraId="62066E66" w14:textId="77777777">
        <w:trPr>
          <w:trHeight w:val="1466"/>
        </w:trPr>
        <w:tc>
          <w:tcPr>
            <w:tcW w:w="5451" w:type="dxa"/>
            <w:vAlign w:val="center"/>
          </w:tcPr>
          <w:p w14:paraId="1AB64356" w14:textId="77777777" w:rsidR="00724DFF" w:rsidRDefault="00EB3360">
            <w:pPr>
              <w:rPr>
                <w:rFonts w:ascii="Cambria" w:eastAsia="Cambria" w:hAnsi="Cambria" w:cs="Cambria"/>
                <w:sz w:val="20"/>
                <w:szCs w:val="20"/>
              </w:rPr>
            </w:pPr>
            <w:r>
              <w:rPr>
                <w:rFonts w:ascii="Cambria" w:eastAsia="Cambria" w:hAnsi="Cambria" w:cs="Cambria"/>
                <w:sz w:val="20"/>
                <w:szCs w:val="20"/>
              </w:rPr>
              <w:t>Shanon Brantley       2/24/2022</w:t>
            </w:r>
          </w:p>
          <w:p w14:paraId="5D41F5BC" w14:textId="77777777" w:rsidR="00724DFF" w:rsidRDefault="00EB3360">
            <w:pPr>
              <w:rPr>
                <w:rFonts w:ascii="Cambria" w:eastAsia="Cambria" w:hAnsi="Cambria" w:cs="Cambria"/>
                <w:b/>
                <w:sz w:val="20"/>
                <w:szCs w:val="20"/>
              </w:rPr>
            </w:pPr>
            <w:r>
              <w:rPr>
                <w:rFonts w:ascii="Cambria" w:eastAsia="Cambria" w:hAnsi="Cambria" w:cs="Cambria"/>
                <w:b/>
                <w:sz w:val="20"/>
                <w:szCs w:val="20"/>
              </w:rPr>
              <w:t>College Curriculum Committee Chair</w:t>
            </w:r>
          </w:p>
          <w:p w14:paraId="467D0FAD" w14:textId="77777777" w:rsidR="00724DFF" w:rsidRDefault="00724DFF">
            <w:pPr>
              <w:rPr>
                <w:rFonts w:ascii="Cambria" w:eastAsia="Cambria" w:hAnsi="Cambria" w:cs="Cambria"/>
                <w:b/>
                <w:sz w:val="20"/>
                <w:szCs w:val="20"/>
              </w:rPr>
            </w:pPr>
          </w:p>
        </w:tc>
        <w:tc>
          <w:tcPr>
            <w:tcW w:w="5451" w:type="dxa"/>
            <w:vAlign w:val="center"/>
          </w:tcPr>
          <w:p w14:paraId="46CF4CA5" w14:textId="77777777" w:rsidR="00724DFF" w:rsidRDefault="00EB336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9BC25E4" w14:textId="77777777" w:rsidR="00724DFF" w:rsidRDefault="00EB3360">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724DFF" w14:paraId="50E09183" w14:textId="77777777">
        <w:trPr>
          <w:trHeight w:val="1089"/>
        </w:trPr>
        <w:tc>
          <w:tcPr>
            <w:tcW w:w="5451" w:type="dxa"/>
            <w:vAlign w:val="center"/>
          </w:tcPr>
          <w:p w14:paraId="2BC61F57" w14:textId="77777777" w:rsidR="00724DFF" w:rsidRDefault="00EB336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6AAD0FBD" w14:textId="77777777" w:rsidR="00724DFF" w:rsidRDefault="00EB336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C41BC46" w14:textId="77777777" w:rsidR="00724DFF" w:rsidRDefault="00EB3360">
            <w:pPr>
              <w:rPr>
                <w:rFonts w:ascii="Cambria" w:eastAsia="Cambria" w:hAnsi="Cambria" w:cs="Cambria"/>
                <w:sz w:val="20"/>
                <w:szCs w:val="20"/>
              </w:rPr>
            </w:pPr>
            <w:r>
              <w:rPr>
                <w:rFonts w:ascii="Cambria" w:eastAsia="Cambria" w:hAnsi="Cambria" w:cs="Cambria"/>
                <w:b/>
                <w:sz w:val="20"/>
                <w:szCs w:val="20"/>
              </w:rPr>
              <w:t>Graduate Curriculum Committee Chair</w:t>
            </w:r>
          </w:p>
        </w:tc>
      </w:tr>
      <w:tr w:rsidR="00724DFF" w14:paraId="00BCC64B" w14:textId="77777777">
        <w:trPr>
          <w:trHeight w:val="1089"/>
        </w:trPr>
        <w:tc>
          <w:tcPr>
            <w:tcW w:w="5451" w:type="dxa"/>
            <w:vAlign w:val="center"/>
          </w:tcPr>
          <w:tbl>
            <w:tblPr>
              <w:tblW w:w="5040" w:type="dxa"/>
              <w:tblBorders>
                <w:insideH w:val="nil"/>
                <w:insideV w:val="nil"/>
              </w:tblBorders>
              <w:tblLayout w:type="fixed"/>
              <w:tblLook w:val="0400" w:firstRow="0" w:lastRow="0" w:firstColumn="0" w:lastColumn="0" w:noHBand="0" w:noVBand="1"/>
            </w:tblPr>
            <w:tblGrid>
              <w:gridCol w:w="3689"/>
              <w:gridCol w:w="1351"/>
            </w:tblGrid>
            <w:tr w:rsidR="006B7AFE" w14:paraId="2A5713E5" w14:textId="77777777" w:rsidTr="006B7AFE">
              <w:trPr>
                <w:trHeight w:val="113"/>
              </w:trPr>
              <w:tc>
                <w:tcPr>
                  <w:tcW w:w="3685" w:type="dxa"/>
                  <w:tcBorders>
                    <w:top w:val="nil"/>
                    <w:left w:val="nil"/>
                    <w:bottom w:val="nil"/>
                    <w:right w:val="nil"/>
                  </w:tcBorders>
                  <w:vAlign w:val="bottom"/>
                  <w:hideMark/>
                </w:tcPr>
                <w:p w14:paraId="523B1E63" w14:textId="77777777" w:rsidR="006B7AFE" w:rsidRDefault="006B7AFE" w:rsidP="006B7AFE">
                  <w:pPr>
                    <w:jc w:val="center"/>
                    <w:rPr>
                      <w:rFonts w:ascii="Cambria" w:eastAsia="Cambria" w:hAnsi="Cambria" w:cs="Cambria"/>
                      <w:sz w:val="28"/>
                      <w:szCs w:val="28"/>
                    </w:rPr>
                  </w:pPr>
                  <w:r>
                    <w:rPr>
                      <w:rFonts w:ascii="Cambria" w:eastAsia="Cambria" w:hAnsi="Cambria" w:cs="Cambria"/>
                      <w:color w:val="808080"/>
                      <w:sz w:val="28"/>
                      <w:szCs w:val="28"/>
                      <w:shd w:val="clear" w:color="auto" w:fill="D9D9D9"/>
                    </w:rPr>
                    <w:t>_______Scott E. Gordon_______</w:t>
                  </w:r>
                </w:p>
              </w:tc>
              <w:tc>
                <w:tcPr>
                  <w:tcW w:w="1350" w:type="dxa"/>
                  <w:tcBorders>
                    <w:top w:val="nil"/>
                    <w:left w:val="nil"/>
                    <w:bottom w:val="nil"/>
                    <w:right w:val="nil"/>
                  </w:tcBorders>
                  <w:vAlign w:val="bottom"/>
                  <w:hideMark/>
                </w:tcPr>
                <w:p w14:paraId="4109A6F6" w14:textId="77777777" w:rsidR="006B7AFE" w:rsidRDefault="006B7AFE" w:rsidP="006B7AFE">
                  <w:pPr>
                    <w:jc w:val="center"/>
                    <w:rPr>
                      <w:rFonts w:ascii="Cambria" w:eastAsia="Cambria" w:hAnsi="Cambria" w:cs="Cambria"/>
                      <w:sz w:val="20"/>
                      <w:szCs w:val="20"/>
                    </w:rPr>
                  </w:pPr>
                  <w:r>
                    <w:rPr>
                      <w:rFonts w:ascii="Cambria" w:eastAsia="Cambria" w:hAnsi="Cambria" w:cs="Cambria"/>
                      <w:sz w:val="20"/>
                      <w:szCs w:val="20"/>
                    </w:rPr>
                    <w:t>2/24/22</w:t>
                  </w:r>
                </w:p>
              </w:tc>
            </w:tr>
          </w:tbl>
          <w:p w14:paraId="69A2FA93" w14:textId="77777777" w:rsidR="00724DFF" w:rsidRDefault="00EB3360">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2C73D70F" w14:textId="22D9CCCD" w:rsidR="00724DFF" w:rsidRDefault="00EB3360">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F7093F">
              <w:rPr>
                <w:rFonts w:asciiTheme="majorHAnsi" w:hAnsiTheme="majorHAnsi"/>
                <w:sz w:val="20"/>
                <w:szCs w:val="20"/>
              </w:rPr>
              <w:t xml:space="preserve"> </w:t>
            </w:r>
            <w:sdt>
              <w:sdtPr>
                <w:rPr>
                  <w:rFonts w:asciiTheme="majorHAnsi" w:hAnsiTheme="majorHAnsi"/>
                  <w:sz w:val="20"/>
                  <w:szCs w:val="20"/>
                </w:rPr>
                <w:id w:val="1006483081"/>
                <w:placeholder>
                  <w:docPart w:val="A5DF2B4F7F685A40A5BF7A243CC338F2"/>
                </w:placeholder>
              </w:sdtPr>
              <w:sdtContent>
                <w:r w:rsidR="00F7093F">
                  <w:rPr>
                    <w:rFonts w:asciiTheme="majorHAnsi" w:hAnsiTheme="majorHAnsi"/>
                    <w:sz w:val="20"/>
                    <w:szCs w:val="20"/>
                  </w:rPr>
                  <w:t>Alan Utter</w:t>
                </w:r>
              </w:sdtContent>
            </w:sdt>
            <w:r w:rsidR="00F7093F">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w:t>
            </w:r>
            <w:r>
              <w:rPr>
                <w:rFonts w:ascii="Cambria" w:eastAsia="Cambria" w:hAnsi="Cambria" w:cs="Cambria"/>
                <w:sz w:val="20"/>
                <w:szCs w:val="20"/>
              </w:rPr>
              <w:t xml:space="preserve">  </w:t>
            </w:r>
            <w:r w:rsidR="00F7093F">
              <w:rPr>
                <w:rFonts w:ascii="Cambria" w:eastAsia="Cambria" w:hAnsi="Cambria" w:cs="Cambria"/>
                <w:smallCaps/>
                <w:color w:val="808080"/>
                <w:sz w:val="20"/>
                <w:szCs w:val="20"/>
                <w:shd w:val="clear" w:color="auto" w:fill="D9D9D9"/>
              </w:rPr>
              <w:t>3.14.22</w:t>
            </w:r>
          </w:p>
          <w:p w14:paraId="730E2560" w14:textId="77777777" w:rsidR="00724DFF" w:rsidRDefault="00EB3360">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724DFF" w14:paraId="61BACF8B" w14:textId="77777777">
        <w:trPr>
          <w:trHeight w:val="1089"/>
        </w:trPr>
        <w:tc>
          <w:tcPr>
            <w:tcW w:w="5451" w:type="dxa"/>
            <w:vAlign w:val="center"/>
          </w:tcPr>
          <w:p w14:paraId="650FECCE" w14:textId="77777777" w:rsidR="00724DFF" w:rsidRDefault="00EB3360">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EFC9891" w14:textId="77777777" w:rsidR="00724DFF" w:rsidRDefault="00EB3360">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2B75D00A" w14:textId="77777777" w:rsidR="00724DFF" w:rsidRDefault="00724DFF">
            <w:pPr>
              <w:rPr>
                <w:rFonts w:ascii="Cambria" w:eastAsia="Cambria" w:hAnsi="Cambria" w:cs="Cambria"/>
                <w:sz w:val="20"/>
                <w:szCs w:val="20"/>
              </w:rPr>
            </w:pPr>
          </w:p>
        </w:tc>
      </w:tr>
    </w:tbl>
    <w:p w14:paraId="56B90560" w14:textId="77777777" w:rsidR="00724DFF" w:rsidRDefault="00724DFF">
      <w:pPr>
        <w:pBdr>
          <w:bottom w:val="single" w:sz="12" w:space="1" w:color="000000"/>
        </w:pBdr>
        <w:rPr>
          <w:rFonts w:ascii="Cambria" w:eastAsia="Cambria" w:hAnsi="Cambria" w:cs="Cambria"/>
          <w:sz w:val="20"/>
          <w:szCs w:val="20"/>
        </w:rPr>
      </w:pPr>
    </w:p>
    <w:p w14:paraId="131013B6" w14:textId="77777777" w:rsidR="00724DFF" w:rsidRDefault="00724DFF">
      <w:pPr>
        <w:tabs>
          <w:tab w:val="left" w:pos="360"/>
          <w:tab w:val="left" w:pos="720"/>
        </w:tabs>
        <w:spacing w:after="0" w:line="240" w:lineRule="auto"/>
        <w:rPr>
          <w:rFonts w:ascii="Cambria" w:eastAsia="Cambria" w:hAnsi="Cambria" w:cs="Cambria"/>
          <w:sz w:val="20"/>
          <w:szCs w:val="20"/>
        </w:rPr>
      </w:pPr>
    </w:p>
    <w:p w14:paraId="6AD0ECCE" w14:textId="77777777" w:rsidR="00724DFF" w:rsidRDefault="00EB336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6C1983CF" w14:textId="77777777" w:rsidR="00724DFF" w:rsidRDefault="00EB336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Tiffany Sterling, rsterling@astate.edu, 870-680-4684</w:t>
      </w:r>
    </w:p>
    <w:p w14:paraId="29E28879" w14:textId="77777777" w:rsidR="00724DFF" w:rsidRDefault="00724DFF">
      <w:pPr>
        <w:tabs>
          <w:tab w:val="left" w:pos="360"/>
          <w:tab w:val="left" w:pos="720"/>
        </w:tabs>
        <w:spacing w:after="0" w:line="240" w:lineRule="auto"/>
        <w:rPr>
          <w:rFonts w:ascii="Cambria" w:eastAsia="Cambria" w:hAnsi="Cambria" w:cs="Cambria"/>
          <w:sz w:val="20"/>
          <w:szCs w:val="20"/>
        </w:rPr>
      </w:pPr>
    </w:p>
    <w:p w14:paraId="729A4F90" w14:textId="77777777" w:rsidR="00724DFF" w:rsidRDefault="00724DFF">
      <w:pPr>
        <w:tabs>
          <w:tab w:val="left" w:pos="360"/>
          <w:tab w:val="left" w:pos="720"/>
        </w:tabs>
        <w:spacing w:after="0" w:line="240" w:lineRule="auto"/>
        <w:rPr>
          <w:rFonts w:ascii="Cambria" w:eastAsia="Cambria" w:hAnsi="Cambria" w:cs="Cambria"/>
          <w:sz w:val="20"/>
          <w:szCs w:val="20"/>
        </w:rPr>
      </w:pPr>
    </w:p>
    <w:p w14:paraId="24EB3DB4" w14:textId="77777777" w:rsidR="00724DFF" w:rsidRDefault="00724DFF">
      <w:pPr>
        <w:tabs>
          <w:tab w:val="left" w:pos="360"/>
          <w:tab w:val="left" w:pos="720"/>
        </w:tabs>
        <w:spacing w:after="0" w:line="240" w:lineRule="auto"/>
        <w:rPr>
          <w:rFonts w:ascii="Cambria" w:eastAsia="Cambria" w:hAnsi="Cambria" w:cs="Cambria"/>
          <w:sz w:val="20"/>
          <w:szCs w:val="20"/>
        </w:rPr>
      </w:pPr>
    </w:p>
    <w:p w14:paraId="6FAAD590" w14:textId="77777777" w:rsidR="00724DFF" w:rsidRDefault="00724DFF">
      <w:pPr>
        <w:tabs>
          <w:tab w:val="left" w:pos="360"/>
          <w:tab w:val="left" w:pos="720"/>
        </w:tabs>
        <w:spacing w:after="0" w:line="240" w:lineRule="auto"/>
        <w:rPr>
          <w:rFonts w:ascii="Cambria" w:eastAsia="Cambria" w:hAnsi="Cambria" w:cs="Cambria"/>
          <w:sz w:val="20"/>
          <w:szCs w:val="20"/>
        </w:rPr>
      </w:pPr>
    </w:p>
    <w:p w14:paraId="07CFF7D7" w14:textId="77777777" w:rsidR="00724DFF" w:rsidRDefault="00EB336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5063B6C4" w14:textId="77777777" w:rsidR="00724DFF" w:rsidRDefault="00EB3360">
      <w:pPr>
        <w:numPr>
          <w:ilvl w:val="0"/>
          <w:numId w:val="2"/>
        </w:numPr>
        <w:pBdr>
          <w:top w:val="nil"/>
          <w:left w:val="nil"/>
          <w:bottom w:val="nil"/>
          <w:right w:val="nil"/>
          <w:between w:val="nil"/>
        </w:pBdr>
        <w:tabs>
          <w:tab w:val="left" w:pos="360"/>
          <w:tab w:val="left" w:pos="720"/>
        </w:tabs>
        <w:spacing w:after="0" w:line="240" w:lineRule="auto"/>
        <w:rPr>
          <w:shd w:val="clear" w:color="auto" w:fill="D9D9D9"/>
        </w:rPr>
      </w:pPr>
      <w:r>
        <w:rPr>
          <w:color w:val="808080"/>
          <w:shd w:val="clear" w:color="auto" w:fill="D9D9D9"/>
        </w:rPr>
        <w:t>Fall 2022; Bulletin Year 2022</w:t>
      </w:r>
    </w:p>
    <w:p w14:paraId="1C6757DE" w14:textId="77777777" w:rsidR="00724DFF" w:rsidRDefault="00724DFF">
      <w:pPr>
        <w:tabs>
          <w:tab w:val="left" w:pos="360"/>
          <w:tab w:val="left" w:pos="720"/>
        </w:tabs>
        <w:spacing w:after="0" w:line="240" w:lineRule="auto"/>
        <w:rPr>
          <w:rFonts w:ascii="Cambria" w:eastAsia="Cambria" w:hAnsi="Cambria" w:cs="Cambria"/>
          <w:sz w:val="20"/>
          <w:szCs w:val="20"/>
        </w:rPr>
      </w:pPr>
    </w:p>
    <w:p w14:paraId="43A2B13F" w14:textId="77777777" w:rsidR="00724DFF" w:rsidRDefault="00EB3360">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5376904F" w14:textId="77777777" w:rsidR="00724DFF" w:rsidRDefault="00EB3360">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68AF90D" w14:textId="77777777" w:rsidR="00724DFF" w:rsidRDefault="00724DFF">
      <w:pPr>
        <w:tabs>
          <w:tab w:val="left" w:pos="360"/>
          <w:tab w:val="left" w:pos="720"/>
        </w:tabs>
        <w:spacing w:after="0" w:line="240" w:lineRule="auto"/>
        <w:rPr>
          <w:rFonts w:ascii="Cambria" w:eastAsia="Cambria" w:hAnsi="Cambria" w:cs="Cambria"/>
          <w:sz w:val="20"/>
          <w:szCs w:val="20"/>
        </w:rPr>
      </w:pPr>
    </w:p>
    <w:p w14:paraId="1C810CBD" w14:textId="77777777" w:rsidR="00724DFF" w:rsidRDefault="00724DF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724DFF" w14:paraId="6B6D2646" w14:textId="77777777">
        <w:tc>
          <w:tcPr>
            <w:tcW w:w="2351" w:type="dxa"/>
            <w:tcBorders>
              <w:top w:val="nil"/>
              <w:left w:val="nil"/>
              <w:bottom w:val="single" w:sz="4" w:space="0" w:color="000000"/>
            </w:tcBorders>
          </w:tcPr>
          <w:p w14:paraId="1DD27E29" w14:textId="77777777" w:rsidR="00724DFF" w:rsidRDefault="00724DFF">
            <w:pPr>
              <w:tabs>
                <w:tab w:val="left" w:pos="360"/>
                <w:tab w:val="left" w:pos="720"/>
              </w:tabs>
              <w:rPr>
                <w:rFonts w:ascii="Cambria" w:eastAsia="Cambria" w:hAnsi="Cambria" w:cs="Cambria"/>
                <w:b/>
                <w:sz w:val="20"/>
                <w:szCs w:val="20"/>
              </w:rPr>
            </w:pPr>
          </w:p>
        </w:tc>
        <w:tc>
          <w:tcPr>
            <w:tcW w:w="4016" w:type="dxa"/>
            <w:shd w:val="clear" w:color="auto" w:fill="D9D9D9"/>
          </w:tcPr>
          <w:p w14:paraId="2F3EBA05" w14:textId="77777777" w:rsidR="00724DFF" w:rsidRDefault="00EB3360">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14732477" w14:textId="77777777" w:rsidR="00724DFF" w:rsidRDefault="00EB3360">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204AAA1F" w14:textId="77777777" w:rsidR="00724DFF" w:rsidRDefault="00EB3360">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724DFF" w14:paraId="59E0CC7D" w14:textId="77777777">
        <w:trPr>
          <w:trHeight w:val="703"/>
        </w:trPr>
        <w:tc>
          <w:tcPr>
            <w:tcW w:w="2351" w:type="dxa"/>
            <w:tcBorders>
              <w:top w:val="single" w:sz="4" w:space="0" w:color="000000"/>
            </w:tcBorders>
            <w:shd w:val="clear" w:color="auto" w:fill="F2F2F2"/>
          </w:tcPr>
          <w:p w14:paraId="5562426A" w14:textId="77777777" w:rsidR="00724DFF" w:rsidRDefault="00EB3360">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vAlign w:val="center"/>
          </w:tcPr>
          <w:p w14:paraId="359AC76E" w14:textId="77777777" w:rsidR="00724DFF" w:rsidRDefault="00EB3360">
            <w:pPr>
              <w:tabs>
                <w:tab w:val="left" w:pos="360"/>
                <w:tab w:val="left" w:pos="720"/>
              </w:tabs>
              <w:rPr>
                <w:rFonts w:ascii="Cambria" w:eastAsia="Cambria" w:hAnsi="Cambria" w:cs="Cambria"/>
                <w:b/>
                <w:sz w:val="20"/>
                <w:szCs w:val="20"/>
              </w:rPr>
            </w:pPr>
            <w:r>
              <w:rPr>
                <w:rFonts w:ascii="Cambria" w:eastAsia="Cambria" w:hAnsi="Cambria" w:cs="Cambria"/>
                <w:b/>
                <w:sz w:val="20"/>
                <w:szCs w:val="20"/>
              </w:rPr>
              <w:t>NS</w:t>
            </w:r>
          </w:p>
        </w:tc>
        <w:tc>
          <w:tcPr>
            <w:tcW w:w="4428" w:type="dxa"/>
            <w:vAlign w:val="center"/>
          </w:tcPr>
          <w:p w14:paraId="0DE1A885" w14:textId="77777777" w:rsidR="00724DFF" w:rsidRDefault="00724DFF">
            <w:pPr>
              <w:tabs>
                <w:tab w:val="left" w:pos="360"/>
                <w:tab w:val="left" w:pos="720"/>
              </w:tabs>
              <w:rPr>
                <w:rFonts w:ascii="Cambria" w:eastAsia="Cambria" w:hAnsi="Cambria" w:cs="Cambria"/>
                <w:b/>
                <w:sz w:val="20"/>
                <w:szCs w:val="20"/>
              </w:rPr>
            </w:pPr>
          </w:p>
          <w:p w14:paraId="250ABCD3" w14:textId="77777777" w:rsidR="00724DFF" w:rsidRDefault="00EB3360">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27FAC192" w14:textId="77777777" w:rsidR="00724DFF" w:rsidRDefault="00724DFF">
            <w:pPr>
              <w:tabs>
                <w:tab w:val="left" w:pos="360"/>
                <w:tab w:val="left" w:pos="720"/>
              </w:tabs>
              <w:rPr>
                <w:rFonts w:ascii="Cambria" w:eastAsia="Cambria" w:hAnsi="Cambria" w:cs="Cambria"/>
                <w:b/>
                <w:sz w:val="20"/>
                <w:szCs w:val="20"/>
              </w:rPr>
            </w:pPr>
          </w:p>
        </w:tc>
      </w:tr>
      <w:tr w:rsidR="00724DFF" w14:paraId="0CE0344E" w14:textId="77777777">
        <w:trPr>
          <w:trHeight w:val="703"/>
        </w:trPr>
        <w:tc>
          <w:tcPr>
            <w:tcW w:w="2351" w:type="dxa"/>
            <w:shd w:val="clear" w:color="auto" w:fill="F2F2F2"/>
          </w:tcPr>
          <w:p w14:paraId="2011B812" w14:textId="77777777" w:rsidR="00724DFF" w:rsidRDefault="00EB3360">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vAlign w:val="center"/>
          </w:tcPr>
          <w:p w14:paraId="62CF4A27" w14:textId="77777777" w:rsidR="00724DFF" w:rsidRDefault="00EB3360">
            <w:pPr>
              <w:tabs>
                <w:tab w:val="left" w:pos="360"/>
                <w:tab w:val="left" w:pos="720"/>
              </w:tabs>
              <w:rPr>
                <w:rFonts w:ascii="Cambria" w:eastAsia="Cambria" w:hAnsi="Cambria" w:cs="Cambria"/>
                <w:b/>
                <w:sz w:val="20"/>
                <w:szCs w:val="20"/>
              </w:rPr>
            </w:pPr>
            <w:r>
              <w:rPr>
                <w:rFonts w:ascii="Cambria" w:eastAsia="Cambria" w:hAnsi="Cambria" w:cs="Cambria"/>
                <w:b/>
                <w:sz w:val="20"/>
                <w:szCs w:val="20"/>
              </w:rPr>
              <w:t>3143</w:t>
            </w:r>
          </w:p>
        </w:tc>
        <w:tc>
          <w:tcPr>
            <w:tcW w:w="4428" w:type="dxa"/>
            <w:vAlign w:val="center"/>
          </w:tcPr>
          <w:p w14:paraId="455C9C2D" w14:textId="77777777" w:rsidR="00724DFF" w:rsidRDefault="00EB3360">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724DFF" w14:paraId="0EFF0446" w14:textId="77777777">
        <w:trPr>
          <w:trHeight w:val="703"/>
        </w:trPr>
        <w:tc>
          <w:tcPr>
            <w:tcW w:w="2351" w:type="dxa"/>
            <w:shd w:val="clear" w:color="auto" w:fill="F2F2F2"/>
          </w:tcPr>
          <w:p w14:paraId="10435288" w14:textId="77777777" w:rsidR="00724DFF" w:rsidRDefault="00EB3360">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01C1D5BF" w14:textId="77777777" w:rsidR="00724DFF" w:rsidRDefault="00EB3360">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vAlign w:val="center"/>
          </w:tcPr>
          <w:p w14:paraId="0431A58E" w14:textId="77777777" w:rsidR="00724DFF" w:rsidRDefault="00EB3360">
            <w:pPr>
              <w:tabs>
                <w:tab w:val="left" w:pos="360"/>
                <w:tab w:val="left" w:pos="720"/>
              </w:tabs>
              <w:rPr>
                <w:rFonts w:ascii="Cambria" w:eastAsia="Cambria" w:hAnsi="Cambria" w:cs="Cambria"/>
                <w:b/>
                <w:sz w:val="20"/>
                <w:szCs w:val="20"/>
              </w:rPr>
            </w:pPr>
            <w:r>
              <w:rPr>
                <w:rFonts w:ascii="Cambria" w:eastAsia="Cambria" w:hAnsi="Cambria" w:cs="Cambria"/>
                <w:b/>
                <w:sz w:val="20"/>
                <w:szCs w:val="20"/>
              </w:rPr>
              <w:t>Food Science and Lab</w:t>
            </w:r>
          </w:p>
        </w:tc>
        <w:tc>
          <w:tcPr>
            <w:tcW w:w="4428" w:type="dxa"/>
            <w:vAlign w:val="center"/>
          </w:tcPr>
          <w:p w14:paraId="7FA8EFA8" w14:textId="77777777" w:rsidR="00724DFF" w:rsidRDefault="00EB3360">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724DFF" w14:paraId="690FF79C" w14:textId="77777777">
        <w:trPr>
          <w:trHeight w:val="703"/>
        </w:trPr>
        <w:tc>
          <w:tcPr>
            <w:tcW w:w="2351" w:type="dxa"/>
            <w:shd w:val="clear" w:color="auto" w:fill="F2F2F2"/>
          </w:tcPr>
          <w:p w14:paraId="6853AC8C" w14:textId="77777777" w:rsidR="00724DFF" w:rsidRDefault="00EB3360">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vAlign w:val="center"/>
          </w:tcPr>
          <w:p w14:paraId="6D0F5CC2" w14:textId="77777777" w:rsidR="00724DFF" w:rsidRDefault="00EB3360">
            <w:pPr>
              <w:tabs>
                <w:tab w:val="left" w:pos="360"/>
                <w:tab w:val="left" w:pos="720"/>
              </w:tabs>
              <w:rPr>
                <w:rFonts w:ascii="Cambria" w:eastAsia="Cambria" w:hAnsi="Cambria" w:cs="Cambria"/>
                <w:b/>
                <w:sz w:val="20"/>
                <w:szCs w:val="20"/>
              </w:rPr>
            </w:pPr>
            <w:r>
              <w:rPr>
                <w:rFonts w:ascii="Cambria" w:eastAsia="Cambria" w:hAnsi="Cambria" w:cs="Cambria"/>
                <w:b/>
                <w:sz w:val="20"/>
                <w:szCs w:val="20"/>
              </w:rPr>
              <w:t>Investigates the basic principles of various food preparation methods, meal planning, and food safety. Prerequisites, Admission to the Dietetics</w:t>
            </w:r>
          </w:p>
          <w:p w14:paraId="01667FE2" w14:textId="77777777" w:rsidR="00724DFF" w:rsidRDefault="00EB3360">
            <w:pPr>
              <w:tabs>
                <w:tab w:val="left" w:pos="360"/>
                <w:tab w:val="left" w:pos="720"/>
              </w:tabs>
              <w:rPr>
                <w:rFonts w:ascii="Cambria" w:eastAsia="Cambria" w:hAnsi="Cambria" w:cs="Cambria"/>
                <w:b/>
                <w:sz w:val="20"/>
                <w:szCs w:val="20"/>
              </w:rPr>
            </w:pPr>
            <w:r>
              <w:rPr>
                <w:rFonts w:ascii="Cambria" w:eastAsia="Cambria" w:hAnsi="Cambria" w:cs="Cambria"/>
                <w:b/>
                <w:sz w:val="20"/>
                <w:szCs w:val="20"/>
              </w:rPr>
              <w:t>Program, NS 3113, NS 3123, NS 3133, NS 3153 and NS 3163. Spring.</w:t>
            </w:r>
          </w:p>
        </w:tc>
        <w:tc>
          <w:tcPr>
            <w:tcW w:w="4428" w:type="dxa"/>
            <w:vAlign w:val="center"/>
          </w:tcPr>
          <w:p w14:paraId="5444A8E3" w14:textId="77777777" w:rsidR="00724DFF" w:rsidRDefault="00EB3360">
            <w:pPr>
              <w:tabs>
                <w:tab w:val="left" w:pos="360"/>
                <w:tab w:val="left" w:pos="720"/>
              </w:tabs>
              <w:rPr>
                <w:rFonts w:ascii="Cambria" w:eastAsia="Cambria" w:hAnsi="Cambria" w:cs="Cambria"/>
                <w:b/>
                <w:sz w:val="20"/>
                <w:szCs w:val="20"/>
              </w:rPr>
            </w:pPr>
            <w:bookmarkStart w:id="0" w:name="_gjdgxs" w:colFirst="0" w:colLast="0"/>
            <w:bookmarkEnd w:id="0"/>
            <w:r>
              <w:rPr>
                <w:rFonts w:ascii="Cambria" w:eastAsia="Cambria" w:hAnsi="Cambria" w:cs="Cambria"/>
                <w:b/>
                <w:sz w:val="20"/>
                <w:szCs w:val="20"/>
              </w:rPr>
              <w:t>Investigates the basic principles of various food preparation methods, meal planning, and food safety</w:t>
            </w:r>
            <w:r>
              <w:rPr>
                <w:rFonts w:ascii="Cambria" w:eastAsia="Cambria" w:hAnsi="Cambria" w:cs="Cambria"/>
                <w:b/>
                <w:sz w:val="20"/>
                <w:szCs w:val="20"/>
                <w:highlight w:val="yellow"/>
              </w:rPr>
              <w:t>. Prerequisites, Admission to the Dietetics</w:t>
            </w:r>
            <w:r w:rsidR="00DE055F">
              <w:rPr>
                <w:rFonts w:ascii="Cambria" w:eastAsia="Cambria" w:hAnsi="Cambria" w:cs="Cambria"/>
                <w:b/>
                <w:sz w:val="20"/>
                <w:szCs w:val="20"/>
                <w:highlight w:val="yellow"/>
              </w:rPr>
              <w:t xml:space="preserve"> Program</w:t>
            </w:r>
            <w:r>
              <w:rPr>
                <w:rFonts w:ascii="Cambria" w:eastAsia="Cambria" w:hAnsi="Cambria" w:cs="Cambria"/>
                <w:b/>
                <w:strike/>
                <w:color w:val="FF0000"/>
                <w:sz w:val="20"/>
                <w:szCs w:val="20"/>
                <w:highlight w:val="yellow"/>
              </w:rPr>
              <w:t>,</w:t>
            </w:r>
            <w:r>
              <w:rPr>
                <w:rFonts w:ascii="Cambria" w:eastAsia="Cambria" w:hAnsi="Cambria" w:cs="Cambria"/>
                <w:b/>
                <w:sz w:val="20"/>
                <w:szCs w:val="20"/>
                <w:highlight w:val="yellow"/>
              </w:rPr>
              <w:t xml:space="preserve"> </w:t>
            </w:r>
            <w:r>
              <w:rPr>
                <w:rFonts w:ascii="Cambria" w:eastAsia="Cambria" w:hAnsi="Cambria" w:cs="Cambria"/>
                <w:b/>
                <w:strike/>
                <w:color w:val="FF0000"/>
                <w:sz w:val="20"/>
                <w:szCs w:val="20"/>
                <w:highlight w:val="yellow"/>
              </w:rPr>
              <w:t>NS 3113, NS 3123, NS 3133, NS 3153 and NS 3163</w:t>
            </w:r>
            <w:r>
              <w:rPr>
                <w:rFonts w:ascii="Cambria" w:eastAsia="Cambria" w:hAnsi="Cambria" w:cs="Cambria"/>
                <w:b/>
                <w:sz w:val="20"/>
                <w:szCs w:val="20"/>
                <w:highlight w:val="yellow"/>
              </w:rPr>
              <w:t xml:space="preserve"> </w:t>
            </w:r>
            <w:r>
              <w:rPr>
                <w:rFonts w:ascii="Cambria" w:eastAsia="Cambria" w:hAnsi="Cambria" w:cs="Cambria"/>
                <w:b/>
                <w:color w:val="4A86E8"/>
                <w:highlight w:val="yellow"/>
              </w:rPr>
              <w:t>or Hospitality and Event Tourism Management Program</w:t>
            </w:r>
            <w:r>
              <w:rPr>
                <w:rFonts w:ascii="Cambria" w:eastAsia="Cambria" w:hAnsi="Cambria" w:cs="Cambria"/>
                <w:b/>
                <w:sz w:val="20"/>
                <w:szCs w:val="20"/>
                <w:highlight w:val="yellow"/>
              </w:rPr>
              <w:t>. Spring.</w:t>
            </w:r>
          </w:p>
        </w:tc>
      </w:tr>
    </w:tbl>
    <w:p w14:paraId="249B1D99" w14:textId="77777777" w:rsidR="00724DFF" w:rsidRDefault="00724DFF">
      <w:pPr>
        <w:tabs>
          <w:tab w:val="left" w:pos="360"/>
          <w:tab w:val="left" w:pos="720"/>
        </w:tabs>
        <w:spacing w:after="0" w:line="240" w:lineRule="auto"/>
        <w:rPr>
          <w:rFonts w:ascii="Cambria" w:eastAsia="Cambria" w:hAnsi="Cambria" w:cs="Cambria"/>
          <w:sz w:val="20"/>
          <w:szCs w:val="20"/>
        </w:rPr>
      </w:pPr>
    </w:p>
    <w:p w14:paraId="6DCB4F12" w14:textId="77777777" w:rsidR="00724DFF" w:rsidRDefault="00EB3360">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2BA5533C" w14:textId="77777777" w:rsidR="00724DFF" w:rsidRDefault="00EB336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0076FBA5" w14:textId="77777777" w:rsidR="00724DFF" w:rsidRDefault="00724DFF">
      <w:pPr>
        <w:tabs>
          <w:tab w:val="left" w:pos="360"/>
          <w:tab w:val="left" w:pos="720"/>
        </w:tabs>
        <w:spacing w:after="0" w:line="240" w:lineRule="auto"/>
        <w:rPr>
          <w:rFonts w:ascii="Cambria" w:eastAsia="Cambria" w:hAnsi="Cambria" w:cs="Cambria"/>
          <w:sz w:val="20"/>
          <w:szCs w:val="20"/>
        </w:rPr>
      </w:pPr>
    </w:p>
    <w:p w14:paraId="6FA08A0F" w14:textId="77777777" w:rsidR="00724DFF" w:rsidRDefault="00EB336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7CDD463A" w14:textId="77777777" w:rsidR="00724DFF" w:rsidRDefault="00EB336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4FDC1049" w14:textId="77777777" w:rsidR="00724DFF" w:rsidRDefault="00EB3360">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4869AC0B" w14:textId="77777777" w:rsidR="00724DFF" w:rsidRDefault="00EB3360">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18F9EE93" w14:textId="77777777" w:rsidR="00724DFF" w:rsidRDefault="00EB3360">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b/>
          <w:sz w:val="20"/>
          <w:szCs w:val="20"/>
        </w:rPr>
        <w:t xml:space="preserve"> Removing - NS 3113, NS 3123, NS 3133, NS 3153 and NS 3163</w:t>
      </w:r>
    </w:p>
    <w:p w14:paraId="4742494E" w14:textId="77777777" w:rsidR="00724DFF" w:rsidRDefault="00EB3360">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55030F40" w14:textId="77777777" w:rsidR="00724DFF" w:rsidRDefault="00EB3360">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Hospitality and Event Tourism Management Program will not need NS prerequisite courses to take this course. </w:t>
      </w:r>
    </w:p>
    <w:p w14:paraId="716CE2E3" w14:textId="77777777" w:rsidR="00724DFF" w:rsidRDefault="00724DFF">
      <w:pPr>
        <w:tabs>
          <w:tab w:val="left" w:pos="360"/>
          <w:tab w:val="left" w:pos="720"/>
        </w:tabs>
        <w:spacing w:after="0" w:line="240" w:lineRule="auto"/>
        <w:rPr>
          <w:rFonts w:ascii="Cambria" w:eastAsia="Cambria" w:hAnsi="Cambria" w:cs="Cambria"/>
          <w:sz w:val="20"/>
          <w:szCs w:val="20"/>
        </w:rPr>
      </w:pPr>
    </w:p>
    <w:p w14:paraId="79491A18" w14:textId="77777777" w:rsidR="00724DFF" w:rsidRDefault="00EB336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bookmarkStart w:id="1" w:name="_30j0zll" w:colFirst="0" w:colLast="0"/>
      <w:bookmarkEnd w:id="1"/>
      <w:r>
        <w:rPr>
          <w:rFonts w:ascii="Cambria" w:eastAsia="Cambria" w:hAnsi="Cambria" w:cs="Cambria"/>
          <w:b/>
          <w:color w:val="000000"/>
          <w:sz w:val="20"/>
          <w:szCs w:val="20"/>
        </w:rPr>
        <w:t>YES</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047AFFD6" w14:textId="77777777" w:rsidR="00724DFF" w:rsidRDefault="00EB3360">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lastRenderedPageBreak/>
        <w:t>If yes, which major?</w:t>
      </w:r>
      <w:r>
        <w:rPr>
          <w:rFonts w:ascii="Cambria" w:eastAsia="Cambria" w:hAnsi="Cambria" w:cs="Cambria"/>
          <w:color w:val="000000"/>
          <w:sz w:val="20"/>
          <w:szCs w:val="20"/>
        </w:rPr>
        <w:tab/>
        <w:t xml:space="preserve"> Adding </w:t>
      </w:r>
      <w:r w:rsidR="00DE055F">
        <w:rPr>
          <w:rFonts w:ascii="Cambria" w:eastAsia="Cambria" w:hAnsi="Cambria" w:cs="Cambria"/>
          <w:color w:val="000000"/>
          <w:sz w:val="20"/>
          <w:szCs w:val="20"/>
        </w:rPr>
        <w:t>–</w:t>
      </w:r>
      <w:r>
        <w:rPr>
          <w:rFonts w:ascii="Cambria" w:eastAsia="Cambria" w:hAnsi="Cambria" w:cs="Cambria"/>
          <w:color w:val="000000"/>
          <w:sz w:val="20"/>
          <w:szCs w:val="20"/>
        </w:rPr>
        <w:t xml:space="preserve"> Dietetics</w:t>
      </w:r>
      <w:r w:rsidR="00DE055F">
        <w:rPr>
          <w:rFonts w:ascii="Cambria" w:eastAsia="Cambria" w:hAnsi="Cambria" w:cs="Cambria"/>
          <w:color w:val="000000"/>
          <w:sz w:val="20"/>
          <w:szCs w:val="20"/>
        </w:rPr>
        <w:t xml:space="preserve"> Program</w:t>
      </w:r>
      <w:r>
        <w:rPr>
          <w:rFonts w:ascii="Cambria" w:eastAsia="Cambria" w:hAnsi="Cambria" w:cs="Cambria"/>
          <w:color w:val="000000"/>
          <w:sz w:val="20"/>
          <w:szCs w:val="20"/>
        </w:rPr>
        <w:t xml:space="preserve"> or Hospitality and Event Tourism Management</w:t>
      </w:r>
      <w:r w:rsidR="00DE055F">
        <w:rPr>
          <w:rFonts w:ascii="Cambria" w:eastAsia="Cambria" w:hAnsi="Cambria" w:cs="Cambria"/>
          <w:color w:val="000000"/>
          <w:sz w:val="20"/>
          <w:szCs w:val="20"/>
        </w:rPr>
        <w:t xml:space="preserve"> Program</w:t>
      </w:r>
    </w:p>
    <w:p w14:paraId="7DB5649E" w14:textId="77777777" w:rsidR="00724DFF" w:rsidRDefault="00724DFF">
      <w:pPr>
        <w:tabs>
          <w:tab w:val="left" w:pos="360"/>
          <w:tab w:val="left" w:pos="720"/>
        </w:tabs>
        <w:spacing w:after="0"/>
        <w:rPr>
          <w:rFonts w:ascii="Cambria" w:eastAsia="Cambria" w:hAnsi="Cambria" w:cs="Cambria"/>
          <w:sz w:val="20"/>
          <w:szCs w:val="20"/>
        </w:rPr>
      </w:pPr>
    </w:p>
    <w:p w14:paraId="32E20439" w14:textId="77777777" w:rsidR="00724DFF" w:rsidRDefault="00EB336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3C8DE3E" w14:textId="77777777" w:rsidR="00724DFF" w:rsidRDefault="00EB3360">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6C02BAB3" w14:textId="77777777" w:rsidR="00724DFF" w:rsidRDefault="00724DFF">
      <w:pPr>
        <w:tabs>
          <w:tab w:val="left" w:pos="360"/>
          <w:tab w:val="left" w:pos="720"/>
        </w:tabs>
        <w:spacing w:after="0" w:line="240" w:lineRule="auto"/>
        <w:rPr>
          <w:rFonts w:ascii="Cambria" w:eastAsia="Cambria" w:hAnsi="Cambria" w:cs="Cambria"/>
          <w:color w:val="FF0000"/>
          <w:sz w:val="20"/>
          <w:szCs w:val="20"/>
        </w:rPr>
      </w:pPr>
    </w:p>
    <w:p w14:paraId="3FC15E7D" w14:textId="77777777" w:rsidR="00724DFF" w:rsidRDefault="00EB3360">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7852A5D1" w14:textId="77777777" w:rsidR="00724DFF" w:rsidRDefault="00724DFF">
      <w:pPr>
        <w:tabs>
          <w:tab w:val="left" w:pos="360"/>
          <w:tab w:val="left" w:pos="720"/>
        </w:tabs>
        <w:spacing w:after="0" w:line="240" w:lineRule="auto"/>
        <w:rPr>
          <w:rFonts w:ascii="Cambria" w:eastAsia="Cambria" w:hAnsi="Cambria" w:cs="Cambria"/>
          <w:sz w:val="20"/>
          <w:szCs w:val="20"/>
        </w:rPr>
      </w:pPr>
    </w:p>
    <w:p w14:paraId="15B03CE9" w14:textId="77777777" w:rsidR="00724DFF" w:rsidRDefault="00724DFF">
      <w:pPr>
        <w:tabs>
          <w:tab w:val="left" w:pos="360"/>
          <w:tab w:val="left" w:pos="720"/>
        </w:tabs>
        <w:spacing w:after="0" w:line="240" w:lineRule="auto"/>
        <w:rPr>
          <w:rFonts w:ascii="Cambria" w:eastAsia="Cambria" w:hAnsi="Cambria" w:cs="Cambria"/>
          <w:sz w:val="20"/>
          <w:szCs w:val="20"/>
        </w:rPr>
      </w:pPr>
    </w:p>
    <w:p w14:paraId="251D8565" w14:textId="77777777" w:rsidR="00724DFF" w:rsidRDefault="00EB336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789349DB" w14:textId="77777777" w:rsidR="00724DFF" w:rsidRDefault="00EB336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4585526A" w14:textId="77777777" w:rsidR="00724DFF" w:rsidRDefault="00EB3360">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6B79017" w14:textId="77777777" w:rsidR="00724DFF" w:rsidRDefault="00724DFF">
      <w:pPr>
        <w:tabs>
          <w:tab w:val="left" w:pos="360"/>
          <w:tab w:val="left" w:pos="720"/>
        </w:tabs>
        <w:spacing w:after="0" w:line="240" w:lineRule="auto"/>
        <w:rPr>
          <w:rFonts w:ascii="Cambria" w:eastAsia="Cambria" w:hAnsi="Cambria" w:cs="Cambria"/>
          <w:sz w:val="20"/>
          <w:szCs w:val="20"/>
        </w:rPr>
      </w:pPr>
    </w:p>
    <w:p w14:paraId="6B1F8530" w14:textId="77777777" w:rsidR="00724DFF" w:rsidRDefault="00724DFF">
      <w:pPr>
        <w:tabs>
          <w:tab w:val="left" w:pos="360"/>
          <w:tab w:val="left" w:pos="720"/>
        </w:tabs>
        <w:spacing w:after="0" w:line="240" w:lineRule="auto"/>
        <w:rPr>
          <w:rFonts w:ascii="Cambria" w:eastAsia="Cambria" w:hAnsi="Cambria" w:cs="Cambria"/>
          <w:sz w:val="20"/>
          <w:szCs w:val="20"/>
        </w:rPr>
      </w:pPr>
    </w:p>
    <w:p w14:paraId="3345838A" w14:textId="77777777" w:rsidR="00724DFF" w:rsidRDefault="00EB336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CD41DC7" w14:textId="77777777" w:rsidR="00724DFF" w:rsidRDefault="00EB336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p>
    <w:p w14:paraId="40870A33" w14:textId="77777777" w:rsidR="00724DFF" w:rsidRDefault="00EB3360">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79F1521" w14:textId="77777777" w:rsidR="00724DFF" w:rsidRDefault="00724DFF">
      <w:pPr>
        <w:tabs>
          <w:tab w:val="left" w:pos="360"/>
          <w:tab w:val="left" w:pos="720"/>
        </w:tabs>
        <w:spacing w:after="0" w:line="240" w:lineRule="auto"/>
        <w:rPr>
          <w:rFonts w:ascii="Cambria" w:eastAsia="Cambria" w:hAnsi="Cambria" w:cs="Cambria"/>
          <w:sz w:val="20"/>
          <w:szCs w:val="20"/>
        </w:rPr>
      </w:pPr>
    </w:p>
    <w:p w14:paraId="4CFA5B38" w14:textId="77777777" w:rsidR="00724DFF" w:rsidRDefault="00EB336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3B8A5114" w14:textId="77777777" w:rsidR="00724DFF" w:rsidRDefault="00724DFF">
      <w:pPr>
        <w:tabs>
          <w:tab w:val="left" w:pos="360"/>
        </w:tabs>
        <w:spacing w:after="0" w:line="240" w:lineRule="auto"/>
        <w:rPr>
          <w:rFonts w:ascii="Cambria" w:eastAsia="Cambria" w:hAnsi="Cambria" w:cs="Cambria"/>
          <w:sz w:val="20"/>
          <w:szCs w:val="20"/>
        </w:rPr>
      </w:pPr>
    </w:p>
    <w:p w14:paraId="44554F05" w14:textId="77777777" w:rsidR="00724DFF" w:rsidRDefault="00EB336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17C55C18" w14:textId="77777777" w:rsidR="00724DFF" w:rsidRDefault="00EB3360">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96AC011" w14:textId="77777777" w:rsidR="00724DFF" w:rsidRDefault="00724DFF">
      <w:pPr>
        <w:tabs>
          <w:tab w:val="left" w:pos="360"/>
        </w:tabs>
        <w:spacing w:after="0" w:line="240" w:lineRule="auto"/>
        <w:rPr>
          <w:rFonts w:ascii="Cambria" w:eastAsia="Cambria" w:hAnsi="Cambria" w:cs="Cambria"/>
          <w:sz w:val="20"/>
          <w:szCs w:val="20"/>
        </w:rPr>
      </w:pPr>
    </w:p>
    <w:p w14:paraId="5F56FA41" w14:textId="77777777" w:rsidR="00724DFF" w:rsidRDefault="00EB3360">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26CB84A7" w14:textId="77777777" w:rsidR="00724DFF" w:rsidRDefault="00EB3360">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68ACC9DD" w14:textId="77777777" w:rsidR="00724DFF" w:rsidRDefault="00EB3360">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47C92343" w14:textId="77777777" w:rsidR="00724DFF" w:rsidRDefault="00EB3360">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A5AA479" w14:textId="77777777" w:rsidR="00724DFF" w:rsidRDefault="00724DFF">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52647558" w14:textId="77777777" w:rsidR="00724DFF" w:rsidRDefault="00EB336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YES</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72F6A46E" w14:textId="77777777" w:rsidR="00724DFF" w:rsidRDefault="00EB3360">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7B0F0CA3" w14:textId="77777777" w:rsidR="00724DFF" w:rsidRDefault="00EB336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Hospitality and Event Tourism Management</w:t>
      </w:r>
      <w:r>
        <w:rPr>
          <w:rFonts w:ascii="Cambria" w:eastAsia="Cambria" w:hAnsi="Cambria" w:cs="Cambria"/>
          <w:sz w:val="20"/>
          <w:szCs w:val="20"/>
        </w:rPr>
        <w:tab/>
      </w:r>
    </w:p>
    <w:p w14:paraId="0B64D303" w14:textId="77777777" w:rsidR="00724DFF" w:rsidRDefault="00724DFF">
      <w:pPr>
        <w:tabs>
          <w:tab w:val="left" w:pos="360"/>
          <w:tab w:val="left" w:pos="720"/>
        </w:tabs>
        <w:spacing w:after="0" w:line="240" w:lineRule="auto"/>
        <w:rPr>
          <w:rFonts w:ascii="Cambria" w:eastAsia="Cambria" w:hAnsi="Cambria" w:cs="Cambria"/>
          <w:sz w:val="20"/>
          <w:szCs w:val="20"/>
        </w:rPr>
      </w:pPr>
    </w:p>
    <w:p w14:paraId="35FFCF11" w14:textId="77777777" w:rsidR="00724DFF" w:rsidRDefault="00EB336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31B782C3" w14:textId="77777777" w:rsidR="00724DFF" w:rsidRDefault="00EB3360">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68204688" w14:textId="77777777" w:rsidR="00724DFF" w:rsidRDefault="00EB3360">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393ECB7D" w14:textId="77777777" w:rsidR="00724DFF" w:rsidRDefault="00724DFF">
      <w:pPr>
        <w:rPr>
          <w:rFonts w:ascii="Cambria" w:eastAsia="Cambria" w:hAnsi="Cambria" w:cs="Cambria"/>
          <w:b/>
          <w:sz w:val="28"/>
          <w:szCs w:val="28"/>
        </w:rPr>
      </w:pPr>
    </w:p>
    <w:p w14:paraId="39114C75" w14:textId="77777777" w:rsidR="00724DFF" w:rsidRDefault="00EB3360">
      <w:pPr>
        <w:jc w:val="center"/>
        <w:rPr>
          <w:rFonts w:ascii="Cambria" w:eastAsia="Cambria" w:hAnsi="Cambria" w:cs="Cambria"/>
          <w:b/>
          <w:sz w:val="28"/>
          <w:szCs w:val="28"/>
        </w:rPr>
      </w:pPr>
      <w:r>
        <w:rPr>
          <w:rFonts w:ascii="Cambria" w:eastAsia="Cambria" w:hAnsi="Cambria" w:cs="Cambria"/>
          <w:b/>
          <w:sz w:val="28"/>
          <w:szCs w:val="28"/>
        </w:rPr>
        <w:t>Course Details</w:t>
      </w:r>
    </w:p>
    <w:p w14:paraId="67AEFA5F" w14:textId="77777777" w:rsidR="00724DFF" w:rsidRDefault="00724DFF">
      <w:pPr>
        <w:tabs>
          <w:tab w:val="left" w:pos="360"/>
          <w:tab w:val="left" w:pos="720"/>
        </w:tabs>
        <w:spacing w:after="0" w:line="240" w:lineRule="auto"/>
        <w:jc w:val="center"/>
        <w:rPr>
          <w:rFonts w:ascii="Cambria" w:eastAsia="Cambria" w:hAnsi="Cambria" w:cs="Cambria"/>
          <w:b/>
          <w:sz w:val="28"/>
          <w:szCs w:val="28"/>
        </w:rPr>
      </w:pPr>
    </w:p>
    <w:p w14:paraId="3EC7EE7F" w14:textId="77777777" w:rsidR="00724DFF" w:rsidRDefault="00EB3360">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17154BC4" w14:textId="77777777" w:rsidR="00724DFF" w:rsidRDefault="00EB3360">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27085893" w14:textId="77777777" w:rsidR="00724DFF" w:rsidRDefault="00EB3360">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63AC5FD" w14:textId="77777777" w:rsidR="00724DFF" w:rsidRDefault="00724DFF">
      <w:pPr>
        <w:tabs>
          <w:tab w:val="left" w:pos="360"/>
          <w:tab w:val="left" w:pos="720"/>
        </w:tabs>
        <w:spacing w:after="0" w:line="240" w:lineRule="auto"/>
        <w:rPr>
          <w:rFonts w:ascii="Cambria" w:eastAsia="Cambria" w:hAnsi="Cambria" w:cs="Cambria"/>
          <w:sz w:val="20"/>
          <w:szCs w:val="20"/>
        </w:rPr>
      </w:pPr>
    </w:p>
    <w:p w14:paraId="17CA326F" w14:textId="77777777" w:rsidR="00724DFF" w:rsidRDefault="00EB336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2FD96A7" w14:textId="77777777" w:rsidR="00724DFF" w:rsidRDefault="00EB336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158965B4" w14:textId="77777777" w:rsidR="00724DFF" w:rsidRDefault="00EB3360">
      <w:pPr>
        <w:tabs>
          <w:tab w:val="left" w:pos="360"/>
          <w:tab w:val="left" w:pos="720"/>
        </w:tabs>
        <w:spacing w:after="0" w:line="240" w:lineRule="auto"/>
        <w:rPr>
          <w:rFonts w:ascii="Cambria" w:eastAsia="Cambria" w:hAnsi="Cambria" w:cs="Cambria"/>
          <w:sz w:val="20"/>
          <w:szCs w:val="20"/>
        </w:rPr>
      </w:pPr>
      <w:r>
        <w:rPr>
          <w:color w:val="808080"/>
          <w:shd w:val="clear" w:color="auto" w:fill="D9D9D9"/>
        </w:rPr>
        <w:lastRenderedPageBreak/>
        <w:t>Enter text...</w:t>
      </w:r>
    </w:p>
    <w:p w14:paraId="530F667B" w14:textId="77777777" w:rsidR="00724DFF" w:rsidRDefault="00724DFF">
      <w:pPr>
        <w:tabs>
          <w:tab w:val="left" w:pos="360"/>
          <w:tab w:val="left" w:pos="720"/>
        </w:tabs>
        <w:spacing w:after="0" w:line="240" w:lineRule="auto"/>
        <w:rPr>
          <w:rFonts w:ascii="Cambria" w:eastAsia="Cambria" w:hAnsi="Cambria" w:cs="Cambria"/>
          <w:sz w:val="20"/>
          <w:szCs w:val="20"/>
        </w:rPr>
      </w:pPr>
    </w:p>
    <w:p w14:paraId="10DB7073" w14:textId="77777777" w:rsidR="00724DFF" w:rsidRDefault="00EB336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4D75B79B" w14:textId="77777777" w:rsidR="00724DFF" w:rsidRDefault="00EB336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Full time faculty/instructors</w:t>
      </w:r>
    </w:p>
    <w:p w14:paraId="38118841" w14:textId="77777777" w:rsidR="00724DFF" w:rsidRDefault="00EB3360">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13A50261" w14:textId="77777777" w:rsidR="00724DFF" w:rsidRDefault="00EB336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3C58F1C5" w14:textId="77777777" w:rsidR="00724DFF" w:rsidRDefault="00724DFF">
      <w:pPr>
        <w:tabs>
          <w:tab w:val="left" w:pos="360"/>
          <w:tab w:val="left" w:pos="720"/>
        </w:tabs>
        <w:spacing w:after="0" w:line="240" w:lineRule="auto"/>
        <w:rPr>
          <w:rFonts w:ascii="Cambria" w:eastAsia="Cambria" w:hAnsi="Cambria" w:cs="Cambria"/>
          <w:b/>
          <w:sz w:val="24"/>
          <w:szCs w:val="24"/>
        </w:rPr>
      </w:pPr>
    </w:p>
    <w:p w14:paraId="3B3FE4B0" w14:textId="77777777" w:rsidR="00724DFF" w:rsidRDefault="00EB336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1D3510C7" w14:textId="77777777" w:rsidR="00724DFF" w:rsidRDefault="00EB3360">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17D157CB" w14:textId="77777777" w:rsidR="00724DFF" w:rsidRDefault="00EB3360">
      <w:pPr>
        <w:rPr>
          <w:rFonts w:ascii="Cambria" w:eastAsia="Cambria" w:hAnsi="Cambria" w:cs="Cambria"/>
          <w:i/>
          <w:color w:val="FF0000"/>
          <w:sz w:val="20"/>
          <w:szCs w:val="20"/>
        </w:rPr>
      </w:pPr>
      <w:r>
        <w:br w:type="page"/>
      </w:r>
    </w:p>
    <w:p w14:paraId="5521D4BF" w14:textId="77777777" w:rsidR="00724DFF" w:rsidRDefault="00724DFF">
      <w:pPr>
        <w:tabs>
          <w:tab w:val="left" w:pos="360"/>
          <w:tab w:val="left" w:pos="720"/>
        </w:tabs>
        <w:spacing w:after="0" w:line="240" w:lineRule="auto"/>
        <w:rPr>
          <w:rFonts w:ascii="Cambria" w:eastAsia="Cambria" w:hAnsi="Cambria" w:cs="Cambria"/>
          <w:i/>
          <w:color w:val="FF0000"/>
          <w:sz w:val="20"/>
          <w:szCs w:val="20"/>
        </w:rPr>
      </w:pPr>
    </w:p>
    <w:p w14:paraId="0DEB809A" w14:textId="77777777" w:rsidR="00724DFF" w:rsidRDefault="00724DFF">
      <w:pPr>
        <w:tabs>
          <w:tab w:val="left" w:pos="360"/>
          <w:tab w:val="left" w:pos="720"/>
        </w:tabs>
        <w:spacing w:after="0" w:line="240" w:lineRule="auto"/>
        <w:rPr>
          <w:rFonts w:ascii="Cambria" w:eastAsia="Cambria" w:hAnsi="Cambria" w:cs="Cambria"/>
          <w:i/>
          <w:color w:val="FF0000"/>
          <w:sz w:val="20"/>
          <w:szCs w:val="20"/>
        </w:rPr>
      </w:pPr>
    </w:p>
    <w:p w14:paraId="1EB145ED" w14:textId="77777777" w:rsidR="00724DFF" w:rsidRDefault="00EB3360">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11D44E7F" w14:textId="77777777" w:rsidR="00724DFF" w:rsidRDefault="00724DFF">
      <w:pPr>
        <w:tabs>
          <w:tab w:val="left" w:pos="360"/>
          <w:tab w:val="left" w:pos="720"/>
        </w:tabs>
        <w:spacing w:after="0"/>
        <w:rPr>
          <w:rFonts w:ascii="Cambria" w:eastAsia="Cambria" w:hAnsi="Cambria" w:cs="Cambria"/>
          <w:b/>
          <w:sz w:val="20"/>
          <w:szCs w:val="20"/>
        </w:rPr>
      </w:pPr>
    </w:p>
    <w:p w14:paraId="18D416DC" w14:textId="77777777" w:rsidR="00724DFF" w:rsidRDefault="00EB3360">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1B7DBCA8" w14:textId="77777777" w:rsidR="00724DFF" w:rsidRDefault="00EB3360">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41BB3E7D" w14:textId="77777777" w:rsidR="00724DFF" w:rsidRDefault="00EB3360">
      <w:pPr>
        <w:tabs>
          <w:tab w:val="left" w:pos="360"/>
          <w:tab w:val="left" w:pos="720"/>
        </w:tabs>
        <w:spacing w:after="0"/>
        <w:rPr>
          <w:rFonts w:ascii="Cambria" w:eastAsia="Cambria" w:hAnsi="Cambria" w:cs="Cambria"/>
          <w:sz w:val="20"/>
          <w:szCs w:val="20"/>
        </w:rPr>
      </w:pPr>
      <w:r>
        <w:rPr>
          <w:rFonts w:ascii="Cambria" w:eastAsia="Cambria" w:hAnsi="Cambria" w:cs="Cambria"/>
          <w:sz w:val="20"/>
          <w:szCs w:val="20"/>
          <w:highlight w:val="yellow"/>
        </w:rPr>
        <w:t xml:space="preserve">The following change is being proposed to include Hospitality and Event Tourism Management BS degree students in the Food Science and Lab course. This is a change in description and prerequisites only. </w:t>
      </w:r>
      <w:r>
        <w:rPr>
          <w:rFonts w:ascii="Cambria" w:eastAsia="Cambria" w:hAnsi="Cambria" w:cs="Cambria"/>
          <w:sz w:val="20"/>
          <w:szCs w:val="20"/>
        </w:rPr>
        <w:t xml:space="preserve"> </w:t>
      </w:r>
    </w:p>
    <w:p w14:paraId="475929DC" w14:textId="77777777" w:rsidR="00724DFF" w:rsidRDefault="00724DFF">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42A7BEB4" w14:textId="77777777" w:rsidR="00724DFF" w:rsidRDefault="00EB3360">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384BDACE" w14:textId="77777777" w:rsidR="00724DFF" w:rsidRDefault="00EB3360">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5115DB64" w14:textId="77777777" w:rsidR="00724DFF" w:rsidRDefault="00EB3360">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4E8E5AE7" w14:textId="77777777" w:rsidR="00724DFF" w:rsidRDefault="00EB336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46422603" w14:textId="77777777" w:rsidR="00724DFF" w:rsidRDefault="00724DFF">
      <w:pPr>
        <w:tabs>
          <w:tab w:val="left" w:pos="360"/>
          <w:tab w:val="left" w:pos="720"/>
        </w:tabs>
        <w:spacing w:after="0"/>
        <w:rPr>
          <w:rFonts w:ascii="Cambria" w:eastAsia="Cambria" w:hAnsi="Cambria" w:cs="Cambria"/>
          <w:sz w:val="20"/>
          <w:szCs w:val="20"/>
        </w:rPr>
      </w:pPr>
    </w:p>
    <w:p w14:paraId="72B90F9D" w14:textId="77777777" w:rsidR="00724DFF" w:rsidRDefault="00EB336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4098E1A9" w14:textId="77777777" w:rsidR="00724DFF" w:rsidRDefault="00EB3360">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4415F253" w14:textId="77777777" w:rsidR="00724DFF" w:rsidRDefault="00724DFF">
      <w:pPr>
        <w:tabs>
          <w:tab w:val="left" w:pos="360"/>
          <w:tab w:val="left" w:pos="810"/>
        </w:tabs>
        <w:spacing w:after="0"/>
        <w:ind w:left="360"/>
        <w:rPr>
          <w:rFonts w:ascii="Cambria" w:eastAsia="Cambria" w:hAnsi="Cambria" w:cs="Cambria"/>
          <w:sz w:val="20"/>
          <w:szCs w:val="20"/>
        </w:rPr>
      </w:pPr>
    </w:p>
    <w:p w14:paraId="18FE4381" w14:textId="77777777" w:rsidR="00724DFF" w:rsidRDefault="00EB336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6D706E2C" w14:textId="77777777" w:rsidR="00724DFF" w:rsidRDefault="00EB3360">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0D3F84AD" w14:textId="77777777" w:rsidR="00724DFF" w:rsidRDefault="00724DFF">
      <w:pPr>
        <w:tabs>
          <w:tab w:val="left" w:pos="360"/>
          <w:tab w:val="left" w:pos="810"/>
        </w:tabs>
        <w:spacing w:after="0"/>
        <w:ind w:left="360"/>
        <w:rPr>
          <w:rFonts w:ascii="Cambria" w:eastAsia="Cambria" w:hAnsi="Cambria" w:cs="Cambria"/>
          <w:sz w:val="20"/>
          <w:szCs w:val="20"/>
        </w:rPr>
      </w:pPr>
    </w:p>
    <w:p w14:paraId="58D18988" w14:textId="77777777" w:rsidR="00724DFF" w:rsidRDefault="00EB336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79961872" w14:textId="77777777" w:rsidR="00724DFF" w:rsidRDefault="00EB3360">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0E34B8CA" w14:textId="77777777" w:rsidR="00724DFF" w:rsidRDefault="00EB3360">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17A1DC1A" w14:textId="77777777" w:rsidR="00724DFF" w:rsidRDefault="00724DFF">
      <w:pPr>
        <w:tabs>
          <w:tab w:val="left" w:pos="360"/>
          <w:tab w:val="left" w:pos="720"/>
        </w:tabs>
        <w:spacing w:after="0"/>
        <w:rPr>
          <w:rFonts w:ascii="Cambria" w:eastAsia="Cambria" w:hAnsi="Cambria" w:cs="Cambria"/>
          <w:b/>
          <w:sz w:val="28"/>
          <w:szCs w:val="28"/>
        </w:rPr>
      </w:pPr>
    </w:p>
    <w:p w14:paraId="37858632" w14:textId="77777777" w:rsidR="00724DFF" w:rsidRDefault="00724DFF">
      <w:pPr>
        <w:tabs>
          <w:tab w:val="left" w:pos="360"/>
          <w:tab w:val="left" w:pos="720"/>
        </w:tabs>
        <w:spacing w:after="0"/>
        <w:rPr>
          <w:rFonts w:ascii="Cambria" w:eastAsia="Cambria" w:hAnsi="Cambria" w:cs="Cambria"/>
          <w:b/>
          <w:sz w:val="28"/>
          <w:szCs w:val="28"/>
        </w:rPr>
      </w:pPr>
    </w:p>
    <w:p w14:paraId="187A0136" w14:textId="77777777" w:rsidR="00724DFF" w:rsidRDefault="00724DFF">
      <w:pPr>
        <w:tabs>
          <w:tab w:val="left" w:pos="360"/>
          <w:tab w:val="left" w:pos="720"/>
        </w:tabs>
        <w:spacing w:after="0"/>
        <w:rPr>
          <w:rFonts w:ascii="Cambria" w:eastAsia="Cambria" w:hAnsi="Cambria" w:cs="Cambria"/>
          <w:b/>
          <w:sz w:val="28"/>
          <w:szCs w:val="28"/>
        </w:rPr>
      </w:pPr>
    </w:p>
    <w:p w14:paraId="1B8D2E51" w14:textId="77777777" w:rsidR="00724DFF" w:rsidRDefault="00724DFF">
      <w:pPr>
        <w:tabs>
          <w:tab w:val="left" w:pos="360"/>
          <w:tab w:val="left" w:pos="720"/>
        </w:tabs>
        <w:spacing w:after="0"/>
        <w:rPr>
          <w:rFonts w:ascii="Cambria" w:eastAsia="Cambria" w:hAnsi="Cambria" w:cs="Cambria"/>
          <w:b/>
          <w:sz w:val="28"/>
          <w:szCs w:val="28"/>
        </w:rPr>
      </w:pPr>
    </w:p>
    <w:p w14:paraId="123687A9" w14:textId="77777777" w:rsidR="00724DFF" w:rsidRDefault="00724DFF">
      <w:pPr>
        <w:tabs>
          <w:tab w:val="left" w:pos="360"/>
          <w:tab w:val="left" w:pos="720"/>
        </w:tabs>
        <w:spacing w:after="0"/>
        <w:rPr>
          <w:rFonts w:ascii="Cambria" w:eastAsia="Cambria" w:hAnsi="Cambria" w:cs="Cambria"/>
          <w:b/>
          <w:sz w:val="28"/>
          <w:szCs w:val="28"/>
        </w:rPr>
      </w:pPr>
    </w:p>
    <w:p w14:paraId="50FF14A4" w14:textId="77777777" w:rsidR="00724DFF" w:rsidRDefault="00724DFF">
      <w:pPr>
        <w:tabs>
          <w:tab w:val="left" w:pos="360"/>
          <w:tab w:val="left" w:pos="720"/>
        </w:tabs>
        <w:spacing w:after="0"/>
        <w:rPr>
          <w:rFonts w:ascii="Cambria" w:eastAsia="Cambria" w:hAnsi="Cambria" w:cs="Cambria"/>
          <w:b/>
          <w:sz w:val="28"/>
          <w:szCs w:val="28"/>
        </w:rPr>
      </w:pPr>
    </w:p>
    <w:p w14:paraId="64C7C4E6" w14:textId="77777777" w:rsidR="00724DFF" w:rsidRDefault="00724DFF">
      <w:pPr>
        <w:tabs>
          <w:tab w:val="left" w:pos="360"/>
          <w:tab w:val="left" w:pos="720"/>
        </w:tabs>
        <w:spacing w:after="0"/>
        <w:rPr>
          <w:rFonts w:ascii="Cambria" w:eastAsia="Cambria" w:hAnsi="Cambria" w:cs="Cambria"/>
          <w:b/>
          <w:sz w:val="28"/>
          <w:szCs w:val="28"/>
        </w:rPr>
      </w:pPr>
    </w:p>
    <w:p w14:paraId="5ED985EB" w14:textId="77777777" w:rsidR="00724DFF" w:rsidRDefault="00724DFF">
      <w:pPr>
        <w:tabs>
          <w:tab w:val="left" w:pos="360"/>
          <w:tab w:val="left" w:pos="720"/>
        </w:tabs>
        <w:spacing w:after="0"/>
        <w:rPr>
          <w:rFonts w:ascii="Cambria" w:eastAsia="Cambria" w:hAnsi="Cambria" w:cs="Cambria"/>
          <w:b/>
          <w:sz w:val="28"/>
          <w:szCs w:val="28"/>
        </w:rPr>
      </w:pPr>
    </w:p>
    <w:p w14:paraId="59F36475" w14:textId="77777777" w:rsidR="00724DFF" w:rsidRDefault="00724DFF">
      <w:pPr>
        <w:tabs>
          <w:tab w:val="left" w:pos="360"/>
          <w:tab w:val="left" w:pos="720"/>
        </w:tabs>
        <w:spacing w:after="0"/>
        <w:rPr>
          <w:rFonts w:ascii="Cambria" w:eastAsia="Cambria" w:hAnsi="Cambria" w:cs="Cambria"/>
          <w:b/>
          <w:sz w:val="28"/>
          <w:szCs w:val="28"/>
        </w:rPr>
      </w:pPr>
    </w:p>
    <w:p w14:paraId="6961BF68" w14:textId="77777777" w:rsidR="00724DFF" w:rsidRDefault="00724DFF">
      <w:pPr>
        <w:tabs>
          <w:tab w:val="left" w:pos="360"/>
          <w:tab w:val="left" w:pos="720"/>
        </w:tabs>
        <w:spacing w:after="0"/>
        <w:rPr>
          <w:rFonts w:ascii="Cambria" w:eastAsia="Cambria" w:hAnsi="Cambria" w:cs="Cambria"/>
          <w:b/>
          <w:sz w:val="28"/>
          <w:szCs w:val="28"/>
        </w:rPr>
      </w:pPr>
    </w:p>
    <w:p w14:paraId="65F8EFFD" w14:textId="77777777" w:rsidR="00724DFF" w:rsidRDefault="00724DFF">
      <w:pPr>
        <w:tabs>
          <w:tab w:val="left" w:pos="360"/>
          <w:tab w:val="left" w:pos="720"/>
        </w:tabs>
        <w:spacing w:after="0"/>
        <w:rPr>
          <w:rFonts w:ascii="Cambria" w:eastAsia="Cambria" w:hAnsi="Cambria" w:cs="Cambria"/>
          <w:b/>
          <w:sz w:val="28"/>
          <w:szCs w:val="28"/>
        </w:rPr>
      </w:pPr>
    </w:p>
    <w:p w14:paraId="1A1BBCBE" w14:textId="77777777" w:rsidR="00724DFF" w:rsidRDefault="00724DFF">
      <w:pPr>
        <w:tabs>
          <w:tab w:val="left" w:pos="360"/>
          <w:tab w:val="left" w:pos="720"/>
        </w:tabs>
        <w:spacing w:after="0"/>
        <w:rPr>
          <w:rFonts w:ascii="Cambria" w:eastAsia="Cambria" w:hAnsi="Cambria" w:cs="Cambria"/>
          <w:b/>
          <w:sz w:val="28"/>
          <w:szCs w:val="28"/>
        </w:rPr>
      </w:pPr>
    </w:p>
    <w:p w14:paraId="352473DB" w14:textId="77777777" w:rsidR="00724DFF" w:rsidRDefault="00724DFF">
      <w:pPr>
        <w:tabs>
          <w:tab w:val="left" w:pos="360"/>
          <w:tab w:val="left" w:pos="720"/>
        </w:tabs>
        <w:spacing w:after="0"/>
        <w:rPr>
          <w:rFonts w:ascii="Cambria" w:eastAsia="Cambria" w:hAnsi="Cambria" w:cs="Cambria"/>
          <w:b/>
          <w:sz w:val="28"/>
          <w:szCs w:val="28"/>
        </w:rPr>
      </w:pPr>
    </w:p>
    <w:p w14:paraId="527D6030" w14:textId="77777777" w:rsidR="00724DFF" w:rsidRDefault="00724DFF">
      <w:pPr>
        <w:tabs>
          <w:tab w:val="left" w:pos="360"/>
          <w:tab w:val="left" w:pos="720"/>
        </w:tabs>
        <w:spacing w:after="0"/>
        <w:rPr>
          <w:rFonts w:ascii="Cambria" w:eastAsia="Cambria" w:hAnsi="Cambria" w:cs="Cambria"/>
          <w:b/>
          <w:sz w:val="28"/>
          <w:szCs w:val="28"/>
        </w:rPr>
      </w:pPr>
    </w:p>
    <w:p w14:paraId="2EE00427" w14:textId="77777777" w:rsidR="00724DFF" w:rsidRDefault="00724DFF">
      <w:pPr>
        <w:tabs>
          <w:tab w:val="left" w:pos="360"/>
          <w:tab w:val="left" w:pos="720"/>
        </w:tabs>
        <w:spacing w:after="0"/>
        <w:rPr>
          <w:rFonts w:ascii="Cambria" w:eastAsia="Cambria" w:hAnsi="Cambria" w:cs="Cambria"/>
          <w:b/>
          <w:sz w:val="28"/>
          <w:szCs w:val="28"/>
        </w:rPr>
      </w:pPr>
    </w:p>
    <w:p w14:paraId="630C2987" w14:textId="77777777" w:rsidR="00724DFF" w:rsidRDefault="00724DFF">
      <w:pPr>
        <w:tabs>
          <w:tab w:val="left" w:pos="360"/>
          <w:tab w:val="left" w:pos="720"/>
        </w:tabs>
        <w:spacing w:after="0"/>
        <w:rPr>
          <w:rFonts w:ascii="Cambria" w:eastAsia="Cambria" w:hAnsi="Cambria" w:cs="Cambria"/>
          <w:b/>
        </w:rPr>
      </w:pPr>
    </w:p>
    <w:p w14:paraId="64A20651" w14:textId="77777777" w:rsidR="00DE055F" w:rsidRDefault="00DE055F">
      <w:pPr>
        <w:tabs>
          <w:tab w:val="left" w:pos="360"/>
          <w:tab w:val="left" w:pos="720"/>
        </w:tabs>
        <w:spacing w:after="0"/>
        <w:jc w:val="center"/>
        <w:rPr>
          <w:rFonts w:ascii="Cambria" w:eastAsia="Cambria" w:hAnsi="Cambria" w:cs="Cambria"/>
          <w:b/>
          <w:sz w:val="28"/>
          <w:szCs w:val="28"/>
        </w:rPr>
      </w:pPr>
    </w:p>
    <w:p w14:paraId="36D94F4E" w14:textId="77777777" w:rsidR="00724DFF" w:rsidRDefault="00EB3360">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49C4432B" w14:textId="77777777" w:rsidR="00724DFF" w:rsidRDefault="00724DFF">
      <w:pPr>
        <w:tabs>
          <w:tab w:val="left" w:pos="360"/>
          <w:tab w:val="left" w:pos="720"/>
        </w:tabs>
        <w:spacing w:after="0"/>
        <w:rPr>
          <w:rFonts w:ascii="Cambria" w:eastAsia="Cambria" w:hAnsi="Cambria" w:cs="Cambria"/>
          <w:b/>
        </w:rPr>
      </w:pPr>
    </w:p>
    <w:p w14:paraId="0951AEAD" w14:textId="77777777" w:rsidR="00724DFF" w:rsidRDefault="00EB3360">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1DA6E576" w14:textId="77777777" w:rsidR="00724DFF" w:rsidRDefault="00EB336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26BDA5B4" w14:textId="77777777" w:rsidR="00724DFF" w:rsidRDefault="00EB3360">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548AA8F4" w14:textId="77777777" w:rsidR="00724DFF" w:rsidRDefault="00724DFF">
      <w:pPr>
        <w:tabs>
          <w:tab w:val="left" w:pos="360"/>
          <w:tab w:val="left" w:pos="810"/>
        </w:tabs>
        <w:spacing w:after="0"/>
        <w:rPr>
          <w:rFonts w:ascii="Cambria" w:eastAsia="Cambria" w:hAnsi="Cambria" w:cs="Cambria"/>
          <w:sz w:val="20"/>
          <w:szCs w:val="20"/>
        </w:rPr>
      </w:pPr>
    </w:p>
    <w:p w14:paraId="66808C2E" w14:textId="77777777" w:rsidR="00724DFF" w:rsidRDefault="00EB3360">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6C8E9DFF" w14:textId="77777777" w:rsidR="00724DFF" w:rsidRDefault="00EB336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36501EF2" w14:textId="77777777" w:rsidR="00724DFF" w:rsidRDefault="00EB3360">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AC0058D" w14:textId="77777777" w:rsidR="00724DFF" w:rsidRDefault="00724DFF">
      <w:pPr>
        <w:tabs>
          <w:tab w:val="left" w:pos="360"/>
          <w:tab w:val="left" w:pos="720"/>
        </w:tabs>
        <w:spacing w:after="0" w:line="240" w:lineRule="auto"/>
        <w:rPr>
          <w:rFonts w:ascii="Cambria" w:eastAsia="Cambria" w:hAnsi="Cambria" w:cs="Cambria"/>
          <w:sz w:val="20"/>
          <w:szCs w:val="20"/>
        </w:rPr>
      </w:pPr>
    </w:p>
    <w:p w14:paraId="73A1D1AE" w14:textId="77777777" w:rsidR="00724DFF" w:rsidRDefault="00EB336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21F5E9C9" w14:textId="77777777" w:rsidR="00724DFF" w:rsidRDefault="00724DFF">
      <w:pPr>
        <w:tabs>
          <w:tab w:val="left" w:pos="360"/>
          <w:tab w:val="left" w:pos="720"/>
        </w:tabs>
        <w:spacing w:after="0" w:line="240" w:lineRule="auto"/>
        <w:rPr>
          <w:rFonts w:ascii="Cambria" w:eastAsia="Cambria" w:hAnsi="Cambria" w:cs="Cambria"/>
          <w:sz w:val="20"/>
          <w:szCs w:val="20"/>
        </w:rPr>
      </w:pPr>
    </w:p>
    <w:p w14:paraId="72169B4F" w14:textId="77777777" w:rsidR="00724DFF" w:rsidRDefault="00EB3360">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685116FD" w14:textId="77777777" w:rsidR="00724DFF" w:rsidRDefault="00724DFF">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24DFF" w14:paraId="467218C3" w14:textId="77777777">
        <w:tc>
          <w:tcPr>
            <w:tcW w:w="2148" w:type="dxa"/>
          </w:tcPr>
          <w:p w14:paraId="09EBDA54" w14:textId="77777777" w:rsidR="00724DFF" w:rsidRDefault="00EB3360">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38238A01" w14:textId="77777777" w:rsidR="00724DFF" w:rsidRDefault="00EB3360">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724DFF" w14:paraId="626D0D11" w14:textId="77777777">
        <w:tc>
          <w:tcPr>
            <w:tcW w:w="2148" w:type="dxa"/>
          </w:tcPr>
          <w:p w14:paraId="222CC6DC" w14:textId="77777777" w:rsidR="00724DFF" w:rsidRDefault="00EB3360">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2AD5AD7B" w14:textId="77777777" w:rsidR="00724DFF" w:rsidRDefault="00EB3360">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724DFF" w14:paraId="5623EB5C" w14:textId="77777777">
        <w:tc>
          <w:tcPr>
            <w:tcW w:w="2148" w:type="dxa"/>
          </w:tcPr>
          <w:p w14:paraId="0C9B26A9" w14:textId="77777777" w:rsidR="00724DFF" w:rsidRDefault="00EB3360">
            <w:pPr>
              <w:rPr>
                <w:rFonts w:ascii="Cambria" w:eastAsia="Cambria" w:hAnsi="Cambria" w:cs="Cambria"/>
                <w:sz w:val="20"/>
                <w:szCs w:val="20"/>
              </w:rPr>
            </w:pPr>
            <w:r>
              <w:rPr>
                <w:rFonts w:ascii="Cambria" w:eastAsia="Cambria" w:hAnsi="Cambria" w:cs="Cambria"/>
                <w:sz w:val="20"/>
                <w:szCs w:val="20"/>
              </w:rPr>
              <w:t xml:space="preserve">Assessment </w:t>
            </w:r>
          </w:p>
          <w:p w14:paraId="3726E0EF" w14:textId="77777777" w:rsidR="00724DFF" w:rsidRDefault="00EB3360">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69900BDC" w14:textId="77777777" w:rsidR="00724DFF" w:rsidRDefault="00EB3360">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724DFF" w14:paraId="4784DF64" w14:textId="77777777">
        <w:tc>
          <w:tcPr>
            <w:tcW w:w="2148" w:type="dxa"/>
          </w:tcPr>
          <w:p w14:paraId="3B090C9A" w14:textId="77777777" w:rsidR="00724DFF" w:rsidRDefault="00EB3360">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6535442A" w14:textId="77777777" w:rsidR="00724DFF" w:rsidRDefault="00EB3360">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4F7ADAE4" w14:textId="77777777" w:rsidR="00724DFF" w:rsidRDefault="00EB3360">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372C3552" w14:textId="77777777" w:rsidR="00724DFF" w:rsidRDefault="00724DFF">
      <w:pPr>
        <w:rPr>
          <w:rFonts w:ascii="Cambria" w:eastAsia="Cambria" w:hAnsi="Cambria" w:cs="Cambria"/>
          <w:i/>
          <w:sz w:val="20"/>
          <w:szCs w:val="20"/>
        </w:rPr>
      </w:pPr>
    </w:p>
    <w:p w14:paraId="3606521F" w14:textId="77777777" w:rsidR="00724DFF" w:rsidRDefault="00EB3360">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2B89461B" w14:textId="77777777" w:rsidR="00724DFF" w:rsidRDefault="00EB3360">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4C53414A" w14:textId="77777777" w:rsidR="00724DFF" w:rsidRDefault="00724DFF">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24DFF" w14:paraId="76D545D0" w14:textId="77777777">
        <w:tc>
          <w:tcPr>
            <w:tcW w:w="2148" w:type="dxa"/>
          </w:tcPr>
          <w:p w14:paraId="30FC98AA" w14:textId="77777777" w:rsidR="00724DFF" w:rsidRDefault="00EB3360">
            <w:pPr>
              <w:jc w:val="center"/>
              <w:rPr>
                <w:rFonts w:ascii="Cambria" w:eastAsia="Cambria" w:hAnsi="Cambria" w:cs="Cambria"/>
                <w:b/>
                <w:sz w:val="20"/>
                <w:szCs w:val="20"/>
              </w:rPr>
            </w:pPr>
            <w:r>
              <w:rPr>
                <w:rFonts w:ascii="Cambria" w:eastAsia="Cambria" w:hAnsi="Cambria" w:cs="Cambria"/>
                <w:b/>
                <w:sz w:val="20"/>
                <w:szCs w:val="20"/>
              </w:rPr>
              <w:t>Outcome 1</w:t>
            </w:r>
          </w:p>
          <w:p w14:paraId="657970FF" w14:textId="77777777" w:rsidR="00724DFF" w:rsidRDefault="00724DFF">
            <w:pPr>
              <w:rPr>
                <w:rFonts w:ascii="Cambria" w:eastAsia="Cambria" w:hAnsi="Cambria" w:cs="Cambria"/>
                <w:sz w:val="20"/>
                <w:szCs w:val="20"/>
              </w:rPr>
            </w:pPr>
          </w:p>
        </w:tc>
        <w:tc>
          <w:tcPr>
            <w:tcW w:w="7428" w:type="dxa"/>
          </w:tcPr>
          <w:p w14:paraId="7EF0CC29" w14:textId="77777777" w:rsidR="00724DFF" w:rsidRDefault="00EB3360">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724DFF" w14:paraId="43257997" w14:textId="77777777">
        <w:tc>
          <w:tcPr>
            <w:tcW w:w="2148" w:type="dxa"/>
          </w:tcPr>
          <w:p w14:paraId="6EE445C1" w14:textId="77777777" w:rsidR="00724DFF" w:rsidRDefault="00EB336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4654ED6E" w14:textId="77777777" w:rsidR="00724DFF" w:rsidRDefault="00EB3360">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724DFF" w14:paraId="2E5CAACE" w14:textId="77777777">
        <w:tc>
          <w:tcPr>
            <w:tcW w:w="2148" w:type="dxa"/>
          </w:tcPr>
          <w:p w14:paraId="0FB66D86" w14:textId="77777777" w:rsidR="00724DFF" w:rsidRDefault="00EB3360">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64947516" w14:textId="77777777" w:rsidR="00724DFF" w:rsidRDefault="00EB3360">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34116433" w14:textId="77777777" w:rsidR="00724DFF" w:rsidRDefault="00EB3360">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1A3DB752" w14:textId="77777777" w:rsidR="00724DFF" w:rsidRDefault="00EB3360">
      <w:pPr>
        <w:rPr>
          <w:rFonts w:ascii="Cambria" w:eastAsia="Cambria" w:hAnsi="Cambria" w:cs="Cambria"/>
          <w:sz w:val="20"/>
          <w:szCs w:val="20"/>
        </w:rPr>
      </w:pPr>
      <w:r>
        <w:br w:type="page"/>
      </w:r>
    </w:p>
    <w:p w14:paraId="4CAE8082" w14:textId="77777777" w:rsidR="00724DFF" w:rsidRDefault="00EB3360">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5D84CC26" w14:textId="77777777" w:rsidR="00724DFF" w:rsidRDefault="00724DFF">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724DFF" w14:paraId="5E612B3B" w14:textId="77777777">
        <w:tc>
          <w:tcPr>
            <w:tcW w:w="10790" w:type="dxa"/>
            <w:shd w:val="clear" w:color="auto" w:fill="D9D9D9"/>
          </w:tcPr>
          <w:p w14:paraId="4A98AE3D" w14:textId="77777777" w:rsidR="00724DFF" w:rsidRDefault="00EB3360">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724DFF" w14:paraId="4530127C" w14:textId="77777777">
        <w:tc>
          <w:tcPr>
            <w:tcW w:w="10790" w:type="dxa"/>
            <w:shd w:val="clear" w:color="auto" w:fill="F2F2F2"/>
          </w:tcPr>
          <w:p w14:paraId="50C464CD" w14:textId="77777777" w:rsidR="00724DFF" w:rsidRDefault="00724DFF">
            <w:pPr>
              <w:tabs>
                <w:tab w:val="left" w:pos="360"/>
                <w:tab w:val="left" w:pos="720"/>
              </w:tabs>
              <w:jc w:val="center"/>
              <w:rPr>
                <w:rFonts w:ascii="Times New Roman" w:eastAsia="Times New Roman" w:hAnsi="Times New Roman" w:cs="Times New Roman"/>
                <w:b/>
                <w:color w:val="000000"/>
                <w:sz w:val="18"/>
                <w:szCs w:val="18"/>
              </w:rPr>
            </w:pPr>
          </w:p>
          <w:p w14:paraId="195BFBAB" w14:textId="77777777" w:rsidR="00724DFF" w:rsidRDefault="00EB336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7">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78D297E0" w14:textId="77777777" w:rsidR="00724DFF" w:rsidRDefault="00724DFF">
            <w:pPr>
              <w:rPr>
                <w:rFonts w:ascii="Times New Roman" w:eastAsia="Times New Roman" w:hAnsi="Times New Roman" w:cs="Times New Roman"/>
                <w:b/>
                <w:color w:val="FF0000"/>
                <w:sz w:val="14"/>
                <w:szCs w:val="14"/>
              </w:rPr>
            </w:pPr>
          </w:p>
          <w:p w14:paraId="42195487" w14:textId="77777777" w:rsidR="00724DFF" w:rsidRDefault="00EB3360">
            <w:pPr>
              <w:ind w:left="360"/>
              <w:rPr>
                <w:rFonts w:ascii="Cambria" w:eastAsia="Cambria" w:hAnsi="Cambria" w:cs="Cambria"/>
                <w:b/>
                <w:color w:val="FF0000"/>
                <w:sz w:val="20"/>
                <w:szCs w:val="20"/>
              </w:rPr>
            </w:pPr>
            <w:r>
              <w:rPr>
                <w:rFonts w:ascii="Cambria" w:eastAsia="Cambria" w:hAnsi="Cambria" w:cs="Cambria"/>
                <w:b/>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14:paraId="60CC8519" w14:textId="77777777" w:rsidR="00724DFF" w:rsidRDefault="00724DFF">
            <w:pPr>
              <w:tabs>
                <w:tab w:val="left" w:pos="360"/>
                <w:tab w:val="left" w:pos="720"/>
              </w:tabs>
              <w:jc w:val="center"/>
              <w:rPr>
                <w:rFonts w:ascii="Times New Roman" w:eastAsia="Times New Roman" w:hAnsi="Times New Roman" w:cs="Times New Roman"/>
                <w:b/>
                <w:color w:val="000000"/>
                <w:sz w:val="10"/>
                <w:szCs w:val="10"/>
                <w:u w:val="single"/>
              </w:rPr>
            </w:pPr>
          </w:p>
          <w:p w14:paraId="211B09EB" w14:textId="77777777" w:rsidR="00724DFF" w:rsidRDefault="00724DFF">
            <w:pPr>
              <w:tabs>
                <w:tab w:val="left" w:pos="360"/>
                <w:tab w:val="left" w:pos="720"/>
              </w:tabs>
              <w:jc w:val="center"/>
              <w:rPr>
                <w:rFonts w:ascii="Times New Roman" w:eastAsia="Times New Roman" w:hAnsi="Times New Roman" w:cs="Times New Roman"/>
                <w:b/>
                <w:color w:val="000000"/>
                <w:sz w:val="10"/>
                <w:szCs w:val="10"/>
                <w:u w:val="single"/>
              </w:rPr>
            </w:pPr>
          </w:p>
          <w:p w14:paraId="25583D30" w14:textId="77777777" w:rsidR="00724DFF" w:rsidRDefault="00724DFF">
            <w:pPr>
              <w:tabs>
                <w:tab w:val="left" w:pos="360"/>
                <w:tab w:val="left" w:pos="720"/>
              </w:tabs>
              <w:ind w:left="360"/>
              <w:jc w:val="center"/>
              <w:rPr>
                <w:rFonts w:ascii="Cambria" w:eastAsia="Cambria" w:hAnsi="Cambria" w:cs="Cambria"/>
                <w:sz w:val="18"/>
                <w:szCs w:val="18"/>
              </w:rPr>
            </w:pPr>
          </w:p>
        </w:tc>
      </w:tr>
    </w:tbl>
    <w:p w14:paraId="6041F3CA" w14:textId="77777777" w:rsidR="00724DFF" w:rsidRDefault="00EB3360">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5D3276EE" w14:textId="77777777" w:rsidR="00724DFF" w:rsidRDefault="00724DFF">
      <w:pPr>
        <w:rPr>
          <w:rFonts w:ascii="Cambria" w:eastAsia="Cambria" w:hAnsi="Cambria" w:cs="Cambria"/>
          <w:sz w:val="18"/>
          <w:szCs w:val="18"/>
        </w:rPr>
      </w:pPr>
    </w:p>
    <w:p w14:paraId="74096D89" w14:textId="77777777" w:rsidR="00724DFF" w:rsidRDefault="00EB336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Page 571 - </w:t>
      </w:r>
      <w:r>
        <w:rPr>
          <w:rFonts w:ascii="Cambria" w:eastAsia="Cambria" w:hAnsi="Cambria" w:cs="Cambria"/>
          <w:b/>
          <w:sz w:val="20"/>
          <w:szCs w:val="20"/>
          <w:highlight w:val="yellow"/>
        </w:rPr>
        <w:t>BEFORE</w:t>
      </w:r>
    </w:p>
    <w:p w14:paraId="28BC223F" w14:textId="77777777" w:rsidR="00724DFF" w:rsidRDefault="00724DFF">
      <w:pPr>
        <w:tabs>
          <w:tab w:val="left" w:pos="360"/>
          <w:tab w:val="left" w:pos="720"/>
        </w:tabs>
        <w:spacing w:after="0" w:line="240" w:lineRule="auto"/>
        <w:rPr>
          <w:rFonts w:ascii="Cambria" w:eastAsia="Cambria" w:hAnsi="Cambria" w:cs="Cambria"/>
          <w:sz w:val="20"/>
          <w:szCs w:val="20"/>
        </w:rPr>
      </w:pPr>
    </w:p>
    <w:p w14:paraId="547A9FEE" w14:textId="77777777" w:rsidR="00724DFF" w:rsidRDefault="00EB3360">
      <w:pPr>
        <w:pBdr>
          <w:top w:val="nil"/>
          <w:left w:val="nil"/>
          <w:bottom w:val="nil"/>
          <w:right w:val="nil"/>
          <w:between w:val="nil"/>
        </w:pBdr>
        <w:spacing w:after="120"/>
        <w:ind w:left="360" w:hanging="360"/>
        <w:rPr>
          <w:rFonts w:ascii="Arial" w:eastAsia="Arial" w:hAnsi="Arial" w:cs="Arial"/>
          <w:color w:val="000000"/>
          <w:sz w:val="20"/>
          <w:szCs w:val="20"/>
        </w:rPr>
      </w:pPr>
      <w:r>
        <w:rPr>
          <w:rFonts w:ascii="Arial" w:eastAsia="Arial" w:hAnsi="Arial" w:cs="Arial"/>
          <w:b/>
          <w:color w:val="000000"/>
          <w:sz w:val="20"/>
          <w:szCs w:val="20"/>
        </w:rPr>
        <w:t xml:space="preserve">NRSP 4393. Nursing Care Elective </w:t>
      </w:r>
      <w:r>
        <w:rPr>
          <w:rFonts w:ascii="Arial" w:eastAsia="Arial" w:hAnsi="Arial" w:cs="Arial"/>
          <w:color w:val="000000"/>
          <w:sz w:val="20"/>
          <w:szCs w:val="20"/>
        </w:rPr>
        <w:t xml:space="preserve">Practicum in which the student selects a clinical experience in an area of interest within a primary, secondary, or tertiary care setting. A clinical laboratory fee will be assessed. Prerequisites, Must have completed all Junior level BSN nursing courses and C or better in BIO 3203. Fall, Spring. </w:t>
      </w:r>
    </w:p>
    <w:p w14:paraId="7F564D84" w14:textId="77777777" w:rsidR="00724DFF" w:rsidRDefault="00EB3360">
      <w:pPr>
        <w:pBdr>
          <w:top w:val="nil"/>
          <w:left w:val="nil"/>
          <w:bottom w:val="nil"/>
          <w:right w:val="nil"/>
          <w:between w:val="nil"/>
        </w:pBdr>
        <w:spacing w:after="120"/>
        <w:ind w:left="360" w:hanging="360"/>
        <w:rPr>
          <w:rFonts w:ascii="Arial" w:eastAsia="Arial" w:hAnsi="Arial" w:cs="Arial"/>
          <w:color w:val="000000"/>
          <w:sz w:val="20"/>
          <w:szCs w:val="20"/>
        </w:rPr>
      </w:pPr>
      <w:r>
        <w:rPr>
          <w:rFonts w:ascii="Arial" w:eastAsia="Arial" w:hAnsi="Arial" w:cs="Arial"/>
          <w:b/>
          <w:color w:val="000000"/>
          <w:sz w:val="20"/>
          <w:szCs w:val="20"/>
        </w:rPr>
        <w:t xml:space="preserve">NRSP 4433. Clinical Experience IV </w:t>
      </w:r>
      <w:r>
        <w:rPr>
          <w:rFonts w:ascii="Arial" w:eastAsia="Arial" w:hAnsi="Arial" w:cs="Arial"/>
          <w:color w:val="000000"/>
          <w:sz w:val="20"/>
          <w:szCs w:val="20"/>
        </w:rPr>
        <w:t xml:space="preserve">Design, implementation, and evaluation of care for individuals and families with acute and chronic illness across the lifespan in a variety of clinical settings. Registration restricted to students who are accepted to Accelerated BSN option. Corequisites, NRS 4012 and NRS 4443. Spring. </w:t>
      </w:r>
    </w:p>
    <w:p w14:paraId="2CE8BBE9" w14:textId="77777777" w:rsidR="00724DFF" w:rsidRDefault="00EB3360">
      <w:pPr>
        <w:pBdr>
          <w:top w:val="nil"/>
          <w:left w:val="nil"/>
          <w:bottom w:val="nil"/>
          <w:right w:val="nil"/>
          <w:between w:val="nil"/>
        </w:pBdr>
        <w:spacing w:after="120"/>
        <w:ind w:left="360" w:hanging="360"/>
        <w:rPr>
          <w:rFonts w:ascii="Arial" w:eastAsia="Arial" w:hAnsi="Arial" w:cs="Arial"/>
          <w:color w:val="000000"/>
          <w:sz w:val="20"/>
          <w:szCs w:val="20"/>
        </w:rPr>
      </w:pPr>
      <w:r>
        <w:rPr>
          <w:rFonts w:ascii="Arial" w:eastAsia="Arial" w:hAnsi="Arial" w:cs="Arial"/>
          <w:b/>
          <w:color w:val="000000"/>
          <w:sz w:val="20"/>
          <w:szCs w:val="20"/>
        </w:rPr>
        <w:t xml:space="preserve">NRSP 4456. Clinical Experience V </w:t>
      </w:r>
      <w:r>
        <w:rPr>
          <w:rFonts w:ascii="Arial" w:eastAsia="Arial" w:hAnsi="Arial" w:cs="Arial"/>
          <w:color w:val="000000"/>
          <w:sz w:val="20"/>
          <w:szCs w:val="20"/>
        </w:rPr>
        <w:t xml:space="preserve">This practicum builds on the concepts learned in previous courses. The student designs, implements, and evaluates care for individuals and families, groups, and populations across the lifespan in a variety of clinical settings. Registration restricted to students who are accepted to accelerated BSN option. Summer. </w:t>
      </w:r>
    </w:p>
    <w:p w14:paraId="777DB654" w14:textId="77777777" w:rsidR="00724DFF" w:rsidRDefault="00EB3360">
      <w:pPr>
        <w:pBdr>
          <w:top w:val="nil"/>
          <w:left w:val="nil"/>
          <w:bottom w:val="nil"/>
          <w:right w:val="nil"/>
          <w:between w:val="nil"/>
        </w:pBdr>
        <w:spacing w:after="120"/>
        <w:ind w:left="360" w:hanging="360"/>
        <w:rPr>
          <w:rFonts w:ascii="Arial" w:eastAsia="Arial" w:hAnsi="Arial" w:cs="Arial"/>
          <w:color w:val="000000"/>
          <w:sz w:val="20"/>
          <w:szCs w:val="20"/>
        </w:rPr>
      </w:pPr>
      <w:r>
        <w:rPr>
          <w:rFonts w:ascii="Arial" w:eastAsia="Arial" w:hAnsi="Arial" w:cs="Arial"/>
          <w:b/>
          <w:color w:val="000000"/>
          <w:sz w:val="20"/>
          <w:szCs w:val="20"/>
        </w:rPr>
        <w:t xml:space="preserve">NRSP 4466. Clinical Experience VI </w:t>
      </w:r>
      <w:r>
        <w:rPr>
          <w:rFonts w:ascii="Arial" w:eastAsia="Arial" w:hAnsi="Arial" w:cs="Arial"/>
          <w:color w:val="000000"/>
          <w:sz w:val="20"/>
          <w:szCs w:val="20"/>
        </w:rPr>
        <w:t xml:space="preserve">This practicum builds on the concepts learned in previous courses. The student designs, implements, and evaluates care for individuals and families, groups, and populations across the lifespan in a variety of clinical settings. Registration restricted to students who are accepted to accelerated BSN option. Summer. </w:t>
      </w:r>
    </w:p>
    <w:p w14:paraId="2CC8A8CE" w14:textId="77777777" w:rsidR="00724DFF" w:rsidRDefault="00EB3360">
      <w:pPr>
        <w:pBdr>
          <w:top w:val="nil"/>
          <w:left w:val="nil"/>
          <w:bottom w:val="nil"/>
          <w:right w:val="nil"/>
          <w:between w:val="nil"/>
        </w:pBdr>
        <w:spacing w:after="120"/>
        <w:ind w:left="360" w:hanging="360"/>
        <w:rPr>
          <w:rFonts w:ascii="Arial" w:eastAsia="Arial" w:hAnsi="Arial" w:cs="Arial"/>
          <w:color w:val="000000"/>
          <w:sz w:val="20"/>
          <w:szCs w:val="20"/>
        </w:rPr>
      </w:pPr>
      <w:r>
        <w:rPr>
          <w:rFonts w:ascii="Arial" w:eastAsia="Arial" w:hAnsi="Arial" w:cs="Arial"/>
          <w:b/>
          <w:color w:val="000000"/>
          <w:sz w:val="20"/>
          <w:szCs w:val="20"/>
        </w:rPr>
        <w:t xml:space="preserve">NRSP 4793. RN-BSN Capstone Course </w:t>
      </w:r>
      <w:r>
        <w:rPr>
          <w:rFonts w:ascii="Arial" w:eastAsia="Arial" w:hAnsi="Arial" w:cs="Arial"/>
          <w:color w:val="000000"/>
          <w:sz w:val="20"/>
          <w:szCs w:val="20"/>
        </w:rPr>
        <w:t xml:space="preserve">Application of baccalaureate level nursing knowledge and skills in problem identification, analysis, synthesis, plan implementation, and evaluation in a specific area of clinical interest as a transition to the graduate level advanced practice role. Restricted to RN to BSN students only. Prerequisites, C or better in NRS 3713, NRS 3723, NRS 4713, NRS 4723, NRS 4743, NRS 4763 and NRS 4733. Fall, Spring, Summer, Irregular. </w:t>
      </w:r>
    </w:p>
    <w:p w14:paraId="2900BD15" w14:textId="77777777" w:rsidR="00724DFF" w:rsidRDefault="00EB3360">
      <w:pPr>
        <w:pBdr>
          <w:top w:val="nil"/>
          <w:left w:val="nil"/>
          <w:bottom w:val="nil"/>
          <w:right w:val="nil"/>
          <w:between w:val="nil"/>
        </w:pBdr>
        <w:spacing w:after="260"/>
        <w:ind w:left="360" w:hanging="360"/>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 xml:space="preserve">Dietetics (NS) </w:t>
      </w:r>
    </w:p>
    <w:p w14:paraId="1C6284BB" w14:textId="77777777" w:rsidR="00724DFF" w:rsidRDefault="00EB3360">
      <w:pPr>
        <w:pBdr>
          <w:top w:val="nil"/>
          <w:left w:val="nil"/>
          <w:bottom w:val="nil"/>
          <w:right w:val="nil"/>
          <w:between w:val="nil"/>
        </w:pBdr>
        <w:spacing w:after="120"/>
        <w:ind w:left="360" w:hanging="360"/>
        <w:rPr>
          <w:rFonts w:ascii="Arial" w:eastAsia="Arial" w:hAnsi="Arial" w:cs="Arial"/>
          <w:color w:val="000000"/>
          <w:sz w:val="20"/>
          <w:szCs w:val="20"/>
        </w:rPr>
      </w:pPr>
      <w:r>
        <w:rPr>
          <w:rFonts w:ascii="Arial" w:eastAsia="Arial" w:hAnsi="Arial" w:cs="Arial"/>
          <w:b/>
          <w:color w:val="000000"/>
          <w:sz w:val="20"/>
          <w:szCs w:val="20"/>
        </w:rPr>
        <w:t xml:space="preserve">NS 2203. Basic Human Nutrition </w:t>
      </w:r>
      <w:r>
        <w:rPr>
          <w:rFonts w:ascii="Arial" w:eastAsia="Arial" w:hAnsi="Arial" w:cs="Arial"/>
          <w:color w:val="000000"/>
          <w:sz w:val="20"/>
          <w:szCs w:val="20"/>
        </w:rPr>
        <w:t xml:space="preserve">Basic concepts of nutrition including factors that have an impact upon nutritional practices. Special attention to age related nutritional needs. Fall, Spring, Summer. </w:t>
      </w:r>
    </w:p>
    <w:p w14:paraId="0A8AB2F5" w14:textId="77777777" w:rsidR="00724DFF" w:rsidRDefault="00EB3360">
      <w:pPr>
        <w:pBdr>
          <w:top w:val="nil"/>
          <w:left w:val="nil"/>
          <w:bottom w:val="nil"/>
          <w:right w:val="nil"/>
          <w:between w:val="nil"/>
        </w:pBdr>
        <w:spacing w:after="120"/>
        <w:ind w:left="360" w:hanging="360"/>
        <w:rPr>
          <w:rFonts w:ascii="Arial" w:eastAsia="Arial" w:hAnsi="Arial" w:cs="Arial"/>
          <w:color w:val="000000"/>
          <w:sz w:val="20"/>
          <w:szCs w:val="20"/>
        </w:rPr>
      </w:pPr>
      <w:r>
        <w:rPr>
          <w:rFonts w:ascii="Arial" w:eastAsia="Arial" w:hAnsi="Arial" w:cs="Arial"/>
          <w:b/>
          <w:color w:val="000000"/>
          <w:sz w:val="20"/>
          <w:szCs w:val="20"/>
        </w:rPr>
        <w:t xml:space="preserve">NS 3113. Life Cycle Nutrition </w:t>
      </w:r>
      <w:r>
        <w:rPr>
          <w:rFonts w:ascii="Arial" w:eastAsia="Arial" w:hAnsi="Arial" w:cs="Arial"/>
          <w:color w:val="000000"/>
          <w:sz w:val="20"/>
          <w:szCs w:val="20"/>
        </w:rPr>
        <w:t xml:space="preserve">Nutrition needs and interventions throughout stages of the life cycle, from preconception through aging. Prerequisites, Admission to the Dietetics Program. Fall. </w:t>
      </w:r>
    </w:p>
    <w:p w14:paraId="06001D40" w14:textId="77777777" w:rsidR="00724DFF" w:rsidRDefault="00EB3360">
      <w:pPr>
        <w:pBdr>
          <w:top w:val="nil"/>
          <w:left w:val="nil"/>
          <w:bottom w:val="nil"/>
          <w:right w:val="nil"/>
          <w:between w:val="nil"/>
        </w:pBdr>
        <w:spacing w:after="120"/>
        <w:ind w:left="360" w:hanging="360"/>
        <w:rPr>
          <w:rFonts w:ascii="Arial" w:eastAsia="Arial" w:hAnsi="Arial" w:cs="Arial"/>
          <w:color w:val="000000"/>
          <w:sz w:val="20"/>
          <w:szCs w:val="20"/>
        </w:rPr>
      </w:pPr>
      <w:r>
        <w:rPr>
          <w:rFonts w:ascii="Arial" w:eastAsia="Arial" w:hAnsi="Arial" w:cs="Arial"/>
          <w:b/>
          <w:color w:val="000000"/>
          <w:sz w:val="20"/>
          <w:szCs w:val="20"/>
        </w:rPr>
        <w:t xml:space="preserve">NS 3123. Nutritional Biochemistry </w:t>
      </w:r>
      <w:r>
        <w:rPr>
          <w:rFonts w:ascii="Arial" w:eastAsia="Arial" w:hAnsi="Arial" w:cs="Arial"/>
          <w:color w:val="000000"/>
          <w:sz w:val="20"/>
          <w:szCs w:val="20"/>
        </w:rPr>
        <w:t xml:space="preserve">The role of human cellular nutrition, both macro and micro nutrients, and metabolism in relation to health and disease. Prerequisites, Admission to the Dietetics Program. Fall. </w:t>
      </w:r>
    </w:p>
    <w:p w14:paraId="4D6ED539" w14:textId="77777777" w:rsidR="00724DFF" w:rsidRDefault="00EB3360">
      <w:pPr>
        <w:pBdr>
          <w:top w:val="nil"/>
          <w:left w:val="nil"/>
          <w:bottom w:val="nil"/>
          <w:right w:val="nil"/>
          <w:between w:val="nil"/>
        </w:pBdr>
        <w:spacing w:after="120"/>
        <w:ind w:left="360" w:hanging="360"/>
        <w:rPr>
          <w:rFonts w:ascii="Arial" w:eastAsia="Arial" w:hAnsi="Arial" w:cs="Arial"/>
          <w:color w:val="000000"/>
          <w:sz w:val="20"/>
          <w:szCs w:val="20"/>
        </w:rPr>
      </w:pPr>
      <w:r>
        <w:rPr>
          <w:rFonts w:ascii="Arial" w:eastAsia="Arial" w:hAnsi="Arial" w:cs="Arial"/>
          <w:b/>
          <w:color w:val="000000"/>
          <w:sz w:val="20"/>
          <w:szCs w:val="20"/>
        </w:rPr>
        <w:lastRenderedPageBreak/>
        <w:t xml:space="preserve">NS 3133. Food Service Management </w:t>
      </w:r>
      <w:r>
        <w:rPr>
          <w:rFonts w:ascii="Arial" w:eastAsia="Arial" w:hAnsi="Arial" w:cs="Arial"/>
          <w:color w:val="000000"/>
          <w:sz w:val="20"/>
          <w:szCs w:val="20"/>
        </w:rPr>
        <w:t xml:space="preserve">Basic administrative skill acquisition, leadership and management principles, human resource issues, food safety and fiscal responsibility in food service operations. Prerequisites, Admission to the Dietetics Program. Fall. </w:t>
      </w:r>
    </w:p>
    <w:p w14:paraId="2FF6D5A8" w14:textId="77777777" w:rsidR="00724DFF" w:rsidRDefault="00EB3360">
      <w:pPr>
        <w:pBdr>
          <w:top w:val="nil"/>
          <w:left w:val="nil"/>
          <w:bottom w:val="nil"/>
          <w:right w:val="nil"/>
          <w:between w:val="nil"/>
        </w:pBdr>
        <w:spacing w:after="120"/>
        <w:ind w:left="360" w:hanging="360"/>
        <w:rPr>
          <w:rFonts w:ascii="Arial" w:eastAsia="Arial" w:hAnsi="Arial" w:cs="Arial"/>
          <w:color w:val="000000"/>
          <w:sz w:val="20"/>
          <w:szCs w:val="20"/>
        </w:rPr>
      </w:pPr>
      <w:r>
        <w:rPr>
          <w:rFonts w:ascii="Arial" w:eastAsia="Arial" w:hAnsi="Arial" w:cs="Arial"/>
          <w:b/>
          <w:color w:val="000000"/>
          <w:sz w:val="20"/>
          <w:szCs w:val="20"/>
          <w:highlight w:val="yellow"/>
        </w:rPr>
        <w:t xml:space="preserve">NS 3143. Food Science and Lab </w:t>
      </w:r>
      <w:r>
        <w:rPr>
          <w:rFonts w:ascii="Arial" w:eastAsia="Arial" w:hAnsi="Arial" w:cs="Arial"/>
          <w:color w:val="000000"/>
          <w:sz w:val="20"/>
          <w:szCs w:val="20"/>
          <w:highlight w:val="yellow"/>
        </w:rPr>
        <w:t>Investigates the basic principles of various food preparation methods, meal planning, and food safety. Prerequisites, Admission to the Dietetics Program</w:t>
      </w:r>
      <w:r>
        <w:rPr>
          <w:rFonts w:ascii="Arial" w:eastAsia="Arial" w:hAnsi="Arial" w:cs="Arial"/>
          <w:strike/>
          <w:color w:val="FF0000"/>
          <w:sz w:val="20"/>
          <w:szCs w:val="20"/>
          <w:highlight w:val="yellow"/>
        </w:rPr>
        <w:t xml:space="preserve">, NS 3113, NS 3123, NS 3133, NS 3153 and NS 3163 </w:t>
      </w:r>
      <w:r>
        <w:rPr>
          <w:rFonts w:ascii="Cambria" w:eastAsia="Cambria" w:hAnsi="Cambria" w:cs="Cambria"/>
          <w:b/>
          <w:sz w:val="20"/>
          <w:szCs w:val="20"/>
          <w:highlight w:val="yellow"/>
        </w:rPr>
        <w:t xml:space="preserve"> </w:t>
      </w:r>
      <w:r>
        <w:rPr>
          <w:rFonts w:ascii="Cambria" w:eastAsia="Cambria" w:hAnsi="Cambria" w:cs="Cambria"/>
          <w:b/>
          <w:color w:val="4A86E8"/>
          <w:highlight w:val="yellow"/>
        </w:rPr>
        <w:t>or Hospitality and Event Tourism Management Program</w:t>
      </w:r>
      <w:r>
        <w:rPr>
          <w:rFonts w:ascii="Arial" w:eastAsia="Arial" w:hAnsi="Arial" w:cs="Arial"/>
          <w:color w:val="000000"/>
          <w:sz w:val="20"/>
          <w:szCs w:val="20"/>
          <w:highlight w:val="yellow"/>
        </w:rPr>
        <w:t>. Spring.</w:t>
      </w:r>
      <w:r>
        <w:rPr>
          <w:rFonts w:ascii="Arial" w:eastAsia="Arial" w:hAnsi="Arial" w:cs="Arial"/>
          <w:color w:val="000000"/>
          <w:sz w:val="20"/>
          <w:szCs w:val="20"/>
        </w:rPr>
        <w:t xml:space="preserve"> </w:t>
      </w:r>
    </w:p>
    <w:p w14:paraId="2B6F61BA" w14:textId="77777777" w:rsidR="00724DFF" w:rsidRDefault="00EB3360">
      <w:pPr>
        <w:pBdr>
          <w:top w:val="nil"/>
          <w:left w:val="nil"/>
          <w:bottom w:val="nil"/>
          <w:right w:val="nil"/>
          <w:between w:val="nil"/>
        </w:pBdr>
        <w:spacing w:after="120"/>
        <w:ind w:left="360" w:hanging="360"/>
        <w:rPr>
          <w:rFonts w:ascii="Arial" w:eastAsia="Arial" w:hAnsi="Arial" w:cs="Arial"/>
          <w:color w:val="000000"/>
          <w:sz w:val="20"/>
          <w:szCs w:val="20"/>
        </w:rPr>
      </w:pPr>
      <w:r>
        <w:rPr>
          <w:rFonts w:ascii="Arial" w:eastAsia="Arial" w:hAnsi="Arial" w:cs="Arial"/>
          <w:b/>
          <w:color w:val="000000"/>
          <w:sz w:val="20"/>
          <w:szCs w:val="20"/>
        </w:rPr>
        <w:t xml:space="preserve">NS 3153. Food and Society </w:t>
      </w:r>
      <w:r>
        <w:rPr>
          <w:rFonts w:ascii="Arial" w:eastAsia="Arial" w:hAnsi="Arial" w:cs="Arial"/>
          <w:color w:val="000000"/>
          <w:sz w:val="20"/>
          <w:szCs w:val="20"/>
        </w:rPr>
        <w:t xml:space="preserve">Examines the relationship people have with food. The meaning and significance of food in different cultures and the influence of societal factors on food choices. Prerequisites, Admission to the Dietetics Program. Fall. </w:t>
      </w:r>
    </w:p>
    <w:p w14:paraId="6B04F249" w14:textId="77777777" w:rsidR="00724DFF" w:rsidRDefault="00EB3360">
      <w:pPr>
        <w:pBdr>
          <w:top w:val="nil"/>
          <w:left w:val="nil"/>
          <w:bottom w:val="nil"/>
          <w:right w:val="nil"/>
          <w:between w:val="nil"/>
        </w:pBdr>
        <w:spacing w:after="120"/>
        <w:ind w:left="360" w:hanging="360"/>
        <w:rPr>
          <w:rFonts w:ascii="Arial" w:eastAsia="Arial" w:hAnsi="Arial" w:cs="Arial"/>
          <w:color w:val="000000"/>
          <w:sz w:val="20"/>
          <w:szCs w:val="20"/>
        </w:rPr>
      </w:pPr>
      <w:r>
        <w:rPr>
          <w:rFonts w:ascii="Arial" w:eastAsia="Arial" w:hAnsi="Arial" w:cs="Arial"/>
          <w:b/>
          <w:color w:val="000000"/>
          <w:sz w:val="20"/>
          <w:szCs w:val="20"/>
        </w:rPr>
        <w:t xml:space="preserve">NS 3163. Nutrition Education </w:t>
      </w:r>
      <w:r>
        <w:rPr>
          <w:rFonts w:ascii="Arial" w:eastAsia="Arial" w:hAnsi="Arial" w:cs="Arial"/>
          <w:color w:val="000000"/>
          <w:sz w:val="20"/>
          <w:szCs w:val="20"/>
        </w:rPr>
        <w:t xml:space="preserve">Principles of nutrition education with emphasis on how to design, deliver and evaluate effective interventions and programs in various settings. Prerequisites, Admission to the Dietetics Program. Fall. </w:t>
      </w:r>
    </w:p>
    <w:p w14:paraId="37CFD2EE" w14:textId="77777777" w:rsidR="00724DFF" w:rsidRDefault="00EB3360">
      <w:pPr>
        <w:rPr>
          <w:rFonts w:ascii="Arial" w:eastAsia="Arial" w:hAnsi="Arial" w:cs="Arial"/>
          <w:color w:val="000000"/>
          <w:sz w:val="20"/>
          <w:szCs w:val="20"/>
        </w:rPr>
      </w:pPr>
      <w:r>
        <w:rPr>
          <w:rFonts w:ascii="Arial" w:eastAsia="Arial" w:hAnsi="Arial" w:cs="Arial"/>
          <w:b/>
          <w:color w:val="000000"/>
          <w:sz w:val="20"/>
          <w:szCs w:val="20"/>
        </w:rPr>
        <w:t xml:space="preserve">NS 3243. Quantity Foods </w:t>
      </w:r>
      <w:r>
        <w:rPr>
          <w:rFonts w:ascii="Arial" w:eastAsia="Arial" w:hAnsi="Arial" w:cs="Arial"/>
          <w:color w:val="000000"/>
          <w:sz w:val="20"/>
          <w:szCs w:val="20"/>
        </w:rPr>
        <w:t>Explores large scale food production including equipment, food purchasing, facility design, and vendor relations. Prerequisites, Admission to the Dietetics Program, NS 3253, NS 4553, NS 3263, NS 3143 and NSP 3213. Summer.</w:t>
      </w:r>
    </w:p>
    <w:p w14:paraId="3ADBCA68" w14:textId="77777777" w:rsidR="00724DFF" w:rsidRDefault="00EB3360">
      <w:pPr>
        <w:jc w:val="center"/>
        <w:rPr>
          <w:i/>
          <w:sz w:val="20"/>
          <w:szCs w:val="20"/>
        </w:rPr>
      </w:pPr>
      <w:r>
        <w:rPr>
          <w:i/>
          <w:sz w:val="20"/>
          <w:szCs w:val="20"/>
        </w:rPr>
        <w:t xml:space="preserve">The bulletin can be accessed at </w:t>
      </w:r>
      <w:hyperlink r:id="rId8">
        <w:r>
          <w:rPr>
            <w:i/>
            <w:color w:val="0000FF"/>
            <w:sz w:val="20"/>
            <w:szCs w:val="20"/>
            <w:u w:val="single"/>
          </w:rPr>
          <w:t>https://www.astate.edu/a/registrar/students/bulletins/</w:t>
        </w:r>
      </w:hyperlink>
    </w:p>
    <w:p w14:paraId="1CF0B85F" w14:textId="77777777" w:rsidR="00724DFF" w:rsidRDefault="00EB3360">
      <w:pPr>
        <w:jc w:val="center"/>
      </w:pPr>
      <w:r>
        <w:t>571</w:t>
      </w:r>
    </w:p>
    <w:p w14:paraId="59DDDE04" w14:textId="77777777" w:rsidR="00724DFF" w:rsidRDefault="00EB3360">
      <w:pPr>
        <w:rPr>
          <w:b/>
        </w:rPr>
      </w:pPr>
      <w:r>
        <w:rPr>
          <w:b/>
          <w:highlight w:val="yellow"/>
        </w:rPr>
        <w:t>AFTER</w:t>
      </w:r>
    </w:p>
    <w:p w14:paraId="2F9B2090" w14:textId="77777777" w:rsidR="00724DFF" w:rsidRDefault="00EB3360">
      <w:pPr>
        <w:pBdr>
          <w:top w:val="nil"/>
          <w:left w:val="nil"/>
          <w:bottom w:val="nil"/>
          <w:right w:val="nil"/>
          <w:between w:val="nil"/>
        </w:pBdr>
        <w:spacing w:after="120"/>
        <w:ind w:left="360" w:hanging="360"/>
        <w:rPr>
          <w:rFonts w:ascii="Arial" w:eastAsia="Arial" w:hAnsi="Arial" w:cs="Arial"/>
          <w:color w:val="000000"/>
          <w:sz w:val="20"/>
          <w:szCs w:val="20"/>
        </w:rPr>
      </w:pPr>
      <w:r>
        <w:rPr>
          <w:rFonts w:ascii="Arial" w:eastAsia="Arial" w:hAnsi="Arial" w:cs="Arial"/>
          <w:b/>
          <w:color w:val="000000"/>
          <w:sz w:val="20"/>
          <w:szCs w:val="20"/>
        </w:rPr>
        <w:t xml:space="preserve">NRSP 4393. Nursing Care Elective </w:t>
      </w:r>
      <w:r>
        <w:rPr>
          <w:rFonts w:ascii="Arial" w:eastAsia="Arial" w:hAnsi="Arial" w:cs="Arial"/>
          <w:color w:val="000000"/>
          <w:sz w:val="20"/>
          <w:szCs w:val="20"/>
        </w:rPr>
        <w:t xml:space="preserve">Practicum in which the student selects a clinical experience in an area of interest within a primary, secondary, or tertiary care setting. A clinical laboratory fee will be assessed. Prerequisites, Must have completed all Junior level BSN nursing courses and C or better in BIO 3203. Fall, Spring. </w:t>
      </w:r>
    </w:p>
    <w:p w14:paraId="6D3CF75F" w14:textId="77777777" w:rsidR="00724DFF" w:rsidRDefault="00EB3360">
      <w:pPr>
        <w:pBdr>
          <w:top w:val="nil"/>
          <w:left w:val="nil"/>
          <w:bottom w:val="nil"/>
          <w:right w:val="nil"/>
          <w:between w:val="nil"/>
        </w:pBdr>
        <w:spacing w:after="120"/>
        <w:ind w:left="360" w:hanging="360"/>
        <w:rPr>
          <w:rFonts w:ascii="Arial" w:eastAsia="Arial" w:hAnsi="Arial" w:cs="Arial"/>
          <w:color w:val="000000"/>
          <w:sz w:val="20"/>
          <w:szCs w:val="20"/>
        </w:rPr>
      </w:pPr>
      <w:r>
        <w:rPr>
          <w:rFonts w:ascii="Arial" w:eastAsia="Arial" w:hAnsi="Arial" w:cs="Arial"/>
          <w:b/>
          <w:color w:val="000000"/>
          <w:sz w:val="20"/>
          <w:szCs w:val="20"/>
        </w:rPr>
        <w:t xml:space="preserve">NRSP 4433. Clinical Experience IV </w:t>
      </w:r>
      <w:r>
        <w:rPr>
          <w:rFonts w:ascii="Arial" w:eastAsia="Arial" w:hAnsi="Arial" w:cs="Arial"/>
          <w:color w:val="000000"/>
          <w:sz w:val="20"/>
          <w:szCs w:val="20"/>
        </w:rPr>
        <w:t xml:space="preserve">Design, implementation, and evaluation of care for individuals and families with acute and chronic illness across the lifespan in a variety of clinical settings. Registration restricted to students who are accepted to Accelerated BSN option. Corequisites, NRS 4012 and NRS 4443. Spring. </w:t>
      </w:r>
    </w:p>
    <w:p w14:paraId="56EAE727" w14:textId="77777777" w:rsidR="00724DFF" w:rsidRDefault="00EB3360">
      <w:pPr>
        <w:pBdr>
          <w:top w:val="nil"/>
          <w:left w:val="nil"/>
          <w:bottom w:val="nil"/>
          <w:right w:val="nil"/>
          <w:between w:val="nil"/>
        </w:pBdr>
        <w:spacing w:after="120"/>
        <w:ind w:left="360" w:hanging="360"/>
        <w:rPr>
          <w:rFonts w:ascii="Arial" w:eastAsia="Arial" w:hAnsi="Arial" w:cs="Arial"/>
          <w:color w:val="000000"/>
          <w:sz w:val="20"/>
          <w:szCs w:val="20"/>
        </w:rPr>
      </w:pPr>
      <w:r>
        <w:rPr>
          <w:rFonts w:ascii="Arial" w:eastAsia="Arial" w:hAnsi="Arial" w:cs="Arial"/>
          <w:b/>
          <w:color w:val="000000"/>
          <w:sz w:val="20"/>
          <w:szCs w:val="20"/>
        </w:rPr>
        <w:t xml:space="preserve">NRSP 4456. Clinical Experience V </w:t>
      </w:r>
      <w:r>
        <w:rPr>
          <w:rFonts w:ascii="Arial" w:eastAsia="Arial" w:hAnsi="Arial" w:cs="Arial"/>
          <w:color w:val="000000"/>
          <w:sz w:val="20"/>
          <w:szCs w:val="20"/>
        </w:rPr>
        <w:t xml:space="preserve">This practicum builds on the concepts learned in previous courses. The student designs, implements, and evaluates care for individuals and families, groups, and populations across the lifespan in a variety of clinical settings. Registration restricted to students who are accepted to accelerated BSN option. Summer. </w:t>
      </w:r>
    </w:p>
    <w:p w14:paraId="0CB2B5E3" w14:textId="77777777" w:rsidR="00724DFF" w:rsidRDefault="00EB3360">
      <w:pPr>
        <w:pBdr>
          <w:top w:val="nil"/>
          <w:left w:val="nil"/>
          <w:bottom w:val="nil"/>
          <w:right w:val="nil"/>
          <w:between w:val="nil"/>
        </w:pBdr>
        <w:spacing w:after="120"/>
        <w:ind w:left="360" w:hanging="360"/>
        <w:rPr>
          <w:rFonts w:ascii="Arial" w:eastAsia="Arial" w:hAnsi="Arial" w:cs="Arial"/>
          <w:color w:val="000000"/>
          <w:sz w:val="20"/>
          <w:szCs w:val="20"/>
        </w:rPr>
      </w:pPr>
      <w:r>
        <w:rPr>
          <w:rFonts w:ascii="Arial" w:eastAsia="Arial" w:hAnsi="Arial" w:cs="Arial"/>
          <w:b/>
          <w:color w:val="000000"/>
          <w:sz w:val="20"/>
          <w:szCs w:val="20"/>
        </w:rPr>
        <w:t xml:space="preserve">NRSP 4466. Clinical Experience VI </w:t>
      </w:r>
      <w:r>
        <w:rPr>
          <w:rFonts w:ascii="Arial" w:eastAsia="Arial" w:hAnsi="Arial" w:cs="Arial"/>
          <w:color w:val="000000"/>
          <w:sz w:val="20"/>
          <w:szCs w:val="20"/>
        </w:rPr>
        <w:t xml:space="preserve">This practicum builds on the concepts learned in previous courses. The student designs, implements, and evaluates care for individuals and families, groups, and populations across the lifespan in a variety of clinical settings. Registration restricted to students who are accepted to accelerated BSN option. Summer. </w:t>
      </w:r>
    </w:p>
    <w:p w14:paraId="3EF87C76" w14:textId="77777777" w:rsidR="00724DFF" w:rsidRDefault="00EB3360">
      <w:pPr>
        <w:pBdr>
          <w:top w:val="nil"/>
          <w:left w:val="nil"/>
          <w:bottom w:val="nil"/>
          <w:right w:val="nil"/>
          <w:between w:val="nil"/>
        </w:pBdr>
        <w:spacing w:after="120"/>
        <w:ind w:left="360" w:hanging="360"/>
        <w:rPr>
          <w:rFonts w:ascii="Arial" w:eastAsia="Arial" w:hAnsi="Arial" w:cs="Arial"/>
          <w:color w:val="000000"/>
          <w:sz w:val="20"/>
          <w:szCs w:val="20"/>
        </w:rPr>
      </w:pPr>
      <w:r>
        <w:rPr>
          <w:rFonts w:ascii="Arial" w:eastAsia="Arial" w:hAnsi="Arial" w:cs="Arial"/>
          <w:b/>
          <w:color w:val="000000"/>
          <w:sz w:val="20"/>
          <w:szCs w:val="20"/>
        </w:rPr>
        <w:t xml:space="preserve">NRSP 4793. RN-BSN Capstone Course </w:t>
      </w:r>
      <w:r>
        <w:rPr>
          <w:rFonts w:ascii="Arial" w:eastAsia="Arial" w:hAnsi="Arial" w:cs="Arial"/>
          <w:color w:val="000000"/>
          <w:sz w:val="20"/>
          <w:szCs w:val="20"/>
        </w:rPr>
        <w:t xml:space="preserve">Application of baccalaureate level nursing knowledge and skills in problem identification, analysis, synthesis, plan implementation, and evaluation in a specific area of clinical interest as a transition to the graduate level advanced practice role. Restricted to RN to BSN students only. Prerequisites, C or better in NRS 3713, NRS 3723, NRS 4713, NRS 4723, NRS 4743, NRS 4763 and NRS 4733. Fall, Spring, Summer, Irregular. </w:t>
      </w:r>
    </w:p>
    <w:p w14:paraId="5DCBA125" w14:textId="77777777" w:rsidR="00724DFF" w:rsidRDefault="00EB3360">
      <w:pPr>
        <w:pBdr>
          <w:top w:val="nil"/>
          <w:left w:val="nil"/>
          <w:bottom w:val="nil"/>
          <w:right w:val="nil"/>
          <w:between w:val="nil"/>
        </w:pBdr>
        <w:spacing w:after="260"/>
        <w:ind w:left="360" w:hanging="360"/>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 xml:space="preserve">Dietetics (NS) </w:t>
      </w:r>
    </w:p>
    <w:p w14:paraId="67F1DFF5" w14:textId="77777777" w:rsidR="00724DFF" w:rsidRDefault="00EB3360">
      <w:pPr>
        <w:pBdr>
          <w:top w:val="nil"/>
          <w:left w:val="nil"/>
          <w:bottom w:val="nil"/>
          <w:right w:val="nil"/>
          <w:between w:val="nil"/>
        </w:pBdr>
        <w:spacing w:after="120"/>
        <w:ind w:left="360" w:hanging="360"/>
        <w:rPr>
          <w:rFonts w:ascii="Arial" w:eastAsia="Arial" w:hAnsi="Arial" w:cs="Arial"/>
          <w:color w:val="000000"/>
          <w:sz w:val="20"/>
          <w:szCs w:val="20"/>
        </w:rPr>
      </w:pPr>
      <w:r>
        <w:rPr>
          <w:rFonts w:ascii="Arial" w:eastAsia="Arial" w:hAnsi="Arial" w:cs="Arial"/>
          <w:b/>
          <w:color w:val="000000"/>
          <w:sz w:val="20"/>
          <w:szCs w:val="20"/>
        </w:rPr>
        <w:t xml:space="preserve">NS 2203. Basic Human Nutrition </w:t>
      </w:r>
      <w:r>
        <w:rPr>
          <w:rFonts w:ascii="Arial" w:eastAsia="Arial" w:hAnsi="Arial" w:cs="Arial"/>
          <w:color w:val="000000"/>
          <w:sz w:val="20"/>
          <w:szCs w:val="20"/>
        </w:rPr>
        <w:t xml:space="preserve">Basic concepts of nutrition including factors that have an impact upon nutritional practices. Special attention to age related nutritional needs. Fall, Spring, Summer. </w:t>
      </w:r>
    </w:p>
    <w:p w14:paraId="452999D6" w14:textId="77777777" w:rsidR="00724DFF" w:rsidRDefault="00EB3360">
      <w:pPr>
        <w:pBdr>
          <w:top w:val="nil"/>
          <w:left w:val="nil"/>
          <w:bottom w:val="nil"/>
          <w:right w:val="nil"/>
          <w:between w:val="nil"/>
        </w:pBdr>
        <w:spacing w:after="120"/>
        <w:ind w:left="360" w:hanging="360"/>
        <w:rPr>
          <w:rFonts w:ascii="Arial" w:eastAsia="Arial" w:hAnsi="Arial" w:cs="Arial"/>
          <w:color w:val="000000"/>
          <w:sz w:val="20"/>
          <w:szCs w:val="20"/>
        </w:rPr>
      </w:pPr>
      <w:r>
        <w:rPr>
          <w:rFonts w:ascii="Arial" w:eastAsia="Arial" w:hAnsi="Arial" w:cs="Arial"/>
          <w:b/>
          <w:color w:val="000000"/>
          <w:sz w:val="20"/>
          <w:szCs w:val="20"/>
        </w:rPr>
        <w:t xml:space="preserve">NS 3113. Life Cycle Nutrition </w:t>
      </w:r>
      <w:r>
        <w:rPr>
          <w:rFonts w:ascii="Arial" w:eastAsia="Arial" w:hAnsi="Arial" w:cs="Arial"/>
          <w:color w:val="000000"/>
          <w:sz w:val="20"/>
          <w:szCs w:val="20"/>
        </w:rPr>
        <w:t xml:space="preserve">Nutrition needs and interventions throughout stages of the life cycle, from preconception through aging. Prerequisites, Admission to the Dietetics Program. Fall. </w:t>
      </w:r>
    </w:p>
    <w:p w14:paraId="67FF8CCB" w14:textId="77777777" w:rsidR="00724DFF" w:rsidRDefault="00EB3360">
      <w:pPr>
        <w:pBdr>
          <w:top w:val="nil"/>
          <w:left w:val="nil"/>
          <w:bottom w:val="nil"/>
          <w:right w:val="nil"/>
          <w:between w:val="nil"/>
        </w:pBdr>
        <w:spacing w:after="120"/>
        <w:ind w:left="360" w:hanging="360"/>
        <w:rPr>
          <w:rFonts w:ascii="Arial" w:eastAsia="Arial" w:hAnsi="Arial" w:cs="Arial"/>
          <w:color w:val="000000"/>
          <w:sz w:val="20"/>
          <w:szCs w:val="20"/>
        </w:rPr>
      </w:pPr>
      <w:r>
        <w:rPr>
          <w:rFonts w:ascii="Arial" w:eastAsia="Arial" w:hAnsi="Arial" w:cs="Arial"/>
          <w:b/>
          <w:color w:val="000000"/>
          <w:sz w:val="20"/>
          <w:szCs w:val="20"/>
        </w:rPr>
        <w:lastRenderedPageBreak/>
        <w:t xml:space="preserve">NS 3123. Nutritional Biochemistry </w:t>
      </w:r>
      <w:r>
        <w:rPr>
          <w:rFonts w:ascii="Arial" w:eastAsia="Arial" w:hAnsi="Arial" w:cs="Arial"/>
          <w:color w:val="000000"/>
          <w:sz w:val="20"/>
          <w:szCs w:val="20"/>
        </w:rPr>
        <w:t xml:space="preserve">The role of human cellular nutrition, both macro and micro nutrients, and metabolism in relation to health and disease. Prerequisites, Admission to the Dietetics Program. Fall. </w:t>
      </w:r>
    </w:p>
    <w:p w14:paraId="51C930B8" w14:textId="77777777" w:rsidR="00724DFF" w:rsidRDefault="00EB3360">
      <w:pPr>
        <w:pBdr>
          <w:top w:val="nil"/>
          <w:left w:val="nil"/>
          <w:bottom w:val="nil"/>
          <w:right w:val="nil"/>
          <w:between w:val="nil"/>
        </w:pBdr>
        <w:spacing w:after="120"/>
        <w:ind w:left="360" w:hanging="360"/>
        <w:rPr>
          <w:rFonts w:ascii="Arial" w:eastAsia="Arial" w:hAnsi="Arial" w:cs="Arial"/>
          <w:color w:val="000000"/>
          <w:sz w:val="20"/>
          <w:szCs w:val="20"/>
        </w:rPr>
      </w:pPr>
      <w:r>
        <w:rPr>
          <w:rFonts w:ascii="Arial" w:eastAsia="Arial" w:hAnsi="Arial" w:cs="Arial"/>
          <w:b/>
          <w:color w:val="000000"/>
          <w:sz w:val="20"/>
          <w:szCs w:val="20"/>
        </w:rPr>
        <w:t xml:space="preserve">NS 3133. Food Service Management </w:t>
      </w:r>
      <w:r>
        <w:rPr>
          <w:rFonts w:ascii="Arial" w:eastAsia="Arial" w:hAnsi="Arial" w:cs="Arial"/>
          <w:color w:val="000000"/>
          <w:sz w:val="20"/>
          <w:szCs w:val="20"/>
        </w:rPr>
        <w:t xml:space="preserve">Basic administrative skill acquisition, leadership and management principles, human resource issues, food safety and fiscal responsibility in food service operations. Prerequisites, Admission to the Dietetics or Hospitality and Event Tourism Management Program. Fall. </w:t>
      </w:r>
    </w:p>
    <w:p w14:paraId="2E5EEF0B" w14:textId="77777777" w:rsidR="00724DFF" w:rsidRDefault="00EB3360">
      <w:pPr>
        <w:pBdr>
          <w:top w:val="nil"/>
          <w:left w:val="nil"/>
          <w:bottom w:val="nil"/>
          <w:right w:val="nil"/>
          <w:between w:val="nil"/>
        </w:pBdr>
        <w:spacing w:after="120"/>
        <w:ind w:left="360" w:hanging="360"/>
        <w:rPr>
          <w:rFonts w:ascii="Arial" w:eastAsia="Arial" w:hAnsi="Arial" w:cs="Arial"/>
          <w:color w:val="000000"/>
          <w:sz w:val="20"/>
          <w:szCs w:val="20"/>
        </w:rPr>
      </w:pPr>
      <w:r>
        <w:rPr>
          <w:rFonts w:ascii="Arial" w:eastAsia="Arial" w:hAnsi="Arial" w:cs="Arial"/>
          <w:b/>
          <w:color w:val="000000"/>
          <w:sz w:val="20"/>
          <w:szCs w:val="20"/>
        </w:rPr>
        <w:t xml:space="preserve">NS 3143. Food Science and Lab </w:t>
      </w:r>
      <w:r>
        <w:rPr>
          <w:rFonts w:ascii="Arial" w:eastAsia="Arial" w:hAnsi="Arial" w:cs="Arial"/>
          <w:color w:val="000000"/>
          <w:sz w:val="20"/>
          <w:szCs w:val="20"/>
        </w:rPr>
        <w:t>Investigates the basic principles of various food preparation methods, meal planning, and food safety. Prerequisites, Admission to the Dietetics Program or Hospitality and Event Tourism Management</w:t>
      </w:r>
      <w:r w:rsidR="00DE055F">
        <w:rPr>
          <w:rFonts w:ascii="Arial" w:eastAsia="Arial" w:hAnsi="Arial" w:cs="Arial"/>
          <w:color w:val="000000"/>
          <w:sz w:val="20"/>
          <w:szCs w:val="20"/>
        </w:rPr>
        <w:t xml:space="preserve"> Program</w:t>
      </w:r>
      <w:r>
        <w:rPr>
          <w:rFonts w:ascii="Arial" w:eastAsia="Arial" w:hAnsi="Arial" w:cs="Arial"/>
          <w:color w:val="000000"/>
          <w:sz w:val="20"/>
          <w:szCs w:val="20"/>
        </w:rPr>
        <w:t xml:space="preserve">. Spring.  </w:t>
      </w:r>
    </w:p>
    <w:p w14:paraId="0B053791" w14:textId="77777777" w:rsidR="00724DFF" w:rsidRDefault="00EB3360">
      <w:pPr>
        <w:pBdr>
          <w:top w:val="nil"/>
          <w:left w:val="nil"/>
          <w:bottom w:val="nil"/>
          <w:right w:val="nil"/>
          <w:between w:val="nil"/>
        </w:pBdr>
        <w:spacing w:after="120"/>
        <w:ind w:left="360" w:hanging="360"/>
        <w:rPr>
          <w:rFonts w:ascii="Arial" w:eastAsia="Arial" w:hAnsi="Arial" w:cs="Arial"/>
          <w:color w:val="000000"/>
          <w:sz w:val="20"/>
          <w:szCs w:val="20"/>
        </w:rPr>
      </w:pPr>
      <w:r>
        <w:rPr>
          <w:rFonts w:ascii="Arial" w:eastAsia="Arial" w:hAnsi="Arial" w:cs="Arial"/>
          <w:b/>
          <w:color w:val="000000"/>
          <w:sz w:val="20"/>
          <w:szCs w:val="20"/>
        </w:rPr>
        <w:t xml:space="preserve">NS 3153. Food and Society </w:t>
      </w:r>
      <w:r>
        <w:rPr>
          <w:rFonts w:ascii="Arial" w:eastAsia="Arial" w:hAnsi="Arial" w:cs="Arial"/>
          <w:color w:val="000000"/>
          <w:sz w:val="20"/>
          <w:szCs w:val="20"/>
        </w:rPr>
        <w:t xml:space="preserve">Examines the relationship people have with food. The meaning and significance of food in different cultures and the influence of societal factors on food choices. Prerequisites, Admission to the Dietetics Program. Fall. </w:t>
      </w:r>
    </w:p>
    <w:p w14:paraId="62315C7D" w14:textId="77777777" w:rsidR="00724DFF" w:rsidRDefault="00EB3360">
      <w:pPr>
        <w:pBdr>
          <w:top w:val="nil"/>
          <w:left w:val="nil"/>
          <w:bottom w:val="nil"/>
          <w:right w:val="nil"/>
          <w:between w:val="nil"/>
        </w:pBdr>
        <w:spacing w:after="120"/>
        <w:ind w:left="360" w:hanging="360"/>
        <w:rPr>
          <w:rFonts w:ascii="Arial" w:eastAsia="Arial" w:hAnsi="Arial" w:cs="Arial"/>
          <w:color w:val="000000"/>
          <w:sz w:val="20"/>
          <w:szCs w:val="20"/>
        </w:rPr>
      </w:pPr>
      <w:r>
        <w:rPr>
          <w:rFonts w:ascii="Arial" w:eastAsia="Arial" w:hAnsi="Arial" w:cs="Arial"/>
          <w:b/>
          <w:color w:val="000000"/>
          <w:sz w:val="20"/>
          <w:szCs w:val="20"/>
        </w:rPr>
        <w:t xml:space="preserve">NS 3163. Nutrition Education </w:t>
      </w:r>
      <w:r>
        <w:rPr>
          <w:rFonts w:ascii="Arial" w:eastAsia="Arial" w:hAnsi="Arial" w:cs="Arial"/>
          <w:color w:val="000000"/>
          <w:sz w:val="20"/>
          <w:szCs w:val="20"/>
        </w:rPr>
        <w:t xml:space="preserve">Principles of nutrition education with emphasis on how to design, deliver and evaluate effective interventions and programs in various settings. Prerequisites, Admission to the Dietetics Program. Fall. </w:t>
      </w:r>
    </w:p>
    <w:p w14:paraId="1AB604B3" w14:textId="77777777" w:rsidR="00724DFF" w:rsidRDefault="00EB3360">
      <w:pPr>
        <w:rPr>
          <w:rFonts w:ascii="Arial" w:eastAsia="Arial" w:hAnsi="Arial" w:cs="Arial"/>
          <w:color w:val="000000"/>
          <w:sz w:val="20"/>
          <w:szCs w:val="20"/>
        </w:rPr>
      </w:pPr>
      <w:r>
        <w:rPr>
          <w:rFonts w:ascii="Arial" w:eastAsia="Arial" w:hAnsi="Arial" w:cs="Arial"/>
          <w:b/>
          <w:color w:val="000000"/>
          <w:sz w:val="20"/>
          <w:szCs w:val="20"/>
        </w:rPr>
        <w:t xml:space="preserve">NS 3243. Quantity Foods </w:t>
      </w:r>
      <w:r>
        <w:rPr>
          <w:rFonts w:ascii="Arial" w:eastAsia="Arial" w:hAnsi="Arial" w:cs="Arial"/>
          <w:color w:val="000000"/>
          <w:sz w:val="20"/>
          <w:szCs w:val="20"/>
        </w:rPr>
        <w:t>Explores large scale food production including equipment, food purchasing, facility design, and vendor relations. Prerequisites, Admission to the Dietetics Program, NS 3253, NS 4553, NS 3263, NS 3143 and NSP 3213. Summer.</w:t>
      </w:r>
    </w:p>
    <w:p w14:paraId="53DEFFF9" w14:textId="77777777" w:rsidR="00724DFF" w:rsidRDefault="00EB3360">
      <w:pPr>
        <w:jc w:val="center"/>
        <w:rPr>
          <w:i/>
          <w:sz w:val="20"/>
          <w:szCs w:val="20"/>
        </w:rPr>
      </w:pPr>
      <w:r>
        <w:rPr>
          <w:i/>
          <w:sz w:val="20"/>
          <w:szCs w:val="20"/>
        </w:rPr>
        <w:t xml:space="preserve">The bulletin can be accessed at </w:t>
      </w:r>
      <w:hyperlink r:id="rId9">
        <w:r>
          <w:rPr>
            <w:i/>
            <w:color w:val="0000FF"/>
            <w:sz w:val="20"/>
            <w:szCs w:val="20"/>
            <w:u w:val="single"/>
          </w:rPr>
          <w:t>https://www.astate.edu/a/registrar/students/bulletins/</w:t>
        </w:r>
      </w:hyperlink>
    </w:p>
    <w:p w14:paraId="2D0ECF19" w14:textId="77777777" w:rsidR="00724DFF" w:rsidRDefault="00EB3360">
      <w:pPr>
        <w:jc w:val="center"/>
      </w:pPr>
      <w:r>
        <w:t>571</w:t>
      </w:r>
    </w:p>
    <w:p w14:paraId="2C2BAB2E" w14:textId="77777777" w:rsidR="00724DFF" w:rsidRDefault="00724DFF">
      <w:pPr>
        <w:tabs>
          <w:tab w:val="left" w:pos="360"/>
          <w:tab w:val="left" w:pos="720"/>
        </w:tabs>
        <w:spacing w:after="0" w:line="240" w:lineRule="auto"/>
        <w:rPr>
          <w:rFonts w:ascii="Cambria" w:eastAsia="Cambria" w:hAnsi="Cambria" w:cs="Cambria"/>
          <w:sz w:val="20"/>
          <w:szCs w:val="20"/>
        </w:rPr>
      </w:pPr>
    </w:p>
    <w:p w14:paraId="2252C6EC" w14:textId="77777777" w:rsidR="00724DFF" w:rsidRDefault="00724DFF">
      <w:pPr>
        <w:tabs>
          <w:tab w:val="left" w:pos="360"/>
          <w:tab w:val="left" w:pos="720"/>
        </w:tabs>
        <w:spacing w:after="0" w:line="240" w:lineRule="auto"/>
        <w:ind w:left="720"/>
        <w:rPr>
          <w:rFonts w:ascii="Cambria" w:eastAsia="Cambria" w:hAnsi="Cambria" w:cs="Cambria"/>
          <w:sz w:val="20"/>
          <w:szCs w:val="20"/>
        </w:rPr>
      </w:pPr>
    </w:p>
    <w:p w14:paraId="5CA622F3" w14:textId="77777777" w:rsidR="00724DFF" w:rsidRDefault="00724DFF">
      <w:pPr>
        <w:spacing w:after="0" w:line="240" w:lineRule="auto"/>
        <w:jc w:val="center"/>
        <w:rPr>
          <w:rFonts w:ascii="Arial" w:eastAsia="Arial" w:hAnsi="Arial" w:cs="Arial"/>
          <w:b/>
          <w:sz w:val="20"/>
          <w:szCs w:val="20"/>
        </w:rPr>
      </w:pPr>
    </w:p>
    <w:p w14:paraId="6C97AE99" w14:textId="77777777" w:rsidR="00724DFF" w:rsidRDefault="00724DFF">
      <w:pPr>
        <w:tabs>
          <w:tab w:val="left" w:pos="360"/>
          <w:tab w:val="left" w:pos="720"/>
        </w:tabs>
        <w:spacing w:after="0" w:line="240" w:lineRule="auto"/>
        <w:jc w:val="center"/>
        <w:rPr>
          <w:rFonts w:ascii="Cambria" w:eastAsia="Cambria" w:hAnsi="Cambria" w:cs="Cambria"/>
          <w:sz w:val="20"/>
          <w:szCs w:val="20"/>
        </w:rPr>
      </w:pPr>
    </w:p>
    <w:sectPr w:rsidR="00724DFF">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CB087" w14:textId="77777777" w:rsidR="00394AFB" w:rsidRDefault="00394AFB">
      <w:pPr>
        <w:spacing w:after="0" w:line="240" w:lineRule="auto"/>
      </w:pPr>
      <w:r>
        <w:separator/>
      </w:r>
    </w:p>
  </w:endnote>
  <w:endnote w:type="continuationSeparator" w:id="0">
    <w:p w14:paraId="60B7A21B" w14:textId="77777777" w:rsidR="00394AFB" w:rsidRDefault="00394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5CC4" w14:textId="77777777" w:rsidR="00724DFF" w:rsidRDefault="00EB336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4DE6A2CB" w14:textId="77777777" w:rsidR="00724DFF" w:rsidRDefault="00724DFF">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9D8CB" w14:textId="77777777" w:rsidR="00724DFF" w:rsidRDefault="00EB336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E055F">
      <w:rPr>
        <w:noProof/>
        <w:color w:val="000000"/>
      </w:rPr>
      <w:t>7</w:t>
    </w:r>
    <w:r>
      <w:rPr>
        <w:color w:val="000000"/>
      </w:rPr>
      <w:fldChar w:fldCharType="end"/>
    </w:r>
  </w:p>
  <w:p w14:paraId="35BEA6BC" w14:textId="77777777" w:rsidR="00724DFF" w:rsidRDefault="00EB3360">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3D89D" w14:textId="77777777" w:rsidR="00724DFF" w:rsidRDefault="00724DF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3DF52" w14:textId="77777777" w:rsidR="00394AFB" w:rsidRDefault="00394AFB">
      <w:pPr>
        <w:spacing w:after="0" w:line="240" w:lineRule="auto"/>
      </w:pPr>
      <w:r>
        <w:separator/>
      </w:r>
    </w:p>
  </w:footnote>
  <w:footnote w:type="continuationSeparator" w:id="0">
    <w:p w14:paraId="17DF8E72" w14:textId="77777777" w:rsidR="00394AFB" w:rsidRDefault="00394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9355" w14:textId="77777777" w:rsidR="00724DFF" w:rsidRDefault="00724DF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8580" w14:textId="77777777" w:rsidR="00724DFF" w:rsidRDefault="00724DFF">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4FCFE" w14:textId="77777777" w:rsidR="00724DFF" w:rsidRDefault="00724DF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56447"/>
    <w:multiLevelType w:val="multilevel"/>
    <w:tmpl w:val="74A6A7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D71613"/>
    <w:multiLevelType w:val="multilevel"/>
    <w:tmpl w:val="F8FEDAF6"/>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00F6BA7"/>
    <w:multiLevelType w:val="multilevel"/>
    <w:tmpl w:val="4E3E319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FF"/>
    <w:rsid w:val="00394AFB"/>
    <w:rsid w:val="003D2122"/>
    <w:rsid w:val="006B7AFE"/>
    <w:rsid w:val="00724DFF"/>
    <w:rsid w:val="00DE055F"/>
    <w:rsid w:val="00EB3360"/>
    <w:rsid w:val="00F70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EC76C"/>
  <w15:docId w15:val="{E11EC9FC-FDC6-4CE6-AE6F-95CECCE5F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395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tate.edu/a/registrar/students/bulletin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state.edu/a/registrar/students/bulletins/"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DF2B4F7F685A40A5BF7A243CC338F2"/>
        <w:category>
          <w:name w:val="General"/>
          <w:gallery w:val="placeholder"/>
        </w:category>
        <w:types>
          <w:type w:val="bbPlcHdr"/>
        </w:types>
        <w:behaviors>
          <w:behavior w:val="content"/>
        </w:behaviors>
        <w:guid w:val="{969F6D53-AE01-4045-9D65-AA98533DB637}"/>
      </w:docPartPr>
      <w:docPartBody>
        <w:p w:rsidR="00000000" w:rsidRDefault="008A0DDA" w:rsidP="008A0DDA">
          <w:pPr>
            <w:pStyle w:val="A5DF2B4F7F685A40A5BF7A243CC338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DA"/>
    <w:rsid w:val="008A0DDA"/>
    <w:rsid w:val="00D15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DF2B4F7F685A40A5BF7A243CC338F2">
    <w:name w:val="A5DF2B4F7F685A40A5BF7A243CC338F2"/>
    <w:rsid w:val="008A0D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2517</Words>
  <Characters>14347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Tiffany Keb</cp:lastModifiedBy>
  <cp:revision>3</cp:revision>
  <dcterms:created xsi:type="dcterms:W3CDTF">2022-03-07T17:41:00Z</dcterms:created>
  <dcterms:modified xsi:type="dcterms:W3CDTF">2022-03-14T19:56:00Z</dcterms:modified>
</cp:coreProperties>
</file>