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5E48C10F" w:rsidR="00142DCF" w:rsidRDefault="00F16E85" w:rsidP="00694ADE">
            <w:r>
              <w:t>SM02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30CC6368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140B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41B1BED0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416B46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01F1041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Content>
                      <w:r w:rsidR="00416B4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Hershberger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3-01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F59520D" w:rsidR="00AD2FB4" w:rsidRDefault="00416B4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1/10/2023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18C8560B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Content>
                      <w:r w:rsidR="000C091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William Burns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3-01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23C010D2" w:rsidR="00AD2FB4" w:rsidRDefault="000C0913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1/11/2023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1CF34BF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Content>
                      <w:r w:rsidR="0082697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Hershberger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3-01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276CB9A7" w:rsidR="00AD2FB4" w:rsidRDefault="0082697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1/23/2023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00000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1CC38432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Content>
                      <w:r w:rsidR="0020020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Jennifer L. Bouldin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3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0D6F64CB" w:rsidR="00A316CE" w:rsidRDefault="0020020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1/27/2023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211B9D0F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937600224"/>
                          <w:placeholder>
                            <w:docPart w:val="9A32764137F1FC4E9E52C44BBC485303"/>
                          </w:placeholder>
                        </w:sdtPr>
                        <w:sdtContent>
                          <w:r w:rsidR="0017727E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Len Frey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3-02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B75A138" w:rsidR="00A316CE" w:rsidRDefault="0017727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2/22/2023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00000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p w14:paraId="2E42995F" w14:textId="6ACE9095" w:rsidR="006E6FEC" w:rsidRDefault="00416B4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John Hershberger, jhershberger@astate.edu, 870-972-3313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Content>
        <w:p w14:paraId="1B3C1C6B" w14:textId="7419F248" w:rsidR="002E3FC9" w:rsidRDefault="00416B4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Modify Chemistry minor to allow students to take Physical Chemistry I or Survey of Physical Chemistry to satisfy the requirements for the minor in chemistry.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Content>
        <w:p w14:paraId="31D89629" w14:textId="2A97D6C0" w:rsidR="002E3FC9" w:rsidRDefault="00416B4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Content>
        <w:p w14:paraId="7B9034DF" w14:textId="5A561D7E" w:rsidR="00694ADE" w:rsidRDefault="00826970" w:rsidP="0082697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Many engineering students have a significant mathematics background (taking the calculus sequence) and they would be better served with a chemistry minor option of taking the more math-involved Physical Chemistry I for the chemistry minor instead of the Survey of Physical Chemistry course that has a different set of prerequisites.</w:t>
          </w:r>
        </w:p>
        <w:p w14:paraId="34B64AE8" w14:textId="77777777" w:rsidR="00826970" w:rsidRDefault="00000000" w:rsidP="0082697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29DDE6B1" w:rsidR="00AE6604" w:rsidRPr="0011431D" w:rsidRDefault="00416B46" w:rsidP="00AE6604">
      <w:pPr>
        <w:rPr>
          <w:rFonts w:asciiTheme="majorHAnsi" w:hAnsiTheme="majorHAnsi" w:cs="Arial"/>
          <w:sz w:val="32"/>
          <w:szCs w:val="32"/>
        </w:rPr>
      </w:pPr>
      <w:r w:rsidRPr="0011431D">
        <w:rPr>
          <w:rFonts w:asciiTheme="majorHAnsi" w:hAnsiTheme="majorHAnsi" w:cs="Arial"/>
          <w:sz w:val="32"/>
          <w:szCs w:val="32"/>
        </w:rPr>
        <w:t>Before:</w:t>
      </w:r>
    </w:p>
    <w:p w14:paraId="7DF46551" w14:textId="77777777" w:rsidR="00416B46" w:rsidRDefault="00416B46" w:rsidP="00416B46">
      <w:pPr>
        <w:pStyle w:val="Heading2"/>
        <w:spacing w:before="300" w:beforeAutospacing="0" w:after="150" w:afterAutospacing="0"/>
        <w:textAlignment w:val="baseline"/>
        <w:rPr>
          <w:rFonts w:ascii="Oswald" w:hAnsi="Oswald" w:cs="Arial"/>
          <w:caps/>
          <w:color w:val="CC092F"/>
          <w:sz w:val="30"/>
          <w:szCs w:val="30"/>
        </w:rPr>
      </w:pPr>
      <w:r>
        <w:rPr>
          <w:rFonts w:ascii="Oswald" w:hAnsi="Oswald" w:cs="Arial"/>
          <w:caps/>
          <w:color w:val="CC092F"/>
          <w:sz w:val="30"/>
          <w:szCs w:val="30"/>
        </w:rPr>
        <w:t>REQUIRED COURSES:</w:t>
      </w:r>
    </w:p>
    <w:p w14:paraId="23DFC6D8" w14:textId="77777777" w:rsidR="00416B46" w:rsidRDefault="007F14BA" w:rsidP="00416B46">
      <w:p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28E35F7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ADC0E08" w14:textId="77777777" w:rsidR="00416B46" w:rsidRDefault="00000000" w:rsidP="00416B46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8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1013 - General Chemistry I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47132046" w14:textId="77777777" w:rsidR="00416B46" w:rsidRDefault="00000000" w:rsidP="00416B46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9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1011 - General Chemistry I Laboratory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43C9EF54" w14:textId="77777777" w:rsidR="00416B46" w:rsidRDefault="00000000" w:rsidP="00416B46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0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1023 - General Chemistry II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34EF3173" w14:textId="77777777" w:rsidR="00416B46" w:rsidRDefault="00000000" w:rsidP="00416B46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1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1021 - General Chemistry II Laboratory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5748CAA3" w14:textId="77777777" w:rsidR="00416B46" w:rsidRDefault="00000000" w:rsidP="00416B46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2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3103 - Organic Chemistry I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1E92C275" w14:textId="77777777" w:rsidR="00416B46" w:rsidRDefault="00000000" w:rsidP="00416B46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3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3101 - Organic Chemistry I Laboratory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7F3AC3EA" w14:textId="77777777" w:rsidR="00416B46" w:rsidRDefault="00000000" w:rsidP="00416B46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4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3113 - Organic Chemistry II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0C7AD7CE" w14:textId="77777777" w:rsidR="00416B46" w:rsidRDefault="00000000" w:rsidP="00416B46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5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3111 - Organic Chemistry II Laboratory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5FB5AD9C" w14:textId="77777777" w:rsidR="00416B46" w:rsidRDefault="00416B46" w:rsidP="00416B46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bookmarkStart w:id="0" w:name="selecttwoofthefollowing"/>
      <w:bookmarkEnd w:id="0"/>
      <w:r>
        <w:rPr>
          <w:rFonts w:ascii="Arial" w:hAnsi="Arial" w:cs="Arial"/>
          <w:color w:val="000000"/>
          <w:sz w:val="24"/>
          <w:szCs w:val="24"/>
        </w:rPr>
        <w:t>Select two of the following:</w:t>
      </w:r>
    </w:p>
    <w:p w14:paraId="57D22737" w14:textId="77777777" w:rsidR="00416B46" w:rsidRDefault="007F14BA" w:rsidP="00416B46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  <w:r>
        <w:rPr>
          <w:rFonts w:ascii="inherit" w:hAnsi="inherit" w:cs="Arial"/>
          <w:noProof/>
          <w:color w:val="000000"/>
          <w:sz w:val="20"/>
          <w:szCs w:val="20"/>
        </w:rPr>
        <w:pict w14:anchorId="35D315B4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4375840" w14:textId="77777777" w:rsidR="00416B46" w:rsidRDefault="00000000" w:rsidP="00416B46">
      <w:pPr>
        <w:pStyle w:val="acalog-course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6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3054 - Quantitative Analysis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4</w:t>
      </w:r>
    </w:p>
    <w:p w14:paraId="4A415EF9" w14:textId="77777777" w:rsidR="00416B46" w:rsidRDefault="00000000" w:rsidP="00416B46">
      <w:pPr>
        <w:pStyle w:val="acalog-course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7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3153 - Survey of Physical Chemistry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48E55A7C" w14:textId="77777777" w:rsidR="00416B46" w:rsidRDefault="00416B46" w:rsidP="00416B46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r>
        <w:rPr>
          <w:rFonts w:ascii="inherit" w:hAnsi="inherit" w:cs="Arial"/>
          <w:color w:val="000000"/>
          <w:sz w:val="20"/>
          <w:szCs w:val="20"/>
        </w:rPr>
        <w:t> </w:t>
      </w:r>
    </w:p>
    <w:p w14:paraId="21CD33B2" w14:textId="77777777" w:rsidR="00416B46" w:rsidRDefault="00000000" w:rsidP="00416B46">
      <w:pPr>
        <w:pStyle w:val="acalog-course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8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4243 - Biochemistry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i/>
          <w:iCs/>
          <w:color w:val="000000"/>
          <w:sz w:val="20"/>
          <w:szCs w:val="20"/>
          <w:bdr w:val="none" w:sz="0" w:space="0" w:color="auto" w:frame="1"/>
        </w:rPr>
        <w:t>AND</w:t>
      </w:r>
    </w:p>
    <w:p w14:paraId="5844F5AD" w14:textId="77777777" w:rsidR="00416B46" w:rsidRDefault="00000000" w:rsidP="00416B46">
      <w:pPr>
        <w:pStyle w:val="acalog-course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9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4241 - Biochemistry Laboratory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6891C8A9" w14:textId="77777777" w:rsidR="00416B46" w:rsidRDefault="00416B46" w:rsidP="00416B46">
      <w:pPr>
        <w:pStyle w:val="Heading2"/>
        <w:spacing w:before="0" w:beforeAutospacing="0" w:after="0" w:afterAutospacing="0"/>
        <w:textAlignment w:val="baseline"/>
        <w:rPr>
          <w:rFonts w:ascii="Oswald" w:hAnsi="Oswald" w:cs="Arial"/>
          <w:caps/>
          <w:color w:val="CC092F"/>
          <w:sz w:val="30"/>
          <w:szCs w:val="30"/>
        </w:rPr>
      </w:pPr>
      <w:bookmarkStart w:id="1" w:name="totalrequiredhours2324"/>
      <w:bookmarkEnd w:id="1"/>
      <w:r>
        <w:rPr>
          <w:rFonts w:ascii="Oswald" w:hAnsi="Oswald" w:cs="Arial"/>
          <w:caps/>
          <w:color w:val="CC092F"/>
          <w:sz w:val="30"/>
          <w:szCs w:val="30"/>
        </w:rPr>
        <w:lastRenderedPageBreak/>
        <w:t>TOTAL REQUIRED HOURS: 23-24</w:t>
      </w:r>
    </w:p>
    <w:p w14:paraId="40E7D138" w14:textId="60D3F166" w:rsidR="00416B46" w:rsidRDefault="00416B46" w:rsidP="00AE6604">
      <w:pPr>
        <w:rPr>
          <w:rFonts w:asciiTheme="majorHAnsi" w:hAnsiTheme="majorHAnsi" w:cs="Arial"/>
          <w:sz w:val="18"/>
          <w:szCs w:val="18"/>
        </w:rPr>
      </w:pPr>
    </w:p>
    <w:p w14:paraId="3DE0CE64" w14:textId="391511D7" w:rsidR="00416B46" w:rsidRPr="0011431D" w:rsidRDefault="00416B46" w:rsidP="00AE6604">
      <w:pPr>
        <w:rPr>
          <w:rFonts w:asciiTheme="majorHAnsi" w:hAnsiTheme="majorHAnsi" w:cs="Arial"/>
          <w:sz w:val="32"/>
          <w:szCs w:val="32"/>
        </w:rPr>
      </w:pPr>
      <w:r w:rsidRPr="0011431D">
        <w:rPr>
          <w:rFonts w:asciiTheme="majorHAnsi" w:hAnsiTheme="majorHAnsi" w:cs="Arial"/>
          <w:sz w:val="32"/>
          <w:szCs w:val="32"/>
        </w:rPr>
        <w:t>After:</w:t>
      </w:r>
    </w:p>
    <w:p w14:paraId="50CC86B5" w14:textId="77777777" w:rsidR="00416B46" w:rsidRDefault="00416B46" w:rsidP="00416B46">
      <w:pPr>
        <w:pStyle w:val="Heading2"/>
        <w:spacing w:before="300" w:beforeAutospacing="0" w:after="150" w:afterAutospacing="0"/>
        <w:textAlignment w:val="baseline"/>
        <w:rPr>
          <w:rFonts w:ascii="Oswald" w:hAnsi="Oswald" w:cs="Arial"/>
          <w:caps/>
          <w:color w:val="CC092F"/>
          <w:sz w:val="30"/>
          <w:szCs w:val="30"/>
        </w:rPr>
      </w:pPr>
      <w:r>
        <w:rPr>
          <w:rFonts w:ascii="Oswald" w:hAnsi="Oswald" w:cs="Arial"/>
          <w:caps/>
          <w:color w:val="CC092F"/>
          <w:sz w:val="30"/>
          <w:szCs w:val="30"/>
        </w:rPr>
        <w:t>REQUIRED COURSES:</w:t>
      </w:r>
    </w:p>
    <w:p w14:paraId="5158B3BB" w14:textId="77777777" w:rsidR="00416B46" w:rsidRDefault="007F14BA" w:rsidP="00416B46">
      <w:p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5F6D9D1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2F3EEF0" w14:textId="77777777" w:rsidR="00416B46" w:rsidRDefault="00000000" w:rsidP="00416B46">
      <w:pPr>
        <w:pStyle w:val="acalog-course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20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1013 - General Chemistry I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73225D81" w14:textId="77777777" w:rsidR="00416B46" w:rsidRDefault="00000000" w:rsidP="00416B46">
      <w:pPr>
        <w:pStyle w:val="acalog-course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21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1011 - General Chemistry I Laboratory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086A026C" w14:textId="77777777" w:rsidR="00416B46" w:rsidRDefault="00000000" w:rsidP="00416B46">
      <w:pPr>
        <w:pStyle w:val="acalog-course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22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1023 - General Chemistry II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65EB93B7" w14:textId="77777777" w:rsidR="00416B46" w:rsidRDefault="00000000" w:rsidP="00416B46">
      <w:pPr>
        <w:pStyle w:val="acalog-course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23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1021 - General Chemistry II Laboratory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198ED350" w14:textId="77777777" w:rsidR="00416B46" w:rsidRDefault="00000000" w:rsidP="00416B46">
      <w:pPr>
        <w:pStyle w:val="acalog-course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24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3103 - Organic Chemistry I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174D52E5" w14:textId="77777777" w:rsidR="00416B46" w:rsidRDefault="00000000" w:rsidP="00416B46">
      <w:pPr>
        <w:pStyle w:val="acalog-course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25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3101 - Organic Chemistry I Laboratory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0C71E2D4" w14:textId="77777777" w:rsidR="00416B46" w:rsidRDefault="00000000" w:rsidP="00416B46">
      <w:pPr>
        <w:pStyle w:val="acalog-course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26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3113 - Organic Chemistry II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08178502" w14:textId="77777777" w:rsidR="00416B46" w:rsidRDefault="00000000" w:rsidP="00416B46">
      <w:pPr>
        <w:pStyle w:val="acalog-course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27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3111 - Organic Chemistry II Laboratory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095654BA" w14:textId="77777777" w:rsidR="00416B46" w:rsidRDefault="00416B46" w:rsidP="00416B46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Select two of the following:</w:t>
      </w:r>
    </w:p>
    <w:p w14:paraId="4FFD237C" w14:textId="77777777" w:rsidR="00416B46" w:rsidRDefault="007F14BA" w:rsidP="00416B46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  <w:r>
        <w:rPr>
          <w:rFonts w:ascii="inherit" w:hAnsi="inherit" w:cs="Arial"/>
          <w:noProof/>
          <w:color w:val="000000"/>
          <w:sz w:val="20"/>
          <w:szCs w:val="20"/>
        </w:rPr>
        <w:pict w14:anchorId="0B30237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D472390" w14:textId="77777777" w:rsidR="00416B46" w:rsidRDefault="00000000" w:rsidP="00416B46">
      <w:pPr>
        <w:pStyle w:val="acalog-cours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28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3054 - Quantitative Analysis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4</w:t>
      </w:r>
    </w:p>
    <w:p w14:paraId="6D2C2B25" w14:textId="3F3695C3" w:rsidR="00416B46" w:rsidRPr="004D2518" w:rsidRDefault="00000000" w:rsidP="00416B46">
      <w:pPr>
        <w:pStyle w:val="acalog-cours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  <w:highlight w:val="yellow"/>
        </w:rPr>
      </w:pPr>
      <w:hyperlink r:id="rId29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3153 - Survey of Physical Chemistry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  <w:r w:rsidR="004D2518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4D2518" w:rsidRPr="004D2518">
        <w:rPr>
          <w:rStyle w:val="Strong"/>
          <w:rFonts w:ascii="inherit" w:hAnsi="inherit" w:cs="Arial"/>
          <w:color w:val="000000"/>
          <w:sz w:val="20"/>
          <w:szCs w:val="20"/>
          <w:highlight w:val="yellow"/>
          <w:bdr w:val="none" w:sz="0" w:space="0" w:color="auto" w:frame="1"/>
        </w:rPr>
        <w:t xml:space="preserve">OR </w:t>
      </w:r>
      <w:r w:rsidR="004D2518" w:rsidRPr="0011431D">
        <w:rPr>
          <w:rStyle w:val="Strong"/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</w:rPr>
        <w:t xml:space="preserve">CHEM 3124 – Physical Chemistry </w:t>
      </w:r>
      <w:proofErr w:type="gramStart"/>
      <w:r w:rsidR="004D2518" w:rsidRPr="0011431D">
        <w:rPr>
          <w:rStyle w:val="Strong"/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</w:rPr>
        <w:t>I</w:t>
      </w:r>
      <w:r w:rsidR="004D2518" w:rsidRPr="004D2518">
        <w:rPr>
          <w:rStyle w:val="Strong"/>
          <w:rFonts w:ascii="inherit" w:hAnsi="inherit" w:cs="Arial"/>
          <w:color w:val="000000"/>
          <w:sz w:val="20"/>
          <w:szCs w:val="20"/>
          <w:highlight w:val="yellow"/>
          <w:bdr w:val="none" w:sz="0" w:space="0" w:color="auto" w:frame="1"/>
        </w:rPr>
        <w:t xml:space="preserve">  Sem.</w:t>
      </w:r>
      <w:proofErr w:type="gramEnd"/>
      <w:r w:rsidR="004D2518" w:rsidRPr="004D2518">
        <w:rPr>
          <w:rStyle w:val="Strong"/>
          <w:rFonts w:ascii="inherit" w:hAnsi="inherit" w:cs="Arial"/>
          <w:color w:val="000000"/>
          <w:sz w:val="20"/>
          <w:szCs w:val="20"/>
          <w:highlight w:val="yellow"/>
          <w:bdr w:val="none" w:sz="0" w:space="0" w:color="auto" w:frame="1"/>
        </w:rPr>
        <w:t xml:space="preserve"> Hrs 4</w:t>
      </w:r>
    </w:p>
    <w:p w14:paraId="5280107E" w14:textId="77777777" w:rsidR="00416B46" w:rsidRDefault="00416B46" w:rsidP="00416B46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r>
        <w:rPr>
          <w:rFonts w:ascii="inherit" w:hAnsi="inherit" w:cs="Arial"/>
          <w:color w:val="000000"/>
          <w:sz w:val="20"/>
          <w:szCs w:val="20"/>
        </w:rPr>
        <w:t> </w:t>
      </w:r>
    </w:p>
    <w:p w14:paraId="16059AE7" w14:textId="77777777" w:rsidR="00416B46" w:rsidRDefault="00000000" w:rsidP="00416B46">
      <w:pPr>
        <w:pStyle w:val="acalog-cours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30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4243 - Biochemistry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i/>
          <w:iCs/>
          <w:color w:val="000000"/>
          <w:sz w:val="20"/>
          <w:szCs w:val="20"/>
          <w:bdr w:val="none" w:sz="0" w:space="0" w:color="auto" w:frame="1"/>
        </w:rPr>
        <w:t>AND</w:t>
      </w:r>
    </w:p>
    <w:p w14:paraId="70143D52" w14:textId="77777777" w:rsidR="00416B46" w:rsidRDefault="00000000" w:rsidP="00416B46">
      <w:pPr>
        <w:pStyle w:val="acalog-cours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31" w:history="1">
        <w:r w:rsidR="00416B46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CHEM 4241 - Biochemistry Laboratory</w:t>
        </w:r>
      </w:hyperlink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16B46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16B46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538175D6" w14:textId="77777777" w:rsidR="00416B46" w:rsidRDefault="00416B46" w:rsidP="00416B46">
      <w:pPr>
        <w:pStyle w:val="Heading2"/>
        <w:spacing w:before="0" w:beforeAutospacing="0" w:after="0" w:afterAutospacing="0"/>
        <w:textAlignment w:val="baseline"/>
        <w:rPr>
          <w:rFonts w:ascii="Oswald" w:hAnsi="Oswald" w:cs="Arial"/>
          <w:caps/>
          <w:color w:val="CC092F"/>
          <w:sz w:val="30"/>
          <w:szCs w:val="30"/>
        </w:rPr>
      </w:pPr>
      <w:r>
        <w:rPr>
          <w:rFonts w:ascii="Oswald" w:hAnsi="Oswald" w:cs="Arial"/>
          <w:caps/>
          <w:color w:val="CC092F"/>
          <w:sz w:val="30"/>
          <w:szCs w:val="30"/>
        </w:rPr>
        <w:t>TOTAL REQUIRED HOURS: 23-24</w:t>
      </w:r>
    </w:p>
    <w:p w14:paraId="785A3CEB" w14:textId="77777777" w:rsidR="00416B46" w:rsidRPr="008426D1" w:rsidRDefault="00416B46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  <w:showingPlcHdr/>
      </w:sdtPr>
      <w:sdtContent>
        <w:permStart w:id="1282086080" w:edGrp="everyone" w:displacedByCustomXml="prev"/>
        <w:p w14:paraId="58FFABB8" w14:textId="77777777" w:rsidR="00AE6604" w:rsidRPr="008426D1" w:rsidRDefault="00AE6604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  <w:permEnd w:id="1282086080" w:displacedByCustomXml="next"/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3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3776" w14:textId="77777777" w:rsidR="007F14BA" w:rsidRDefault="007F14BA" w:rsidP="00AF3758">
      <w:pPr>
        <w:spacing w:after="0" w:line="240" w:lineRule="auto"/>
      </w:pPr>
      <w:r>
        <w:separator/>
      </w:r>
    </w:p>
  </w:endnote>
  <w:endnote w:type="continuationSeparator" w:id="0">
    <w:p w14:paraId="5AB877DF" w14:textId="77777777" w:rsidR="007F14BA" w:rsidRDefault="007F14B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altName w:val="Arial Narrow"/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777777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39FF" w14:textId="77777777" w:rsidR="007F14BA" w:rsidRDefault="007F14BA" w:rsidP="00AF3758">
      <w:pPr>
        <w:spacing w:after="0" w:line="240" w:lineRule="auto"/>
      </w:pPr>
      <w:r>
        <w:separator/>
      </w:r>
    </w:p>
  </w:footnote>
  <w:footnote w:type="continuationSeparator" w:id="0">
    <w:p w14:paraId="23D24A9B" w14:textId="77777777" w:rsidR="007F14BA" w:rsidRDefault="007F14B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973E3"/>
    <w:multiLevelType w:val="multilevel"/>
    <w:tmpl w:val="5440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B2679"/>
    <w:multiLevelType w:val="multilevel"/>
    <w:tmpl w:val="3A78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34960"/>
    <w:multiLevelType w:val="multilevel"/>
    <w:tmpl w:val="6DB6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BC2600"/>
    <w:multiLevelType w:val="multilevel"/>
    <w:tmpl w:val="1116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8952270">
    <w:abstractNumId w:val="2"/>
  </w:num>
  <w:num w:numId="2" w16cid:durableId="1606304146">
    <w:abstractNumId w:val="0"/>
  </w:num>
  <w:num w:numId="3" w16cid:durableId="441999138">
    <w:abstractNumId w:val="4"/>
  </w:num>
  <w:num w:numId="4" w16cid:durableId="1754543056">
    <w:abstractNumId w:val="5"/>
  </w:num>
  <w:num w:numId="5" w16cid:durableId="770127315">
    <w:abstractNumId w:val="3"/>
  </w:num>
  <w:num w:numId="6" w16cid:durableId="1349068171">
    <w:abstractNumId w:val="7"/>
  </w:num>
  <w:num w:numId="7" w16cid:durableId="1696232120">
    <w:abstractNumId w:val="6"/>
  </w:num>
  <w:num w:numId="8" w16cid:durableId="301617473">
    <w:abstractNumId w:val="9"/>
  </w:num>
  <w:num w:numId="9" w16cid:durableId="1284582788">
    <w:abstractNumId w:val="1"/>
  </w:num>
  <w:num w:numId="10" w16cid:durableId="303584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C0913"/>
    <w:rsid w:val="000D06F1"/>
    <w:rsid w:val="000F2A51"/>
    <w:rsid w:val="00103070"/>
    <w:rsid w:val="0011431D"/>
    <w:rsid w:val="00116278"/>
    <w:rsid w:val="00120C83"/>
    <w:rsid w:val="0014025C"/>
    <w:rsid w:val="001410C9"/>
    <w:rsid w:val="00142DCF"/>
    <w:rsid w:val="00151451"/>
    <w:rsid w:val="00152424"/>
    <w:rsid w:val="0015435B"/>
    <w:rsid w:val="0017727E"/>
    <w:rsid w:val="0018269B"/>
    <w:rsid w:val="00185D67"/>
    <w:rsid w:val="001A5DD5"/>
    <w:rsid w:val="001A66F5"/>
    <w:rsid w:val="001E36BB"/>
    <w:rsid w:val="001F5E9E"/>
    <w:rsid w:val="001F7398"/>
    <w:rsid w:val="00200204"/>
    <w:rsid w:val="00204BC1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A2C8E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3F6971"/>
    <w:rsid w:val="00400712"/>
    <w:rsid w:val="00406559"/>
    <w:rsid w:val="004072F1"/>
    <w:rsid w:val="00416B46"/>
    <w:rsid w:val="00473252"/>
    <w:rsid w:val="00487771"/>
    <w:rsid w:val="00492F7C"/>
    <w:rsid w:val="00493290"/>
    <w:rsid w:val="004A7706"/>
    <w:rsid w:val="004C59E8"/>
    <w:rsid w:val="004D251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A2338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4484"/>
    <w:rsid w:val="007F14BA"/>
    <w:rsid w:val="008140BE"/>
    <w:rsid w:val="00826393"/>
    <w:rsid w:val="00826970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D2FB4"/>
    <w:rsid w:val="00AD5786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0442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16E85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paragraph" w:styleId="Heading2">
    <w:name w:val="heading 2"/>
    <w:basedOn w:val="Normal"/>
    <w:link w:val="Heading2Char"/>
    <w:uiPriority w:val="9"/>
    <w:qFormat/>
    <w:rsid w:val="00416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6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16B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6B4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alog-course">
    <w:name w:val="acalog-course"/>
    <w:basedOn w:val="Normal"/>
    <w:rsid w:val="0041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6B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program.php?catoid=3&amp;poid=716&amp;returnto=77" TargetMode="External"/><Relationship Id="rId18" Type="http://schemas.openxmlformats.org/officeDocument/2006/relationships/hyperlink" Target="https://catalog.astate.edu/preview_program.php?catoid=3&amp;poid=716&amp;returnto=77" TargetMode="External"/><Relationship Id="rId26" Type="http://schemas.openxmlformats.org/officeDocument/2006/relationships/hyperlink" Target="https://catalog.astate.edu/preview_program.php?catoid=3&amp;poid=716&amp;returnto=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talog.astate.edu/preview_program.php?catoid=3&amp;poid=716&amp;returnto=77" TargetMode="External"/><Relationship Id="rId34" Type="http://schemas.openxmlformats.org/officeDocument/2006/relationships/glossaryDocument" Target="glossary/document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hyperlink" Target="https://catalog.astate.edu/preview_program.php?catoid=3&amp;poid=716&amp;returnto=77" TargetMode="External"/><Relationship Id="rId17" Type="http://schemas.openxmlformats.org/officeDocument/2006/relationships/hyperlink" Target="https://catalog.astate.edu/preview_program.php?catoid=3&amp;poid=716&amp;returnto=77" TargetMode="External"/><Relationship Id="rId25" Type="http://schemas.openxmlformats.org/officeDocument/2006/relationships/hyperlink" Target="https://catalog.astate.edu/preview_program.php?catoid=3&amp;poid=716&amp;returnto=7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atalog.astate.edu/preview_program.php?catoid=3&amp;poid=716&amp;returnto=77" TargetMode="External"/><Relationship Id="rId20" Type="http://schemas.openxmlformats.org/officeDocument/2006/relationships/hyperlink" Target="https://catalog.astate.edu/preview_program.php?catoid=3&amp;poid=716&amp;returnto=77" TargetMode="External"/><Relationship Id="rId29" Type="http://schemas.openxmlformats.org/officeDocument/2006/relationships/hyperlink" Target="https://catalog.astate.edu/preview_program.php?catoid=3&amp;poid=716&amp;returnto=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astate.edu/preview_program.php?catoid=3&amp;poid=716&amp;returnto=77" TargetMode="External"/><Relationship Id="rId24" Type="http://schemas.openxmlformats.org/officeDocument/2006/relationships/hyperlink" Target="https://catalog.astate.edu/preview_program.php?catoid=3&amp;poid=716&amp;returnto=77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catalog.astate.edu/preview_program.php?catoid=3&amp;poid=716&amp;returnto=77" TargetMode="External"/><Relationship Id="rId23" Type="http://schemas.openxmlformats.org/officeDocument/2006/relationships/hyperlink" Target="https://catalog.astate.edu/preview_program.php?catoid=3&amp;poid=716&amp;returnto=77" TargetMode="External"/><Relationship Id="rId28" Type="http://schemas.openxmlformats.org/officeDocument/2006/relationships/hyperlink" Target="https://catalog.astate.edu/preview_program.php?catoid=3&amp;poid=716&amp;returnto=77" TargetMode="External"/><Relationship Id="rId10" Type="http://schemas.openxmlformats.org/officeDocument/2006/relationships/hyperlink" Target="https://catalog.astate.edu/preview_program.php?catoid=3&amp;poid=716&amp;returnto=77" TargetMode="External"/><Relationship Id="rId19" Type="http://schemas.openxmlformats.org/officeDocument/2006/relationships/hyperlink" Target="https://catalog.astate.edu/preview_program.php?catoid=3&amp;poid=716&amp;returnto=77" TargetMode="External"/><Relationship Id="rId31" Type="http://schemas.openxmlformats.org/officeDocument/2006/relationships/hyperlink" Target="https://catalog.astate.edu/preview_program.php?catoid=3&amp;poid=716&amp;returnto=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astate.edu/preview_program.php?catoid=3&amp;poid=716&amp;returnto=77" TargetMode="External"/><Relationship Id="rId14" Type="http://schemas.openxmlformats.org/officeDocument/2006/relationships/hyperlink" Target="https://catalog.astate.edu/preview_program.php?catoid=3&amp;poid=716&amp;returnto=77" TargetMode="External"/><Relationship Id="rId22" Type="http://schemas.openxmlformats.org/officeDocument/2006/relationships/hyperlink" Target="https://catalog.astate.edu/preview_program.php?catoid=3&amp;poid=716&amp;returnto=77" TargetMode="External"/><Relationship Id="rId27" Type="http://schemas.openxmlformats.org/officeDocument/2006/relationships/hyperlink" Target="https://catalog.astate.edu/preview_program.php?catoid=3&amp;poid=716&amp;returnto=77" TargetMode="External"/><Relationship Id="rId30" Type="http://schemas.openxmlformats.org/officeDocument/2006/relationships/hyperlink" Target="https://catalog.astate.edu/preview_program.php?catoid=3&amp;poid=716&amp;returnto=77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atalog.astate.edu/preview_program.php?catoid=3&amp;poid=716&amp;returnto=7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C13E6D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C13E6D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C13E6D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C13E6D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C13E6D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C13E6D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C13E6D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C13E6D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C13E6D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C13E6D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A32764137F1FC4E9E52C44BBC48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BB82C-6BD0-D84B-9E3D-F3D1EA894BAF}"/>
      </w:docPartPr>
      <w:docPartBody>
        <w:p w:rsidR="00000000" w:rsidRDefault="00BA2C85" w:rsidP="00BA2C85">
          <w:pPr>
            <w:pStyle w:val="9A32764137F1FC4E9E52C44BBC48530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altName w:val="Arial Narrow"/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2A3581"/>
    <w:rsid w:val="002F0DF0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975D8"/>
    <w:rsid w:val="005D5D2F"/>
    <w:rsid w:val="00623293"/>
    <w:rsid w:val="00636142"/>
    <w:rsid w:val="006375FC"/>
    <w:rsid w:val="006C0858"/>
    <w:rsid w:val="00724E33"/>
    <w:rsid w:val="007B5EE7"/>
    <w:rsid w:val="007C429E"/>
    <w:rsid w:val="0088172E"/>
    <w:rsid w:val="009C0E11"/>
    <w:rsid w:val="00A21721"/>
    <w:rsid w:val="00A86D7A"/>
    <w:rsid w:val="00AC3009"/>
    <w:rsid w:val="00AD5D56"/>
    <w:rsid w:val="00B2559E"/>
    <w:rsid w:val="00B46AFF"/>
    <w:rsid w:val="00B5782F"/>
    <w:rsid w:val="00BA2926"/>
    <w:rsid w:val="00BA2C85"/>
    <w:rsid w:val="00C13E6D"/>
    <w:rsid w:val="00C16165"/>
    <w:rsid w:val="00C33664"/>
    <w:rsid w:val="00C35680"/>
    <w:rsid w:val="00C3760F"/>
    <w:rsid w:val="00CD4EF8"/>
    <w:rsid w:val="00D556D2"/>
    <w:rsid w:val="00EA2E4B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9A32764137F1FC4E9E52C44BBC485303">
    <w:name w:val="9A32764137F1FC4E9E52C44BBC485303"/>
    <w:rsid w:val="00BA2C8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5</cp:revision>
  <dcterms:created xsi:type="dcterms:W3CDTF">2023-01-24T02:12:00Z</dcterms:created>
  <dcterms:modified xsi:type="dcterms:W3CDTF">2023-02-22T18:06:00Z</dcterms:modified>
</cp:coreProperties>
</file>