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407B" w14:textId="77777777" w:rsidR="0096677B" w:rsidRDefault="009667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96677B" w14:paraId="55A659CA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17946F" w14:textId="77777777" w:rsidR="0096677B" w:rsidRDefault="003E1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For Academic Affairs and Research Use Only</w:t>
            </w:r>
          </w:p>
        </w:tc>
      </w:tr>
      <w:tr w:rsidR="0096677B" w14:paraId="271E71C5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CF70B3" w14:textId="77777777" w:rsidR="0096677B" w:rsidRDefault="003E1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236675" w14:textId="619ADA81" w:rsidR="0096677B" w:rsidRDefault="00741571">
            <w:r>
              <w:t>LAC121</w:t>
            </w:r>
          </w:p>
        </w:tc>
      </w:tr>
      <w:tr w:rsidR="0096677B" w14:paraId="58BC212C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FF4F2F" w14:textId="77777777" w:rsidR="0096677B" w:rsidRDefault="003E1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8D95E4" w14:textId="77777777" w:rsidR="0096677B" w:rsidRDefault="0096677B"/>
        </w:tc>
      </w:tr>
      <w:tr w:rsidR="0096677B" w14:paraId="5955C3C6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516A8D" w14:textId="77777777" w:rsidR="0096677B" w:rsidRDefault="003E1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18DB3" w14:textId="77777777" w:rsidR="0096677B" w:rsidRDefault="0096677B"/>
        </w:tc>
      </w:tr>
    </w:tbl>
    <w:p w14:paraId="4A44622A" w14:textId="77777777" w:rsidR="0096677B" w:rsidRDefault="0096677B"/>
    <w:p w14:paraId="3C76D0EE" w14:textId="77777777" w:rsidR="0096677B" w:rsidRDefault="003E1F3C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353A14FA" w14:textId="77777777" w:rsidR="0096677B" w:rsidRDefault="00E4243C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</w:t>
      </w:r>
      <w:r w:rsidR="003E1F3C">
        <w:rPr>
          <w:rFonts w:ascii="MS Gothic" w:eastAsia="MS Gothic" w:hAnsi="MS Gothic" w:cs="MS Gothic"/>
          <w:b/>
        </w:rPr>
        <w:t>]</w:t>
      </w:r>
      <w:r w:rsidR="003E1F3C">
        <w:rPr>
          <w:rFonts w:ascii="Cambria" w:eastAsia="Cambria" w:hAnsi="Cambria" w:cs="Cambria"/>
          <w:b/>
        </w:rPr>
        <w:tab/>
        <w:t>Undergraduate Curriculum Council</w:t>
      </w:r>
      <w:r w:rsidR="003E1F3C">
        <w:rPr>
          <w:rFonts w:ascii="Cambria" w:eastAsia="Cambria" w:hAnsi="Cambria" w:cs="Cambria"/>
        </w:rPr>
        <w:t xml:space="preserve"> </w:t>
      </w:r>
      <w:r w:rsidR="003E1F3C">
        <w:rPr>
          <w:rFonts w:ascii="Cambria" w:eastAsia="Cambria" w:hAnsi="Cambria" w:cs="Cambria"/>
          <w:b/>
        </w:rPr>
        <w:t xml:space="preserve"> </w:t>
      </w:r>
    </w:p>
    <w:p w14:paraId="10437E7C" w14:textId="77777777" w:rsidR="0096677B" w:rsidRDefault="003E1F3C">
      <w:pPr>
        <w:spacing w:after="120"/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96677B" w14:paraId="35519AEE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8580F5A" w14:textId="77777777" w:rsidR="0096677B" w:rsidRDefault="003E1F3C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 w:rsidR="00E4243C">
              <w:rPr>
                <w:rFonts w:ascii="MS Gothic" w:eastAsia="MS Gothic" w:hAnsi="MS Gothic" w:cs="MS Gothic"/>
                <w:b/>
                <w:highlight w:val="yellow"/>
              </w:rPr>
              <w:t>[X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16B16EE3" w14:textId="77777777" w:rsidR="0096677B" w:rsidRDefault="003E1F3C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FF7A673" w14:textId="77777777" w:rsidR="0096677B" w:rsidRDefault="0096677B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96677B" w14:paraId="2851268E" w14:textId="77777777">
        <w:trPr>
          <w:trHeight w:val="1089"/>
        </w:trPr>
        <w:tc>
          <w:tcPr>
            <w:tcW w:w="5451" w:type="dxa"/>
            <w:vAlign w:val="center"/>
          </w:tcPr>
          <w:p w14:paraId="4AB95528" w14:textId="77777777" w:rsidR="0096677B" w:rsidRDefault="00623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Katherine Baker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9/23/2022</w:t>
            </w:r>
            <w:r w:rsidR="003E1F3C">
              <w:rPr>
                <w:rFonts w:ascii="Cambria" w:eastAsia="Cambria" w:hAnsi="Cambria" w:cs="Cambria"/>
                <w:sz w:val="20"/>
                <w:szCs w:val="20"/>
              </w:rPr>
              <w:br/>
            </w:r>
            <w:r w:rsidR="003E1F3C"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4304AF08" w14:textId="77777777" w:rsidR="0096677B" w:rsidRDefault="003E1F3C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25BB9508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96677B" w14:paraId="3711BD35" w14:textId="77777777">
        <w:trPr>
          <w:trHeight w:val="1089"/>
        </w:trPr>
        <w:tc>
          <w:tcPr>
            <w:tcW w:w="5451" w:type="dxa"/>
            <w:vAlign w:val="center"/>
          </w:tcPr>
          <w:p w14:paraId="4C40D679" w14:textId="77777777" w:rsidR="0096677B" w:rsidRDefault="006238C5">
            <w:pPr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Temma</w:t>
            </w:r>
            <w:proofErr w:type="spellEnd"/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Balducci</w:t>
            </w:r>
            <w:proofErr w:type="spellEnd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9/23/2022</w:t>
            </w:r>
            <w:r w:rsidR="003E1F3C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…</w:t>
            </w:r>
            <w:r w:rsidR="003E1F3C">
              <w:rPr>
                <w:rFonts w:ascii="Cambria" w:eastAsia="Cambria" w:hAnsi="Cambria" w:cs="Cambria"/>
                <w:sz w:val="20"/>
                <w:szCs w:val="20"/>
              </w:rPr>
              <w:br/>
            </w:r>
            <w:r w:rsidR="003E1F3C"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6E70C555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774F44DD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96677B" w14:paraId="578BEECD" w14:textId="77777777">
        <w:trPr>
          <w:trHeight w:val="1466"/>
        </w:trPr>
        <w:tc>
          <w:tcPr>
            <w:tcW w:w="5451" w:type="dxa"/>
            <w:vAlign w:val="center"/>
          </w:tcPr>
          <w:p w14:paraId="3E947BE3" w14:textId="77777777" w:rsidR="0096677B" w:rsidRDefault="009667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16180F0" w14:textId="77777777" w:rsidR="0096677B" w:rsidRDefault="003826CC" w:rsidP="003826C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fr-FR"/>
              </w:rPr>
              <w:t>Warren Johnson    9/27/2022</w:t>
            </w:r>
          </w:p>
          <w:p w14:paraId="749C7058" w14:textId="77777777" w:rsidR="0096677B" w:rsidRDefault="003E1F3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308ED528" w14:textId="77777777" w:rsidR="0096677B" w:rsidRDefault="0096677B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72943CAA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3BE83D7E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96677B" w14:paraId="02178810" w14:textId="77777777">
        <w:trPr>
          <w:trHeight w:val="1089"/>
        </w:trPr>
        <w:tc>
          <w:tcPr>
            <w:tcW w:w="5451" w:type="dxa"/>
            <w:vAlign w:val="center"/>
          </w:tcPr>
          <w:p w14:paraId="2E551B1F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11FE3647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6074F63E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96677B" w14:paraId="05DECA6E" w14:textId="77777777">
        <w:trPr>
          <w:trHeight w:val="1089"/>
        </w:trPr>
        <w:tc>
          <w:tcPr>
            <w:tcW w:w="5451" w:type="dxa"/>
            <w:vAlign w:val="center"/>
          </w:tcPr>
          <w:p w14:paraId="5BCB71A0" w14:textId="77777777" w:rsidR="00FD4635" w:rsidRDefault="003E1F3C">
            <w:pP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</w:t>
            </w:r>
            <w:r w:rsidR="00FD4635">
              <w:rPr>
                <w:rFonts w:ascii="Cambria" w:eastAsia="Cambria" w:hAnsi="Cambria" w:cs="Cambria"/>
                <w:color w:val="808080"/>
                <w:shd w:val="clear" w:color="auto" w:fill="D9D9D9"/>
              </w:rPr>
              <w:t>Gina Hogue. 9/28/2022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26D30097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7CA55D5" w14:textId="717BCB21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</w:t>
            </w:r>
            <w:r w:rsidR="00FD430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06483081"/>
                <w:placeholder>
                  <w:docPart w:val="B4F55C1618DBD849B601C57D5D6D3946"/>
                </w:placeholder>
              </w:sdtPr>
              <w:sdtContent>
                <w:r w:rsidR="00FD4306">
                  <w:rPr>
                    <w:rFonts w:asciiTheme="majorHAnsi" w:hAnsiTheme="majorHAnsi"/>
                    <w:sz w:val="20"/>
                    <w:szCs w:val="20"/>
                  </w:rPr>
                  <w:t>Alan Utter</w:t>
                </w:r>
              </w:sdtContent>
            </w:sdt>
            <w:r w:rsidR="00FD4306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FD4306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10/17/22</w:t>
            </w:r>
          </w:p>
          <w:p w14:paraId="784B8FF6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96677B" w14:paraId="002EA7D8" w14:textId="77777777">
        <w:trPr>
          <w:trHeight w:val="1089"/>
        </w:trPr>
        <w:tc>
          <w:tcPr>
            <w:tcW w:w="5451" w:type="dxa"/>
            <w:vAlign w:val="center"/>
          </w:tcPr>
          <w:p w14:paraId="4F088D64" w14:textId="77777777" w:rsidR="0096677B" w:rsidRDefault="003E1F3C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6250E59" w14:textId="77777777" w:rsidR="0096677B" w:rsidRDefault="003E1F3C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6A417B8" w14:textId="77777777" w:rsidR="0096677B" w:rsidRDefault="009667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8E9AD36" w14:textId="77777777" w:rsidR="0096677B" w:rsidRDefault="0096677B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57A6BCBF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32A3C236" w14:textId="77777777" w:rsidR="0096677B" w:rsidRDefault="003E1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4F5E60F7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eastAsia="Cambria" w:hAnsi="Cambria" w:cs="Cambria"/>
          <w:sz w:val="20"/>
          <w:szCs w:val="20"/>
        </w:rPr>
        <w:t>Temma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Balducci</w:t>
      </w:r>
      <w:proofErr w:type="spellEnd"/>
      <w:r>
        <w:rPr>
          <w:rFonts w:ascii="Cambria" w:eastAsia="Cambria" w:hAnsi="Cambria" w:cs="Cambria"/>
          <w:sz w:val="20"/>
          <w:szCs w:val="20"/>
        </w:rPr>
        <w:t>, Dept. of Art + Design, tbalducci@astate.edu, 870.972.3050</w:t>
      </w:r>
    </w:p>
    <w:p w14:paraId="72BACB47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0315640C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66ABE092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6AD3346E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438F4650" w14:textId="77777777" w:rsidR="0096677B" w:rsidRDefault="003E1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6A8949B2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Spring 2023</w:t>
      </w:r>
      <w:r>
        <w:rPr>
          <w:rFonts w:ascii="Cambria" w:eastAsia="Cambria" w:hAnsi="Cambria" w:cs="Cambria"/>
          <w:sz w:val="20"/>
          <w:szCs w:val="20"/>
        </w:rPr>
        <w:br/>
        <w:t>Bulletin Year 23-24</w:t>
      </w:r>
    </w:p>
    <w:p w14:paraId="2FDD1B50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06DAA3F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1A291917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35B457E8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629D1CDF" w14:textId="77777777" w:rsidR="0096677B" w:rsidRDefault="009667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96677B" w14:paraId="325612FA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40697CB1" w14:textId="77777777" w:rsidR="0096677B" w:rsidRDefault="009667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29E1586F" w14:textId="77777777" w:rsidR="0096677B" w:rsidRDefault="003E1F3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450A74C3" w14:textId="77777777" w:rsidR="0096677B" w:rsidRDefault="003E1F3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3D2E3FE5" w14:textId="77777777" w:rsidR="0096677B" w:rsidRDefault="003E1F3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96677B" w14:paraId="12B281BC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2B22D20B" w14:textId="77777777" w:rsidR="0096677B" w:rsidRDefault="003E1F3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71E0C5F0" w14:textId="77777777" w:rsidR="0096677B" w:rsidRDefault="003E1F3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GRFX</w:t>
            </w:r>
          </w:p>
        </w:tc>
        <w:tc>
          <w:tcPr>
            <w:tcW w:w="4428" w:type="dxa"/>
          </w:tcPr>
          <w:p w14:paraId="57166F23" w14:textId="77777777" w:rsidR="0096677B" w:rsidRDefault="003E1F3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96677B" w14:paraId="5FFD44D9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6527D1FA" w14:textId="77777777" w:rsidR="0096677B" w:rsidRDefault="003E1F3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43AF4501" w14:textId="77777777" w:rsidR="0096677B" w:rsidRDefault="003E1F3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3303</w:t>
            </w:r>
          </w:p>
        </w:tc>
        <w:tc>
          <w:tcPr>
            <w:tcW w:w="4428" w:type="dxa"/>
          </w:tcPr>
          <w:p w14:paraId="35F70165" w14:textId="77777777" w:rsidR="0096677B" w:rsidRDefault="003E1F3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2403</w:t>
            </w:r>
          </w:p>
        </w:tc>
      </w:tr>
      <w:tr w:rsidR="0096677B" w14:paraId="1CD795BC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2472BC6" w14:textId="77777777" w:rsidR="0096677B" w:rsidRDefault="003E1F3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4F6716D5" w14:textId="77777777" w:rsidR="0096677B" w:rsidRDefault="003E1F3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40E3C34B" w14:textId="77777777" w:rsidR="0096677B" w:rsidRDefault="003E1F3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Intermediate Typography</w:t>
            </w:r>
          </w:p>
        </w:tc>
        <w:tc>
          <w:tcPr>
            <w:tcW w:w="4428" w:type="dxa"/>
          </w:tcPr>
          <w:p w14:paraId="7CC7ECE2" w14:textId="77777777" w:rsidR="0096677B" w:rsidRDefault="000650F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650FB">
              <w:rPr>
                <w:rFonts w:ascii="Cambria" w:eastAsia="Cambria" w:hAnsi="Cambria" w:cs="Cambria"/>
                <w:b/>
                <w:sz w:val="20"/>
                <w:szCs w:val="20"/>
              </w:rPr>
              <w:t>Typography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="003E1F3C">
              <w:rPr>
                <w:rFonts w:ascii="Cambria" w:eastAsia="Cambria" w:hAnsi="Cambria" w:cs="Cambria"/>
                <w:b/>
                <w:sz w:val="20"/>
                <w:szCs w:val="20"/>
              </w:rPr>
              <w:t>II</w:t>
            </w:r>
          </w:p>
        </w:tc>
      </w:tr>
      <w:tr w:rsidR="0096677B" w14:paraId="26370F5C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5981C0D" w14:textId="77777777" w:rsidR="0096677B" w:rsidRDefault="003E1F3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0778CE88" w14:textId="77777777" w:rsidR="0096677B" w:rsidRDefault="003E1F3C">
            <w:pP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>Principles and practice</w:t>
            </w:r>
            <w:r w:rsidR="00E4243C"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 of typography in complex situa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>tions including creating visual narrative, designing typeface, and experimenting with typography. Fall, Spring. May be repeated for credit. This course requires three or more hours per week outside of class.</w:t>
            </w:r>
          </w:p>
          <w:p w14:paraId="4097E689" w14:textId="77777777" w:rsidR="0096677B" w:rsidRDefault="0096677B"/>
          <w:p w14:paraId="1E73F947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EEEEEE"/>
              </w:rPr>
              <w:t>Prerequisites: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 a grade of C or better in </w:t>
            </w:r>
            <w:hyperlink r:id="rId8" w:anchor="tt7700">
              <w:r>
                <w:rPr>
                  <w:rFonts w:ascii="Arial" w:eastAsia="Arial" w:hAnsi="Arial" w:cs="Arial"/>
                  <w:color w:val="5327EF"/>
                  <w:sz w:val="20"/>
                  <w:szCs w:val="20"/>
                  <w:shd w:val="clear" w:color="auto" w:fill="EEEEEE"/>
                </w:rPr>
                <w:t>GRFX 2303</w:t>
              </w:r>
            </w:hyperlink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 and a grade of CR in </w:t>
            </w:r>
            <w:hyperlink r:id="rId9" w:anchor="tt6739">
              <w:r>
                <w:rPr>
                  <w:rFonts w:ascii="Arial" w:eastAsia="Arial" w:hAnsi="Arial" w:cs="Arial"/>
                  <w:color w:val="5327EF"/>
                  <w:sz w:val="20"/>
                  <w:szCs w:val="20"/>
                  <w:shd w:val="clear" w:color="auto" w:fill="EEEEEE"/>
                </w:rPr>
                <w:t>GRFX 3400</w:t>
              </w:r>
            </w:hyperlink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>; or instruc­tor permission.</w:t>
            </w:r>
          </w:p>
        </w:tc>
        <w:tc>
          <w:tcPr>
            <w:tcW w:w="4428" w:type="dxa"/>
          </w:tcPr>
          <w:p w14:paraId="622ED4A9" w14:textId="77777777" w:rsidR="0096677B" w:rsidRDefault="003E1F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Principles and practice of typography in complex situations and systems. Continued study of practical experimentation, hierarchy, and user experience across platforms. May be repeated for credit.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This course requires three or more hours per week outside of class.  Spring.</w:t>
            </w:r>
          </w:p>
          <w:p w14:paraId="39A13641" w14:textId="77777777" w:rsidR="0096677B" w:rsidRDefault="0096677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8AB33CD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Prerequisites:</w:t>
            </w:r>
            <w:r>
              <w:rPr>
                <w:rFonts w:ascii="Arial" w:eastAsia="Arial" w:hAnsi="Arial" w:cs="Arial"/>
                <w:sz w:val="20"/>
                <w:szCs w:val="20"/>
              </w:rPr>
              <w:t> a grade of C or better in </w:t>
            </w:r>
            <w:hyperlink r:id="rId10" w:anchor="tt887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GRFX 2303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 and ART 3123; or instructor permission.</w:t>
            </w:r>
          </w:p>
          <w:p w14:paraId="5AEF37A8" w14:textId="77777777" w:rsidR="0096677B" w:rsidRDefault="0096677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29550268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3D4A1C49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5F2BE174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3174FD2D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70217F9C" w14:textId="77777777" w:rsidR="0096677B" w:rsidRPr="00E4243C" w:rsidRDefault="003E1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</w:t>
      </w:r>
      <w:r w:rsidRPr="00E4243C">
        <w:rPr>
          <w:rFonts w:ascii="Cambria" w:eastAsia="Cambria" w:hAnsi="Cambria" w:cs="Cambria"/>
          <w:b/>
          <w:sz w:val="20"/>
          <w:szCs w:val="20"/>
        </w:rPr>
        <w:t>YES</w:t>
      </w:r>
    </w:p>
    <w:p w14:paraId="502982D3" w14:textId="77777777" w:rsidR="0096677B" w:rsidRPr="00E4243C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 w:rsidRPr="00E4243C"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638CBBEE" w14:textId="77777777" w:rsidR="0096677B" w:rsidRPr="00E4243C" w:rsidRDefault="003E1F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ambria" w:eastAsia="Cambria" w:hAnsi="Cambria" w:cs="Cambria"/>
          <w:sz w:val="20"/>
          <w:szCs w:val="20"/>
        </w:rPr>
      </w:pPr>
      <w:proofErr w:type="gramStart"/>
      <w:r w:rsidRPr="00E4243C">
        <w:rPr>
          <w:rFonts w:ascii="Cambria" w:eastAsia="Cambria" w:hAnsi="Cambria" w:cs="Cambria"/>
          <w:b/>
          <w:sz w:val="20"/>
          <w:szCs w:val="20"/>
        </w:rPr>
        <w:t>YES</w:t>
      </w:r>
      <w:proofErr w:type="gramEnd"/>
      <w:r w:rsidRPr="00E4243C">
        <w:rPr>
          <w:rFonts w:ascii="Cambria" w:eastAsia="Cambria" w:hAnsi="Cambria" w:cs="Cambria"/>
          <w:sz w:val="20"/>
          <w:szCs w:val="20"/>
        </w:rPr>
        <w:t xml:space="preserve"> </w:t>
      </w:r>
      <w:r w:rsidRPr="00E4243C">
        <w:rPr>
          <w:rFonts w:ascii="Cambria" w:eastAsia="Cambria" w:hAnsi="Cambria" w:cs="Cambria"/>
          <w:sz w:val="20"/>
          <w:szCs w:val="20"/>
        </w:rPr>
        <w:tab/>
        <w:t xml:space="preserve">Are there any prerequisites?   </w:t>
      </w:r>
    </w:p>
    <w:p w14:paraId="29128D27" w14:textId="77777777" w:rsidR="0096677B" w:rsidRPr="00E4243C" w:rsidRDefault="003E1F3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ambria" w:eastAsia="Cambria" w:hAnsi="Cambria" w:cs="Cambria"/>
          <w:sz w:val="20"/>
          <w:szCs w:val="20"/>
        </w:rPr>
      </w:pPr>
      <w:r w:rsidRPr="00E4243C">
        <w:rPr>
          <w:rFonts w:ascii="Cambria" w:eastAsia="Cambria" w:hAnsi="Cambria" w:cs="Cambria"/>
          <w:sz w:val="20"/>
          <w:szCs w:val="20"/>
        </w:rPr>
        <w:t xml:space="preserve">If yes, which ones?  </w:t>
      </w:r>
    </w:p>
    <w:p w14:paraId="47BDD607" w14:textId="77777777" w:rsidR="0096677B" w:rsidRPr="00E4243C" w:rsidRDefault="003E1F3C">
      <w:pPr>
        <w:tabs>
          <w:tab w:val="left" w:pos="720"/>
        </w:tabs>
        <w:ind w:left="2250"/>
        <w:rPr>
          <w:rFonts w:ascii="Cambria" w:eastAsia="Cambria" w:hAnsi="Cambria" w:cs="Cambria"/>
          <w:sz w:val="20"/>
          <w:szCs w:val="20"/>
        </w:rPr>
      </w:pPr>
      <w:r w:rsidRPr="00E4243C">
        <w:rPr>
          <w:rFonts w:ascii="Cambria" w:eastAsia="Cambria" w:hAnsi="Cambria" w:cs="Cambria"/>
          <w:sz w:val="20"/>
          <w:szCs w:val="20"/>
        </w:rPr>
        <w:t>C or better in GRFX 2303 and ART 3123; or instructor permission.</w:t>
      </w:r>
    </w:p>
    <w:p w14:paraId="58C8A19C" w14:textId="77777777" w:rsidR="0096677B" w:rsidRPr="00E4243C" w:rsidRDefault="003E1F3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 w:rsidRPr="00E4243C">
        <w:rPr>
          <w:rFonts w:ascii="Cambria" w:eastAsia="Cambria" w:hAnsi="Cambria" w:cs="Cambria"/>
          <w:sz w:val="20"/>
          <w:szCs w:val="20"/>
        </w:rPr>
        <w:t xml:space="preserve">Why or why not? </w:t>
      </w:r>
    </w:p>
    <w:p w14:paraId="23ECBA0F" w14:textId="77777777" w:rsidR="0096677B" w:rsidRDefault="003E1F3C">
      <w:pPr>
        <w:tabs>
          <w:tab w:val="left" w:pos="360"/>
          <w:tab w:val="left" w:pos="720"/>
        </w:tabs>
        <w:ind w:left="21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This course builds on the fundamentals of typography which are taught in GRFX 2203, </w:t>
      </w:r>
      <w:r w:rsidR="000650FB" w:rsidRPr="000650FB">
        <w:rPr>
          <w:rFonts w:ascii="Cambria" w:eastAsia="Cambria" w:hAnsi="Cambria" w:cs="Cambria"/>
          <w:sz w:val="20"/>
          <w:szCs w:val="20"/>
        </w:rPr>
        <w:t>Typography</w:t>
      </w:r>
      <w:r w:rsidR="000650FB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I. </w:t>
      </w:r>
    </w:p>
    <w:p w14:paraId="4BAAA9DD" w14:textId="77777777" w:rsidR="0096677B" w:rsidRDefault="003E1F3C">
      <w:pPr>
        <w:tabs>
          <w:tab w:val="left" w:pos="360"/>
          <w:tab w:val="left" w:pos="720"/>
        </w:tabs>
        <w:ind w:left="21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ART 3123, Creative Practice, is required for all art majors at the completion of foundations. This course is a prerequisite for all 3000 and 4000 level courses in the Department of Art + Design. A grade of C or better in this course helps ensure students are prepared for upper-level coursework within the department. </w:t>
      </w:r>
    </w:p>
    <w:p w14:paraId="6D436A02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4E46D00D" w14:textId="77777777" w:rsidR="0096677B" w:rsidRDefault="003E1F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0DA87059" w14:textId="77777777" w:rsidR="0096677B" w:rsidRDefault="003E1F3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color w:val="808080"/>
          <w:sz w:val="22"/>
          <w:szCs w:val="22"/>
          <w:shd w:val="clear" w:color="auto" w:fill="D9D9D9"/>
        </w:rPr>
        <w:t>Enter text...</w:t>
      </w:r>
    </w:p>
    <w:p w14:paraId="11EAAFD8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7368BD12" w14:textId="77777777" w:rsidR="0096677B" w:rsidRDefault="003E1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</w:t>
      </w:r>
    </w:p>
    <w:p w14:paraId="142A3FF2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33E3E9AD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color w:val="FF0000"/>
          <w:sz w:val="20"/>
          <w:szCs w:val="20"/>
        </w:rPr>
      </w:pPr>
    </w:p>
    <w:p w14:paraId="4988659E" w14:textId="77777777" w:rsidR="0096677B" w:rsidRPr="00E4243C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0"/>
          <w:szCs w:val="20"/>
        </w:rPr>
      </w:pPr>
      <w:proofErr w:type="gramStart"/>
      <w:r w:rsidRPr="00E4243C">
        <w:rPr>
          <w:rFonts w:ascii="Cambria" w:eastAsia="Cambria" w:hAnsi="Cambria" w:cs="Cambria"/>
          <w:b/>
          <w:sz w:val="20"/>
          <w:szCs w:val="20"/>
        </w:rPr>
        <w:t>Spring</w:t>
      </w:r>
      <w:r w:rsidR="00E4243C">
        <w:rPr>
          <w:rFonts w:ascii="Cambria" w:eastAsia="Cambria" w:hAnsi="Cambria" w:cs="Cambria"/>
          <w:b/>
          <w:sz w:val="20"/>
          <w:szCs w:val="20"/>
        </w:rPr>
        <w:t xml:space="preserve">  (</w:t>
      </w:r>
      <w:proofErr w:type="gramEnd"/>
      <w:r w:rsidR="00E4243C">
        <w:rPr>
          <w:rFonts w:ascii="Cambria" w:eastAsia="Cambria" w:hAnsi="Cambria" w:cs="Cambria"/>
          <w:b/>
          <w:sz w:val="20"/>
          <w:szCs w:val="20"/>
        </w:rPr>
        <w:t>currently Fall, Spring)</w:t>
      </w:r>
    </w:p>
    <w:p w14:paraId="10AF3B17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D7A88EB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0E3759D" w14:textId="77777777" w:rsidR="0096677B" w:rsidRDefault="003E1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4123E47F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1901BB86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Studio</w:t>
      </w:r>
    </w:p>
    <w:p w14:paraId="7283BFEB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43669C12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27E4890" w14:textId="77777777" w:rsidR="0096677B" w:rsidRDefault="003E1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51B296FA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4B56C66B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B06C94A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E651498" w14:textId="77777777" w:rsidR="0096677B" w:rsidRDefault="003E1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Is this course dual-listed (undergraduate/graduate)? </w:t>
      </w:r>
    </w:p>
    <w:p w14:paraId="76D3D698" w14:textId="77777777" w:rsidR="0096677B" w:rsidRDefault="0096677B">
      <w:pPr>
        <w:tabs>
          <w:tab w:val="left" w:pos="360"/>
        </w:tabs>
        <w:rPr>
          <w:rFonts w:ascii="Cambria" w:eastAsia="Cambria" w:hAnsi="Cambria" w:cs="Cambria"/>
          <w:sz w:val="20"/>
          <w:szCs w:val="20"/>
        </w:rPr>
      </w:pPr>
    </w:p>
    <w:p w14:paraId="37DC7B15" w14:textId="77777777" w:rsidR="0096677B" w:rsidRDefault="003E1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Is this course cross-listed?  </w:t>
      </w:r>
    </w:p>
    <w:p w14:paraId="206AA3D5" w14:textId="77777777" w:rsidR="0096677B" w:rsidRDefault="003E1F3C">
      <w:pPr>
        <w:tabs>
          <w:tab w:val="left" w:pos="360"/>
          <w:tab w:val="left" w:pos="720"/>
        </w:tabs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361BD5A1" w14:textId="77777777" w:rsidR="0096677B" w:rsidRDefault="0096677B">
      <w:pPr>
        <w:tabs>
          <w:tab w:val="left" w:pos="360"/>
        </w:tabs>
        <w:rPr>
          <w:rFonts w:ascii="Cambria" w:eastAsia="Cambria" w:hAnsi="Cambria" w:cs="Cambria"/>
          <w:sz w:val="20"/>
          <w:szCs w:val="20"/>
        </w:rPr>
      </w:pPr>
    </w:p>
    <w:p w14:paraId="64DF649E" w14:textId="77777777" w:rsidR="0096677B" w:rsidRDefault="003E1F3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6923E726" w14:textId="77777777" w:rsidR="0096677B" w:rsidRDefault="003E1F3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color w:val="808080"/>
          <w:sz w:val="22"/>
          <w:szCs w:val="22"/>
          <w:shd w:val="clear" w:color="auto" w:fill="D9D9D9"/>
        </w:rPr>
        <w:t>Enter text...</w:t>
      </w:r>
    </w:p>
    <w:p w14:paraId="21679045" w14:textId="77777777" w:rsidR="0096677B" w:rsidRDefault="003E1F3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–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1D167D63" w14:textId="77777777" w:rsidR="0096677B" w:rsidRDefault="003E1F3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rFonts w:ascii="Calibri" w:eastAsia="Calibri" w:hAnsi="Calibri" w:cs="Calibri"/>
          <w:color w:val="808080"/>
          <w:sz w:val="22"/>
          <w:szCs w:val="22"/>
          <w:shd w:val="clear" w:color="auto" w:fill="D9D9D9"/>
        </w:rPr>
        <w:t>Enter text...</w:t>
      </w:r>
    </w:p>
    <w:p w14:paraId="02D4FC09" w14:textId="77777777" w:rsidR="0096677B" w:rsidRDefault="009667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3FD59A2B" w14:textId="77777777" w:rsidR="0096677B" w:rsidRDefault="003E1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  Is this course in support of a new program?  </w:t>
      </w:r>
    </w:p>
    <w:p w14:paraId="0088469C" w14:textId="77777777" w:rsidR="0096677B" w:rsidRDefault="003E1F3C">
      <w:pPr>
        <w:tabs>
          <w:tab w:val="left" w:pos="360"/>
          <w:tab w:val="left" w:pos="720"/>
        </w:tabs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070970C5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1037DB7C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49EBDF94" w14:textId="77777777" w:rsidR="0096677B" w:rsidRDefault="003E1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  Will this course be a one-to-one equivalent to a deleted course or previous version of this course (please check with the Registrar if unsure)?</w:t>
      </w:r>
    </w:p>
    <w:p w14:paraId="78ED0372" w14:textId="77777777" w:rsidR="0096677B" w:rsidRDefault="003E1F3C">
      <w:pPr>
        <w:tabs>
          <w:tab w:val="left" w:pos="360"/>
        </w:tabs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37AA2A4B" w14:textId="77777777" w:rsidR="0096677B" w:rsidRDefault="003E1F3C">
      <w:pPr>
        <w:ind w:left="720" w:firstLine="720"/>
        <w:rPr>
          <w:rFonts w:ascii="Cambria" w:eastAsia="Cambria" w:hAnsi="Cambria" w:cs="Cambria"/>
          <w:b/>
          <w:sz w:val="28"/>
          <w:szCs w:val="28"/>
        </w:rPr>
      </w:pPr>
      <w:r>
        <w:rPr>
          <w:color w:val="808080"/>
          <w:shd w:val="clear" w:color="auto" w:fill="D9D9D9"/>
        </w:rPr>
        <w:t>Enter text...</w:t>
      </w:r>
      <w:r>
        <w:rPr>
          <w:rFonts w:ascii="Cambria" w:eastAsia="Cambria" w:hAnsi="Cambria" w:cs="Cambria"/>
          <w:sz w:val="20"/>
          <w:szCs w:val="20"/>
        </w:rPr>
        <w:tab/>
      </w:r>
    </w:p>
    <w:p w14:paraId="16255F15" w14:textId="77777777" w:rsidR="0096677B" w:rsidRDefault="003E1F3C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32BD6852" w14:textId="77777777" w:rsidR="0096677B" w:rsidRDefault="0096677B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757D467" w14:textId="77777777" w:rsidR="0096677B" w:rsidRDefault="003E1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6F7C3940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0BAD312F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E447EF7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74C7879E" w14:textId="77777777" w:rsidR="0096677B" w:rsidRDefault="003E1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25AAB9F4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21AC7B5E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10581B0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7B4D3425" w14:textId="77777777" w:rsidR="0096677B" w:rsidRDefault="003E1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5BD66F58" w14:textId="77777777" w:rsidR="0096677B" w:rsidRDefault="003E1F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4C7A5F34" w14:textId="77777777" w:rsidR="0096677B" w:rsidRDefault="003E1F3C">
      <w:pPr>
        <w:tabs>
          <w:tab w:val="left" w:pos="360"/>
          <w:tab w:val="left" w:pos="720"/>
        </w:tabs>
        <w:ind w:left="72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No additional faculty or supplies are required.</w:t>
      </w:r>
    </w:p>
    <w:p w14:paraId="0DA33EBC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</w:p>
    <w:p w14:paraId="4AAA7AE7" w14:textId="77777777" w:rsidR="0096677B" w:rsidRDefault="003E1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 Does this course require course fees?  </w:t>
      </w:r>
    </w:p>
    <w:p w14:paraId="0939CA23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90C4881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374641A6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1D514D68" w14:textId="77777777" w:rsidR="0096677B" w:rsidRDefault="003E1F3C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Justification</w:t>
      </w:r>
    </w:p>
    <w:p w14:paraId="531348ED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0"/>
          <w:szCs w:val="20"/>
        </w:rPr>
      </w:pPr>
    </w:p>
    <w:p w14:paraId="25E18424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57971CF6" w14:textId="77777777" w:rsidR="0096677B" w:rsidRDefault="003E1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5B3EF8EF" w14:textId="77777777" w:rsidR="0096677B" w:rsidRPr="00154D92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sz w:val="20"/>
          <w:szCs w:val="20"/>
        </w:rPr>
      </w:pPr>
      <w:r w:rsidRPr="00154D92">
        <w:rPr>
          <w:rFonts w:ascii="Cambria" w:eastAsia="Cambria" w:hAnsi="Cambria" w:cs="Cambria"/>
          <w:sz w:val="20"/>
          <w:szCs w:val="20"/>
        </w:rPr>
        <w:t xml:space="preserve">Clarification on semester offered; course name </w:t>
      </w:r>
      <w:proofErr w:type="gramStart"/>
      <w:r w:rsidRPr="00154D92">
        <w:rPr>
          <w:rFonts w:ascii="Cambria" w:eastAsia="Cambria" w:hAnsi="Cambria" w:cs="Cambria"/>
          <w:sz w:val="20"/>
          <w:szCs w:val="20"/>
        </w:rPr>
        <w:t>change</w:t>
      </w:r>
      <w:proofErr w:type="gramEnd"/>
      <w:r w:rsidRPr="00154D92">
        <w:rPr>
          <w:rFonts w:ascii="Cambria" w:eastAsia="Cambria" w:hAnsi="Cambria" w:cs="Cambria"/>
          <w:sz w:val="20"/>
          <w:szCs w:val="20"/>
        </w:rPr>
        <w:t xml:space="preserve"> to more accurately reflect content; course number change to more accurately reflect content; prerequisite of new foundations course ART</w:t>
      </w:r>
      <w:r w:rsidR="000650FB">
        <w:rPr>
          <w:rFonts w:ascii="Cambria" w:eastAsia="Cambria" w:hAnsi="Cambria" w:cs="Cambria"/>
          <w:sz w:val="20"/>
          <w:szCs w:val="20"/>
        </w:rPr>
        <w:t xml:space="preserve"> </w:t>
      </w:r>
      <w:r w:rsidRPr="00154D92">
        <w:rPr>
          <w:rFonts w:ascii="Cambria" w:eastAsia="Cambria" w:hAnsi="Cambria" w:cs="Cambria"/>
          <w:sz w:val="20"/>
          <w:szCs w:val="20"/>
        </w:rPr>
        <w:t>3123 added.</w:t>
      </w:r>
    </w:p>
    <w:p w14:paraId="19E0D46D" w14:textId="77777777" w:rsidR="0096677B" w:rsidRDefault="009667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614206C7" w14:textId="77777777" w:rsidR="0096677B" w:rsidRDefault="003E1F3C">
      <w:pPr>
        <w:tabs>
          <w:tab w:val="left" w:pos="360"/>
          <w:tab w:val="left" w:pos="720"/>
        </w:tabs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3D0AEE70" w14:textId="77777777" w:rsidR="0096677B" w:rsidRDefault="003E1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676A18F9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6C4D03F0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619CF536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D780F87" w14:textId="77777777" w:rsidR="0096677B" w:rsidRDefault="003E1F3C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61F891FF" w14:textId="77777777" w:rsidR="0096677B" w:rsidRDefault="003E1F3C">
      <w:pPr>
        <w:tabs>
          <w:tab w:val="left" w:pos="360"/>
          <w:tab w:val="left" w:pos="72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1805C951" w14:textId="77777777" w:rsidR="0096677B" w:rsidRDefault="0096677B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</w:p>
    <w:p w14:paraId="3108EE8F" w14:textId="77777777" w:rsidR="0096677B" w:rsidRDefault="003E1F3C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3EB4BE63" w14:textId="77777777" w:rsidR="0096677B" w:rsidRDefault="003E1F3C">
      <w:pPr>
        <w:tabs>
          <w:tab w:val="left" w:pos="360"/>
          <w:tab w:val="left" w:pos="720"/>
        </w:tabs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6F8BF05" w14:textId="77777777" w:rsidR="0096677B" w:rsidRDefault="0096677B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</w:p>
    <w:p w14:paraId="7FC50199" w14:textId="77777777" w:rsidR="0096677B" w:rsidRDefault="003E1F3C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43DB422B" w14:textId="77777777" w:rsidR="0096677B" w:rsidRDefault="003E1F3C">
      <w:pPr>
        <w:tabs>
          <w:tab w:val="left" w:pos="360"/>
          <w:tab w:val="left" w:pos="720"/>
        </w:tabs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D864190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328E1844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</w:p>
    <w:p w14:paraId="1045B236" w14:textId="77777777" w:rsidR="0096677B" w:rsidRDefault="003E1F3C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5CD27C5C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</w:p>
    <w:p w14:paraId="11F9BED9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351B541D" w14:textId="77777777" w:rsidR="0096677B" w:rsidRDefault="003E1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   Do the proposed modifications result in a change to the assessment plan?</w:t>
      </w:r>
    </w:p>
    <w:p w14:paraId="7476A8BC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07342A17" w14:textId="77777777" w:rsidR="0096677B" w:rsidRDefault="0096677B">
      <w:pPr>
        <w:tabs>
          <w:tab w:val="left" w:pos="360"/>
          <w:tab w:val="left" w:pos="810"/>
        </w:tabs>
        <w:rPr>
          <w:rFonts w:ascii="Cambria" w:eastAsia="Cambria" w:hAnsi="Cambria" w:cs="Cambria"/>
          <w:sz w:val="20"/>
          <w:szCs w:val="20"/>
        </w:rPr>
      </w:pPr>
    </w:p>
    <w:p w14:paraId="773F5625" w14:textId="77777777" w:rsidR="0096677B" w:rsidRDefault="003E1F3C">
      <w:pPr>
        <w:tabs>
          <w:tab w:val="left" w:pos="360"/>
          <w:tab w:val="left" w:pos="81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53D8C692" w14:textId="77777777" w:rsidR="0096677B" w:rsidRDefault="003E1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3E46B611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9C37AA6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B450F4B" w14:textId="77777777" w:rsidR="0096677B" w:rsidRDefault="003E1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436873AF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92AC656" w14:textId="77777777" w:rsidR="0096677B" w:rsidRDefault="003E1F3C">
      <w:pPr>
        <w:spacing w:after="24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190788D7" w14:textId="77777777" w:rsidR="0096677B" w:rsidRDefault="0096677B">
      <w:pPr>
        <w:spacing w:after="240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96677B" w14:paraId="6C0FCE58" w14:textId="77777777">
        <w:tc>
          <w:tcPr>
            <w:tcW w:w="2148" w:type="dxa"/>
          </w:tcPr>
          <w:p w14:paraId="51197167" w14:textId="77777777" w:rsidR="0096677B" w:rsidRDefault="003E1F3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58205954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96677B" w14:paraId="3E778674" w14:textId="77777777">
        <w:tc>
          <w:tcPr>
            <w:tcW w:w="2148" w:type="dxa"/>
          </w:tcPr>
          <w:p w14:paraId="356BF636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09D1535B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96677B" w14:paraId="15C80775" w14:textId="77777777">
        <w:tc>
          <w:tcPr>
            <w:tcW w:w="2148" w:type="dxa"/>
          </w:tcPr>
          <w:p w14:paraId="0A6DD30E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Assessment </w:t>
            </w:r>
          </w:p>
          <w:p w14:paraId="32467B6E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54F9FF67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96677B" w14:paraId="7344227E" w14:textId="77777777">
        <w:tc>
          <w:tcPr>
            <w:tcW w:w="2148" w:type="dxa"/>
          </w:tcPr>
          <w:p w14:paraId="35D2E2B4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764FED00" w14:textId="77777777" w:rsidR="0096677B" w:rsidRDefault="003E1F3C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17EC219B" w14:textId="77777777" w:rsidR="0096677B" w:rsidRDefault="003E1F3C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58D1E517" w14:textId="77777777" w:rsidR="0096677B" w:rsidRDefault="0096677B">
      <w:pPr>
        <w:rPr>
          <w:rFonts w:ascii="Cambria" w:eastAsia="Cambria" w:hAnsi="Cambria" w:cs="Cambria"/>
          <w:i/>
          <w:sz w:val="20"/>
          <w:szCs w:val="20"/>
        </w:rPr>
      </w:pPr>
    </w:p>
    <w:p w14:paraId="074E7C86" w14:textId="77777777" w:rsidR="0096677B" w:rsidRDefault="003E1F3C">
      <w:pPr>
        <w:tabs>
          <w:tab w:val="left" w:pos="360"/>
          <w:tab w:val="left" w:pos="810"/>
        </w:tabs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690BD9FF" w14:textId="77777777" w:rsidR="0096677B" w:rsidRDefault="003E1F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06B70A1F" w14:textId="77777777" w:rsidR="0096677B" w:rsidRDefault="0096677B">
      <w:pPr>
        <w:tabs>
          <w:tab w:val="left" w:pos="360"/>
          <w:tab w:val="left" w:pos="810"/>
        </w:tabs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96677B" w14:paraId="377520BD" w14:textId="77777777">
        <w:tc>
          <w:tcPr>
            <w:tcW w:w="2148" w:type="dxa"/>
          </w:tcPr>
          <w:p w14:paraId="370BEBC1" w14:textId="77777777" w:rsidR="0096677B" w:rsidRDefault="003E1F3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5F601032" w14:textId="77777777" w:rsidR="0096677B" w:rsidRDefault="0096677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35A3A24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96677B" w14:paraId="7FB2F5CF" w14:textId="77777777">
        <w:tc>
          <w:tcPr>
            <w:tcW w:w="2148" w:type="dxa"/>
          </w:tcPr>
          <w:p w14:paraId="2375CC34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79279CB0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96677B" w14:paraId="7F4885A3" w14:textId="77777777">
        <w:tc>
          <w:tcPr>
            <w:tcW w:w="2148" w:type="dxa"/>
          </w:tcPr>
          <w:p w14:paraId="0F8CF95E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2E4745AB" w14:textId="77777777" w:rsidR="0096677B" w:rsidRDefault="003E1F3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1C3BBA39" w14:textId="77777777" w:rsidR="0096677B" w:rsidRDefault="003E1F3C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3A63E7DC" w14:textId="77777777" w:rsidR="0096677B" w:rsidRDefault="0096677B">
      <w:pPr>
        <w:rPr>
          <w:rFonts w:ascii="Cambria" w:eastAsia="Cambria" w:hAnsi="Cambria" w:cs="Cambria"/>
          <w:sz w:val="20"/>
          <w:szCs w:val="20"/>
        </w:rPr>
      </w:pPr>
    </w:p>
    <w:p w14:paraId="25C2C3E2" w14:textId="77777777" w:rsidR="000650FB" w:rsidRDefault="000650FB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br w:type="page"/>
      </w:r>
    </w:p>
    <w:p w14:paraId="3BE16A3A" w14:textId="77777777" w:rsidR="0096677B" w:rsidRDefault="003E1F3C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51B50497" w14:textId="77777777" w:rsidR="0096677B" w:rsidRDefault="0096677B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6677B" w14:paraId="05D2CAF5" w14:textId="77777777">
        <w:tc>
          <w:tcPr>
            <w:tcW w:w="10790" w:type="dxa"/>
            <w:shd w:val="clear" w:color="auto" w:fill="D9D9D9"/>
          </w:tcPr>
          <w:p w14:paraId="287E06AC" w14:textId="77777777" w:rsidR="0096677B" w:rsidRDefault="003E1F3C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96677B" w14:paraId="268E6C83" w14:textId="77777777">
        <w:tc>
          <w:tcPr>
            <w:tcW w:w="10790" w:type="dxa"/>
            <w:shd w:val="clear" w:color="auto" w:fill="F2F2F2"/>
          </w:tcPr>
          <w:p w14:paraId="02C0BDA6" w14:textId="77777777" w:rsidR="0096677B" w:rsidRDefault="0096677B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73835F6" w14:textId="77777777" w:rsidR="0096677B" w:rsidRDefault="003E1F3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Please visit </w:t>
            </w:r>
            <w:hyperlink r:id="rId11">
              <w:r>
                <w:rPr>
                  <w:b/>
                  <w:color w:val="0000FF"/>
                  <w:u w:val="single"/>
                </w:rPr>
                <w:t>http://www.astate.edu/a/registrar/students/bulletins/index.dot</w:t>
              </w:r>
            </w:hyperlink>
            <w:r>
              <w:rPr>
                <w:b/>
                <w:color w:val="FF0000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027B021A" w14:textId="77777777" w:rsidR="0096677B" w:rsidRDefault="0096677B">
            <w:pPr>
              <w:rPr>
                <w:b/>
                <w:color w:val="FF0000"/>
                <w:sz w:val="14"/>
                <w:szCs w:val="14"/>
              </w:rPr>
            </w:pPr>
          </w:p>
          <w:p w14:paraId="440C60DC" w14:textId="77777777" w:rsidR="0096677B" w:rsidRDefault="003E1F3C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29ECA15B" w14:textId="77777777" w:rsidR="0096677B" w:rsidRDefault="0096677B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0"/>
                <w:szCs w:val="10"/>
                <w:u w:val="single"/>
              </w:rPr>
            </w:pPr>
          </w:p>
          <w:p w14:paraId="75F6EAD6" w14:textId="77777777" w:rsidR="0096677B" w:rsidRDefault="0096677B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0"/>
                <w:szCs w:val="10"/>
                <w:u w:val="single"/>
              </w:rPr>
            </w:pPr>
          </w:p>
          <w:p w14:paraId="1C9BF839" w14:textId="77777777" w:rsidR="0096677B" w:rsidRDefault="0096677B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40E5B435" w14:textId="77777777" w:rsidR="0096677B" w:rsidRDefault="003E1F3C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473F2E32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DDBFEF1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sz w:val="20"/>
          <w:szCs w:val="20"/>
        </w:rPr>
      </w:pPr>
    </w:p>
    <w:p w14:paraId="5BD04807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sz w:val="20"/>
          <w:szCs w:val="20"/>
        </w:rPr>
      </w:pPr>
    </w:p>
    <w:p w14:paraId="606824A2" w14:textId="77777777" w:rsidR="0096677B" w:rsidRDefault="003E1F3C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2022-23 A-State Bulletin</w:t>
      </w:r>
      <w:r>
        <w:rPr>
          <w:rFonts w:ascii="Cambria" w:eastAsia="Cambria" w:hAnsi="Cambria" w:cs="Cambria"/>
          <w:sz w:val="20"/>
          <w:szCs w:val="20"/>
        </w:rPr>
        <w:t xml:space="preserve"> (</w:t>
      </w:r>
      <w:hyperlink r:id="rId12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https://catalog.astate.edu/preview_program.php?catoid=3&amp;poid=570&amp;returnto=75&amp;fbclid=IwAR3fvT73w2V5PwUKUavivEfCOWrXNacWkbbcMXvf3Sw8ILzGd8odbGjysxI</w:t>
        </w:r>
      </w:hyperlink>
      <w:r>
        <w:rPr>
          <w:rFonts w:ascii="Cambria" w:eastAsia="Cambria" w:hAnsi="Cambria" w:cs="Cambria"/>
          <w:sz w:val="20"/>
          <w:szCs w:val="20"/>
        </w:rPr>
        <w:t xml:space="preserve">): </w:t>
      </w:r>
    </w:p>
    <w:p w14:paraId="165250DE" w14:textId="77777777" w:rsidR="0096677B" w:rsidRDefault="0096677B">
      <w:pPr>
        <w:tabs>
          <w:tab w:val="left" w:pos="360"/>
          <w:tab w:val="left" w:pos="720"/>
        </w:tabs>
        <w:ind w:left="432"/>
        <w:rPr>
          <w:rFonts w:ascii="Cambria" w:eastAsia="Cambria" w:hAnsi="Cambria" w:cs="Cambria"/>
          <w:b/>
          <w:sz w:val="20"/>
          <w:szCs w:val="20"/>
        </w:rPr>
      </w:pPr>
    </w:p>
    <w:p w14:paraId="6EF50B58" w14:textId="77777777" w:rsidR="0096677B" w:rsidRDefault="0096677B">
      <w:pPr>
        <w:tabs>
          <w:tab w:val="left" w:pos="360"/>
          <w:tab w:val="left" w:pos="720"/>
        </w:tabs>
        <w:ind w:left="432"/>
        <w:rPr>
          <w:rFonts w:ascii="Cambria" w:eastAsia="Cambria" w:hAnsi="Cambria" w:cs="Cambria"/>
          <w:b/>
          <w:sz w:val="20"/>
          <w:szCs w:val="20"/>
        </w:rPr>
      </w:pPr>
    </w:p>
    <w:p w14:paraId="49C11FBC" w14:textId="77777777" w:rsidR="0096677B" w:rsidRDefault="003E1F3C">
      <w:pPr>
        <w:tabs>
          <w:tab w:val="left" w:pos="360"/>
          <w:tab w:val="left" w:pos="720"/>
        </w:tabs>
        <w:ind w:left="43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BEFORE:</w:t>
      </w:r>
    </w:p>
    <w:p w14:paraId="10EB5760" w14:textId="77777777" w:rsidR="0096677B" w:rsidRPr="000650FB" w:rsidRDefault="003E1F3C">
      <w:pPr>
        <w:pStyle w:val="Heading3"/>
        <w:shd w:val="clear" w:color="auto" w:fill="EEEEEE"/>
        <w:spacing w:before="300" w:after="150"/>
        <w:rPr>
          <w:rFonts w:ascii="Arial" w:eastAsia="Arial" w:hAnsi="Arial" w:cs="Arial"/>
          <w:strike/>
          <w:color w:val="FF0000"/>
          <w:sz w:val="24"/>
          <w:szCs w:val="24"/>
        </w:rPr>
      </w:pPr>
      <w:r w:rsidRPr="000650FB">
        <w:rPr>
          <w:rFonts w:ascii="Arial" w:eastAsia="Arial" w:hAnsi="Arial" w:cs="Arial"/>
          <w:strike/>
          <w:color w:val="FF0000"/>
          <w:sz w:val="24"/>
          <w:szCs w:val="24"/>
        </w:rPr>
        <w:t>GRFX 3303 - Intermediate Typography</w:t>
      </w:r>
      <w:r w:rsidR="000650FB">
        <w:rPr>
          <w:rFonts w:ascii="Arial" w:eastAsia="Arial" w:hAnsi="Arial" w:cs="Arial"/>
          <w:strike/>
          <w:color w:val="FF0000"/>
          <w:sz w:val="24"/>
          <w:szCs w:val="24"/>
        </w:rPr>
        <w:t xml:space="preserve"> </w:t>
      </w:r>
      <w:r w:rsidR="000650FB" w:rsidRPr="000650FB">
        <w:rPr>
          <w:rFonts w:ascii="Arial" w:eastAsia="Arial" w:hAnsi="Arial" w:cs="Arial"/>
          <w:color w:val="4F81BD" w:themeColor="accent1"/>
          <w:sz w:val="24"/>
          <w:szCs w:val="24"/>
        </w:rPr>
        <w:t>GRFX 2403 – Typography II</w:t>
      </w:r>
    </w:p>
    <w:p w14:paraId="2F83BCD1" w14:textId="77777777" w:rsidR="0096677B" w:rsidRDefault="001F5E81">
      <w:r>
        <w:rPr>
          <w:noProof/>
        </w:rPr>
        <w:pict w14:anchorId="3D0CDB5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BEF6794" w14:textId="77777777" w:rsidR="0096677B" w:rsidRDefault="003E1F3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EEEEEE"/>
        </w:rPr>
        <w:t xml:space="preserve">Sem.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EEEEEE"/>
        </w:rPr>
        <w:t>Hrs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EEEEEE"/>
        </w:rPr>
        <w:t>: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t> </w:t>
      </w:r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EEEEEE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t xml:space="preserve">Principles and practice of typography in complex situations </w:t>
      </w:r>
      <w:r>
        <w:rPr>
          <w:rFonts w:ascii="Arial" w:eastAsia="Arial" w:hAnsi="Arial" w:cs="Arial"/>
          <w:b/>
          <w:color w:val="4A86E8"/>
          <w:sz w:val="20"/>
          <w:szCs w:val="20"/>
          <w:shd w:val="clear" w:color="auto" w:fill="EEEEEE"/>
        </w:rPr>
        <w:t>and systems.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t xml:space="preserve"> </w:t>
      </w:r>
      <w:r>
        <w:rPr>
          <w:rFonts w:ascii="Arial" w:eastAsia="Arial" w:hAnsi="Arial" w:cs="Arial"/>
          <w:strike/>
          <w:color w:val="FF0000"/>
          <w:sz w:val="20"/>
          <w:szCs w:val="20"/>
          <w:shd w:val="clear" w:color="auto" w:fill="EEEEEE"/>
        </w:rPr>
        <w:t>including creating visual narrative, designing typeface, and experimenting with typography.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t xml:space="preserve"> </w:t>
      </w:r>
      <w:r>
        <w:rPr>
          <w:rFonts w:ascii="Arial" w:eastAsia="Arial" w:hAnsi="Arial" w:cs="Arial"/>
          <w:b/>
          <w:color w:val="4A86E8"/>
          <w:sz w:val="20"/>
          <w:szCs w:val="20"/>
        </w:rPr>
        <w:t xml:space="preserve">Continued study of practical experimentation, hierarchy, and user experience across platforms. </w:t>
      </w:r>
      <w:r>
        <w:rPr>
          <w:rFonts w:ascii="Arial" w:eastAsia="Arial" w:hAnsi="Arial" w:cs="Arial"/>
          <w:strike/>
          <w:color w:val="FF0000"/>
          <w:sz w:val="20"/>
          <w:szCs w:val="20"/>
          <w:shd w:val="clear" w:color="auto" w:fill="EEEEEE"/>
        </w:rPr>
        <w:t xml:space="preserve">Fall, Spring. 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t xml:space="preserve">May be repeated for credit. This course requires three or more hours per week outside of class. </w:t>
      </w:r>
      <w:r>
        <w:rPr>
          <w:rFonts w:ascii="Arial" w:eastAsia="Arial" w:hAnsi="Arial" w:cs="Arial"/>
          <w:b/>
          <w:color w:val="4A86E8"/>
          <w:sz w:val="20"/>
          <w:szCs w:val="20"/>
          <w:shd w:val="clear" w:color="auto" w:fill="EEEEEE"/>
        </w:rPr>
        <w:t>Spring.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EEEEEE"/>
        </w:rPr>
        <w:t>Prerequisites: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t> a grade of C or better in </w:t>
      </w:r>
      <w:hyperlink r:id="rId13" w:anchor="tt6293">
        <w:r w:rsidRPr="00154D92">
          <w:rPr>
            <w:rFonts w:ascii="Arial" w:eastAsia="Arial" w:hAnsi="Arial" w:cs="Arial"/>
            <w:sz w:val="20"/>
            <w:szCs w:val="20"/>
            <w:u w:val="single"/>
            <w:shd w:val="clear" w:color="auto" w:fill="EEEEEE"/>
          </w:rPr>
          <w:t>GRFX 2303</w:t>
        </w:r>
      </w:hyperlink>
      <w:r w:rsidRPr="00154D92">
        <w:rPr>
          <w:rFonts w:ascii="Arial" w:eastAsia="Arial" w:hAnsi="Arial" w:cs="Arial"/>
          <w:sz w:val="20"/>
          <w:szCs w:val="20"/>
          <w:shd w:val="clear" w:color="auto" w:fill="EEEEEE"/>
        </w:rPr>
        <w:t> 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t xml:space="preserve">and </w:t>
      </w:r>
      <w:r>
        <w:rPr>
          <w:rFonts w:ascii="Arial" w:eastAsia="Arial" w:hAnsi="Arial" w:cs="Arial"/>
          <w:b/>
          <w:color w:val="4A86E8"/>
          <w:sz w:val="20"/>
          <w:szCs w:val="20"/>
          <w:shd w:val="clear" w:color="auto" w:fill="EEEEEE"/>
        </w:rPr>
        <w:t>ART 3123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t xml:space="preserve">  </w:t>
      </w:r>
      <w:r>
        <w:rPr>
          <w:rFonts w:ascii="Arial" w:eastAsia="Arial" w:hAnsi="Arial" w:cs="Arial"/>
          <w:strike/>
          <w:color w:val="FF0000"/>
          <w:sz w:val="20"/>
          <w:szCs w:val="20"/>
          <w:shd w:val="clear" w:color="auto" w:fill="EEEEEE"/>
        </w:rPr>
        <w:t>a grade of CR in </w:t>
      </w:r>
      <w:hyperlink r:id="rId14" w:anchor="tt6254">
        <w:r>
          <w:rPr>
            <w:rFonts w:ascii="Arial" w:eastAsia="Arial" w:hAnsi="Arial" w:cs="Arial"/>
            <w:strike/>
            <w:color w:val="FF0000"/>
            <w:sz w:val="20"/>
            <w:szCs w:val="20"/>
            <w:u w:val="single"/>
            <w:shd w:val="clear" w:color="auto" w:fill="EEEEEE"/>
          </w:rPr>
          <w:t>GRFX 3400</w:t>
        </w:r>
      </w:hyperlink>
      <w:r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t>; or instructor permission.</w:t>
      </w:r>
    </w:p>
    <w:p w14:paraId="5A6587CF" w14:textId="77777777" w:rsidR="0096677B" w:rsidRDefault="0096677B">
      <w:pPr>
        <w:tabs>
          <w:tab w:val="left" w:pos="360"/>
          <w:tab w:val="left" w:pos="720"/>
        </w:tabs>
        <w:ind w:left="432"/>
        <w:rPr>
          <w:rFonts w:ascii="Cambria" w:eastAsia="Cambria" w:hAnsi="Cambria" w:cs="Cambria"/>
          <w:b/>
          <w:sz w:val="20"/>
          <w:szCs w:val="20"/>
        </w:rPr>
      </w:pPr>
    </w:p>
    <w:p w14:paraId="0417F189" w14:textId="77777777" w:rsidR="0096677B" w:rsidRDefault="0096677B">
      <w:pPr>
        <w:tabs>
          <w:tab w:val="left" w:pos="360"/>
          <w:tab w:val="left" w:pos="720"/>
        </w:tabs>
        <w:ind w:left="432"/>
        <w:rPr>
          <w:rFonts w:ascii="Cambria" w:eastAsia="Cambria" w:hAnsi="Cambria" w:cs="Cambria"/>
          <w:b/>
          <w:sz w:val="20"/>
          <w:szCs w:val="20"/>
        </w:rPr>
      </w:pPr>
    </w:p>
    <w:p w14:paraId="2599C660" w14:textId="77777777" w:rsidR="0096677B" w:rsidRDefault="0096677B">
      <w:pPr>
        <w:tabs>
          <w:tab w:val="left" w:pos="360"/>
          <w:tab w:val="left" w:pos="720"/>
        </w:tabs>
        <w:ind w:left="432"/>
        <w:rPr>
          <w:rFonts w:ascii="Cambria" w:eastAsia="Cambria" w:hAnsi="Cambria" w:cs="Cambria"/>
          <w:b/>
          <w:sz w:val="20"/>
          <w:szCs w:val="20"/>
        </w:rPr>
      </w:pPr>
    </w:p>
    <w:p w14:paraId="175C0DCB" w14:textId="77777777" w:rsidR="0096677B" w:rsidRDefault="003E1F3C">
      <w:pPr>
        <w:tabs>
          <w:tab w:val="left" w:pos="360"/>
          <w:tab w:val="left" w:pos="720"/>
        </w:tabs>
        <w:ind w:left="43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AFTER:</w:t>
      </w:r>
    </w:p>
    <w:p w14:paraId="4189F213" w14:textId="77777777" w:rsidR="0096677B" w:rsidRDefault="003E1F3C">
      <w:pPr>
        <w:pStyle w:val="Heading3"/>
        <w:shd w:val="clear" w:color="auto" w:fill="EEEEEE"/>
        <w:spacing w:before="300" w:after="15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GRFX 2403 </w:t>
      </w:r>
      <w:r w:rsidR="000650FB"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650FB" w:rsidRPr="000650FB">
        <w:rPr>
          <w:rFonts w:ascii="Arial" w:eastAsia="Arial" w:hAnsi="Arial" w:cs="Arial"/>
          <w:sz w:val="24"/>
          <w:szCs w:val="24"/>
        </w:rPr>
        <w:t>Typography</w:t>
      </w:r>
      <w:r w:rsidR="000650F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 w:rsidR="000650FB">
        <w:rPr>
          <w:rFonts w:ascii="Arial" w:eastAsia="Arial" w:hAnsi="Arial" w:cs="Arial"/>
          <w:sz w:val="24"/>
          <w:szCs w:val="24"/>
        </w:rPr>
        <w:t xml:space="preserve"> </w:t>
      </w:r>
    </w:p>
    <w:p w14:paraId="641887C2" w14:textId="77777777" w:rsidR="0096677B" w:rsidRDefault="001F5E81">
      <w:r>
        <w:rPr>
          <w:noProof/>
        </w:rPr>
        <w:pict w14:anchorId="0BE1962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C1D1AE9" w14:textId="77777777" w:rsidR="0096677B" w:rsidRDefault="003E1F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EEEEEE"/>
        </w:rPr>
        <w:t xml:space="preserve">Sem.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EEEEEE"/>
        </w:rPr>
        <w:t>Hrs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EEEEEE"/>
        </w:rPr>
        <w:t>: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EEEEEE"/>
        </w:rPr>
        <w:t> </w:t>
      </w:r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EEEEEE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Principles and practice of typography in complex situations and systems. Continued study of practical experimentation, hierarchy, and user experience across platforms. </w:t>
      </w:r>
      <w:r>
        <w:rPr>
          <w:rFonts w:ascii="Arial" w:eastAsia="Arial" w:hAnsi="Arial" w:cs="Arial"/>
          <w:sz w:val="20"/>
          <w:szCs w:val="20"/>
        </w:rPr>
        <w:t>May be repeated for credit.</w:t>
      </w:r>
      <w:r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This course requires three or more hours per week outside of class.  </w:t>
      </w:r>
      <w:r>
        <w:rPr>
          <w:rFonts w:ascii="Arial" w:eastAsia="Arial" w:hAnsi="Arial" w:cs="Arial"/>
          <w:sz w:val="20"/>
          <w:szCs w:val="20"/>
        </w:rPr>
        <w:t>Spring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239E12AB" w14:textId="77777777" w:rsidR="0096677B" w:rsidRDefault="009667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14:paraId="023F028A" w14:textId="77777777" w:rsidR="0096677B" w:rsidRDefault="003E1F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Prerequisites: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 a grade of C or better </w:t>
      </w:r>
      <w:r w:rsidRPr="00154D92">
        <w:rPr>
          <w:rFonts w:ascii="Arial" w:eastAsia="Arial" w:hAnsi="Arial" w:cs="Arial"/>
          <w:sz w:val="20"/>
          <w:szCs w:val="20"/>
        </w:rPr>
        <w:t>in </w:t>
      </w:r>
      <w:hyperlink r:id="rId15" w:anchor="tt887">
        <w:r w:rsidRPr="00154D92">
          <w:rPr>
            <w:rFonts w:ascii="Arial" w:eastAsia="Arial" w:hAnsi="Arial" w:cs="Arial"/>
            <w:sz w:val="20"/>
            <w:szCs w:val="20"/>
            <w:u w:val="single"/>
          </w:rPr>
          <w:t>GRFX 2303</w:t>
        </w:r>
      </w:hyperlink>
      <w:r w:rsidRPr="00154D92"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and ART 3123; or instructor permission.</w:t>
      </w:r>
    </w:p>
    <w:p w14:paraId="4651287F" w14:textId="77777777" w:rsidR="0096677B" w:rsidRDefault="0096677B">
      <w:pPr>
        <w:rPr>
          <w:rFonts w:ascii="Arial" w:eastAsia="Arial" w:hAnsi="Arial" w:cs="Arial"/>
          <w:i/>
          <w:sz w:val="20"/>
          <w:szCs w:val="20"/>
        </w:rPr>
      </w:pPr>
    </w:p>
    <w:p w14:paraId="328B6B1A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998A28F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FA100D1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3EA94CF5" w14:textId="77777777" w:rsidR="0096677B" w:rsidRDefault="0096677B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7FFA3694" w14:textId="77777777" w:rsidR="0096677B" w:rsidRDefault="0096677B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sz w:val="20"/>
          <w:szCs w:val="20"/>
        </w:rPr>
      </w:pPr>
    </w:p>
    <w:sectPr w:rsidR="0096677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3EDA" w14:textId="77777777" w:rsidR="001F5E81" w:rsidRDefault="001F5E81">
      <w:r>
        <w:separator/>
      </w:r>
    </w:p>
  </w:endnote>
  <w:endnote w:type="continuationSeparator" w:id="0">
    <w:p w14:paraId="23ECA118" w14:textId="77777777" w:rsidR="001F5E81" w:rsidRDefault="001F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8617" w14:textId="77777777" w:rsidR="0096677B" w:rsidRDefault="003E1F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2D2E1911" w14:textId="77777777" w:rsidR="0096677B" w:rsidRDefault="009667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5315" w14:textId="77777777" w:rsidR="0096677B" w:rsidRDefault="003E1F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3826CC">
      <w:rPr>
        <w:rFonts w:ascii="Calibri" w:eastAsia="Calibri" w:hAnsi="Calibri" w:cs="Calibri"/>
        <w:noProof/>
        <w:color w:val="000000"/>
        <w:sz w:val="22"/>
        <w:szCs w:val="22"/>
      </w:rPr>
      <w:t>7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191421F" w14:textId="77777777" w:rsidR="0096677B" w:rsidRDefault="003E1F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3A0A" w14:textId="77777777" w:rsidR="0096677B" w:rsidRDefault="009667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8586A" w14:textId="77777777" w:rsidR="001F5E81" w:rsidRDefault="001F5E81">
      <w:r>
        <w:separator/>
      </w:r>
    </w:p>
  </w:footnote>
  <w:footnote w:type="continuationSeparator" w:id="0">
    <w:p w14:paraId="31FB5414" w14:textId="77777777" w:rsidR="001F5E81" w:rsidRDefault="001F5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9C50" w14:textId="77777777" w:rsidR="0096677B" w:rsidRDefault="009667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CFDE" w14:textId="77777777" w:rsidR="0096677B" w:rsidRDefault="009667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FAC0" w14:textId="77777777" w:rsidR="0096677B" w:rsidRDefault="009667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711E9"/>
    <w:multiLevelType w:val="multilevel"/>
    <w:tmpl w:val="A95EEF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5683C"/>
    <w:multiLevelType w:val="multilevel"/>
    <w:tmpl w:val="2ADE07C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2936F0"/>
    <w:multiLevelType w:val="multilevel"/>
    <w:tmpl w:val="AD088CB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365404773">
    <w:abstractNumId w:val="0"/>
  </w:num>
  <w:num w:numId="2" w16cid:durableId="1601253804">
    <w:abstractNumId w:val="1"/>
  </w:num>
  <w:num w:numId="3" w16cid:durableId="804932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7B"/>
    <w:rsid w:val="000171E6"/>
    <w:rsid w:val="000650FB"/>
    <w:rsid w:val="000A6E08"/>
    <w:rsid w:val="00154D92"/>
    <w:rsid w:val="001F5E81"/>
    <w:rsid w:val="003826CC"/>
    <w:rsid w:val="003E1F3C"/>
    <w:rsid w:val="003F0265"/>
    <w:rsid w:val="006238C5"/>
    <w:rsid w:val="00741571"/>
    <w:rsid w:val="007713AB"/>
    <w:rsid w:val="0096677B"/>
    <w:rsid w:val="00BD3B2F"/>
    <w:rsid w:val="00E4243C"/>
    <w:rsid w:val="00FD4306"/>
    <w:rsid w:val="00F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66DFB"/>
  <w15:docId w15:val="{6C6F3361-2F50-4397-B277-A26165DE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3C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E10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apple-converted-space">
    <w:name w:val="apple-converted-space"/>
    <w:basedOn w:val="DefaultParagraphFont"/>
    <w:rsid w:val="003553C5"/>
  </w:style>
  <w:style w:type="character" w:customStyle="1" w:styleId="fieldlabeltext">
    <w:name w:val="fieldlabeltext"/>
    <w:basedOn w:val="DefaultParagraphFont"/>
    <w:rsid w:val="00C93AB8"/>
  </w:style>
  <w:style w:type="character" w:styleId="Strong">
    <w:name w:val="Strong"/>
    <w:basedOn w:val="DefaultParagraphFont"/>
    <w:uiPriority w:val="22"/>
    <w:qFormat/>
    <w:rsid w:val="00211B2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7EDB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9E100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astate.edu/preview_program.php?catoid=3&amp;poid=570&amp;returnto=77" TargetMode="External"/><Relationship Id="rId13" Type="http://schemas.openxmlformats.org/officeDocument/2006/relationships/hyperlink" Target="https://catalog.astate.edu/preview_program.php?catoid=3&amp;poid=570&amp;returnto=75&amp;fbclid=IwAR3fvT73w2V5PwUKUavivEfCOWrXNacWkbbcMXvf3Sw8ILzGd8odbGjysx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program.php?catoid=3&amp;poid=570&amp;returnto=75&amp;fbclid=IwAR3fvT73w2V5PwUKUavivEfCOWrXNacWkbbcMXvf3Sw8ILzGd8odbGjysx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index.do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preview_program.php?catoid=1&amp;poid=289&amp;hl=graphic+design&amp;returnto=search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catalog.astate.edu/preview_program.php?catoid=1&amp;poid=289&amp;hl=graphic+design&amp;returnto=search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570&amp;returnto=77" TargetMode="External"/><Relationship Id="rId14" Type="http://schemas.openxmlformats.org/officeDocument/2006/relationships/hyperlink" Target="https://catalog.astate.edu/preview_program.php?catoid=3&amp;poid=570&amp;returnto=75&amp;fbclid=IwAR3fvT73w2V5PwUKUavivEfCOWrXNacWkbbcMXvf3Sw8ILzGd8odbGjysxI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F55C1618DBD849B601C57D5D6D3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62665-49ED-AA44-83A3-37F16B0FF421}"/>
      </w:docPartPr>
      <w:docPartBody>
        <w:p w:rsidR="00000000" w:rsidRDefault="007F36DC" w:rsidP="007F36DC">
          <w:pPr>
            <w:pStyle w:val="B4F55C1618DBD849B601C57D5D6D39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DC"/>
    <w:rsid w:val="001E5548"/>
    <w:rsid w:val="007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F55C1618DBD849B601C57D5D6D3946">
    <w:name w:val="B4F55C1618DBD849B601C57D5D6D3946"/>
    <w:rsid w:val="007F3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dNS2msrRX3QKNMB+4vfO1w4DlQ==">AMUW2mUAmUKaQR0NsGW6cuYHoeZEkhvaG4QCh/PADTcpcUUuTHVZEWWtxYuqCsknk/hcf2ANUMkFpDSKZGfFbXnAvGpzscV2J6OnVl2XkwT1gRRJ3bCTOUo=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1759</Words>
  <Characters>10027</Characters>
  <Application>Microsoft Office Word</Application>
  <DocSecurity>0</DocSecurity>
  <Lines>83</Lines>
  <Paragraphs>23</Paragraphs>
  <ScaleCrop>false</ScaleCrop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9</cp:revision>
  <dcterms:created xsi:type="dcterms:W3CDTF">2022-07-31T20:24:00Z</dcterms:created>
  <dcterms:modified xsi:type="dcterms:W3CDTF">2022-10-17T20:03:00Z</dcterms:modified>
</cp:coreProperties>
</file>