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D448B68" w:rsidR="00424133" w:rsidRPr="00285F5A" w:rsidRDefault="00CB1A59"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ACC30F" w:rsidR="00424133" w:rsidRPr="00424133" w:rsidRDefault="00BA7C79"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934A92E" w:rsidR="00001C04" w:rsidRPr="008426D1" w:rsidRDefault="003649DC" w:rsidP="0003785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3785F" w:rsidRPr="006F2FA7">
                  <w:rPr>
                    <w:rFonts w:asciiTheme="majorHAnsi" w:hAnsiTheme="majorHAnsi"/>
                    <w:noProof/>
                    <w:sz w:val="20"/>
                    <w:szCs w:val="20"/>
                  </w:rPr>
                  <w:drawing>
                    <wp:inline distT="0" distB="0" distL="0" distR="0" wp14:anchorId="77C9F28E" wp14:editId="196B34F0">
                      <wp:extent cx="1866900" cy="428625"/>
                      <wp:effectExtent l="0" t="0" r="0" b="9525"/>
                      <wp:docPr id="2" name="Picture 2"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8-27T00:00:00Z">
                  <w:dateFormat w:val="M/d/yyyy"/>
                  <w:lid w:val="en-US"/>
                  <w:storeMappedDataAs w:val="dateTime"/>
                  <w:calendar w:val="gregorian"/>
                </w:date>
              </w:sdtPr>
              <w:sdtEndPr/>
              <w:sdtContent>
                <w:r w:rsidR="0003785F">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649D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05C569B" w:rsidR="00001C04" w:rsidRPr="008426D1" w:rsidRDefault="003649D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65691" w:rsidRPr="00F65691">
                      <w:rPr>
                        <w:rFonts w:asciiTheme="majorHAnsi" w:hAnsiTheme="majorHAnsi"/>
                        <w:noProof/>
                        <w:sz w:val="20"/>
                        <w:szCs w:val="20"/>
                      </w:rPr>
                      <w:drawing>
                        <wp:inline distT="0" distB="0" distL="0" distR="0" wp14:anchorId="420A16C7" wp14:editId="5F0199CB">
                          <wp:extent cx="2103120" cy="612648"/>
                          <wp:effectExtent l="0" t="0" r="0" b="0"/>
                          <wp:docPr id="4" name="Picture 4" descr="C:\Users\probertson\Pictures\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bertson\Pictures\sig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612648"/>
                                  </a:xfrm>
                                  <a:prstGeom prst="rect">
                                    <a:avLst/>
                                  </a:prstGeom>
                                  <a:noFill/>
                                  <a:ln>
                                    <a:noFill/>
                                  </a:ln>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8-27T00:00:00Z">
                  <w:dateFormat w:val="M/d/yyyy"/>
                  <w:lid w:val="en-US"/>
                  <w:storeMappedDataAs w:val="dateTime"/>
                  <w:calendar w:val="gregorian"/>
                </w:date>
              </w:sdtPr>
              <w:sdtEndPr/>
              <w:sdtContent>
                <w:r w:rsidR="00F65691">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649D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E3A9426" w:rsidR="00001C04" w:rsidRPr="008426D1" w:rsidRDefault="00B8691E" w:rsidP="0003785F">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8240" behindDoc="1" locked="0" layoutInCell="1" allowOverlap="1" wp14:anchorId="2E5218C6" wp14:editId="389BF819">
                  <wp:simplePos x="0" y="0"/>
                  <wp:positionH relativeFrom="column">
                    <wp:posOffset>-68580</wp:posOffset>
                  </wp:positionH>
                  <wp:positionV relativeFrom="paragraph">
                    <wp:posOffset>565785</wp:posOffset>
                  </wp:positionV>
                  <wp:extent cx="1436370" cy="647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W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436370" cy="64770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F2FA7" w:rsidRPr="006F2FA7">
                      <w:rPr>
                        <w:rFonts w:asciiTheme="majorHAnsi" w:hAnsiTheme="majorHAnsi"/>
                        <w:noProof/>
                        <w:sz w:val="20"/>
                        <w:szCs w:val="20"/>
                      </w:rPr>
                      <w:drawing>
                        <wp:inline distT="0" distB="0" distL="0" distR="0" wp14:anchorId="780AC1B8" wp14:editId="613D6047">
                          <wp:extent cx="1866900" cy="428625"/>
                          <wp:effectExtent l="0" t="0" r="0" b="9525"/>
                          <wp:docPr id="1" name="Picture 1"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8-27T00:00:00Z">
                  <w:dateFormat w:val="M/d/yyyy"/>
                  <w:lid w:val="en-US"/>
                  <w:storeMappedDataAs w:val="dateTime"/>
                  <w:calendar w:val="gregorian"/>
                </w:date>
              </w:sdtPr>
              <w:sdtEndPr/>
              <w:sdtContent>
                <w:r w:rsidR="0003785F">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649D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2BFAC1C" w:rsidR="00001C04" w:rsidRPr="008426D1" w:rsidRDefault="003649DC" w:rsidP="00B8691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8691E">
                      <w:rPr>
                        <w:rFonts w:asciiTheme="majorHAnsi" w:hAnsiTheme="majorHAnsi"/>
                        <w:sz w:val="20"/>
                        <w:szCs w:val="20"/>
                      </w:rPr>
                      <w:t xml:space="preserve">        </w:t>
                    </w:r>
                    <w:r w:rsidR="00053380">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8-27T00:00:00Z">
                  <w:dateFormat w:val="M/d/yyyy"/>
                  <w:lid w:val="en-US"/>
                  <w:storeMappedDataAs w:val="dateTime"/>
                  <w:calendar w:val="gregorian"/>
                </w:date>
              </w:sdtPr>
              <w:sdtEndPr/>
              <w:sdtContent>
                <w:r w:rsidR="00B8691E">
                  <w:rPr>
                    <w:rFonts w:asciiTheme="majorHAnsi" w:hAnsiTheme="majorHAnsi"/>
                    <w:smallCaps/>
                    <w:sz w:val="20"/>
                    <w:szCs w:val="20"/>
                  </w:rPr>
                  <w:t>8/27/2018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649D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649D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649D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EBE709B" w14:textId="77777777" w:rsidR="00CB1A59" w:rsidRDefault="00CB1A5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Pr="00CB1A59">
            <w:rPr>
              <w:rFonts w:asciiTheme="majorHAnsi" w:hAnsiTheme="majorHAnsi" w:cs="Arial"/>
              <w:sz w:val="20"/>
              <w:szCs w:val="20"/>
            </w:rPr>
            <w:t>Philip Tew</w:t>
          </w:r>
        </w:p>
        <w:p w14:paraId="4D6D2236" w14:textId="09FB3C99" w:rsidR="00CB1A59" w:rsidRDefault="003649DC" w:rsidP="007D371A">
          <w:pPr>
            <w:tabs>
              <w:tab w:val="left" w:pos="360"/>
              <w:tab w:val="left" w:pos="720"/>
            </w:tabs>
            <w:spacing w:after="0" w:line="240" w:lineRule="auto"/>
            <w:rPr>
              <w:rFonts w:asciiTheme="majorHAnsi" w:hAnsiTheme="majorHAnsi" w:cs="Arial"/>
              <w:sz w:val="20"/>
              <w:szCs w:val="20"/>
            </w:rPr>
          </w:pPr>
          <w:hyperlink r:id="rId12" w:history="1">
            <w:r w:rsidR="00CB1A59" w:rsidRPr="00C25DCE">
              <w:rPr>
                <w:rStyle w:val="Hyperlink"/>
                <w:rFonts w:asciiTheme="majorHAnsi" w:hAnsiTheme="majorHAnsi" w:cs="Arial"/>
                <w:sz w:val="20"/>
                <w:szCs w:val="20"/>
              </w:rPr>
              <w:t>ptew@astate.edu</w:t>
            </w:r>
          </w:hyperlink>
        </w:p>
        <w:p w14:paraId="76E25B1E" w14:textId="0650650B" w:rsidR="007D371A" w:rsidRPr="008426D1" w:rsidRDefault="00CB1A5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870-972-3742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3D40FE5A" w14:textId="4C9ADFC9" w:rsidR="00CB1A59" w:rsidRDefault="00BA7C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p w14:paraId="4B61AF5D" w14:textId="70045C75" w:rsidR="007D371A" w:rsidRPr="008426D1" w:rsidRDefault="00CB1A5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2018-19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BC418CD" w:rsidR="00CB4B5A" w:rsidRPr="008426D1" w:rsidRDefault="000F0C1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ECON</w:t>
          </w:r>
          <w:r w:rsidR="00CB1A59">
            <w:rPr>
              <w:rFonts w:asciiTheme="majorHAnsi" w:hAnsiTheme="majorHAnsi" w:cs="Arial"/>
              <w:sz w:val="20"/>
              <w:szCs w:val="20"/>
            </w:rPr>
            <w:t xml:space="preserve"> 4023</w:t>
          </w:r>
        </w:p>
      </w:sdtContent>
    </w:sdt>
    <w:p w14:paraId="7FE651F5" w14:textId="0D1AB349"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2F8D3AA4" w14:textId="77777777" w:rsidR="00FC3E7F" w:rsidRDefault="00FC3E7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 </w:t>
          </w:r>
          <w:r w:rsidR="00A32EF4">
            <w:rPr>
              <w:rFonts w:asciiTheme="majorHAnsi" w:hAnsiTheme="majorHAnsi" w:cs="Arial"/>
              <w:sz w:val="20"/>
              <w:szCs w:val="20"/>
            </w:rPr>
            <w:t>Free Market</w:t>
          </w:r>
          <w:r>
            <w:rPr>
              <w:rFonts w:asciiTheme="majorHAnsi" w:hAnsiTheme="majorHAnsi" w:cs="Arial"/>
              <w:sz w:val="20"/>
              <w:szCs w:val="20"/>
            </w:rPr>
            <w:t xml:space="preserve"> Austrian Economics</w:t>
          </w:r>
        </w:p>
        <w:p w14:paraId="409AD1DB" w14:textId="20426B6A" w:rsidR="00CB4B5A" w:rsidRPr="008426D1" w:rsidRDefault="00FC3E7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Official Title – Free Enterprise and the Market: A Survey of Austrian Economics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1179DB08" w14:textId="2E82D284" w:rsidR="00C002F9" w:rsidRPr="008426D1" w:rsidRDefault="00FC3E7F" w:rsidP="00FC3E7F">
          <w:pPr>
            <w:rPr>
              <w:rFonts w:asciiTheme="majorHAnsi" w:hAnsiTheme="majorHAnsi" w:cs="Arial"/>
              <w:sz w:val="20"/>
              <w:szCs w:val="20"/>
            </w:rPr>
          </w:pPr>
          <w:r>
            <w:t>Survey of the contributions of the Austrian school of Economics. Topics include the importance of entrepreneurship, the proper role of the state, the socialist calculation debate, the Hayek-Keynes debate, and institutions that facilitate the use of specialized and diffusely-held knowledge.</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E20AC2E" w:rsidR="00391206" w:rsidRPr="008426D1" w:rsidRDefault="003649D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12377">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12F53F5" w:rsidR="00A966C5" w:rsidRPr="008426D1" w:rsidRDefault="003649D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12377">
            <w:rPr>
              <w:rFonts w:asciiTheme="majorHAnsi" w:hAnsiTheme="majorHAnsi" w:cs="Arial"/>
              <w:sz w:val="20"/>
              <w:szCs w:val="20"/>
            </w:rPr>
            <w:t>ECON 2313 and ECON 2323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77BF792" w:rsidR="00C002F9" w:rsidRPr="008426D1" w:rsidRDefault="003649D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12377">
            <w:rPr>
              <w:rFonts w:asciiTheme="majorHAnsi" w:hAnsiTheme="majorHAnsi" w:cs="Arial"/>
              <w:sz w:val="20"/>
              <w:szCs w:val="20"/>
            </w:rPr>
            <w:t>Students must have a foundation in the principles of both microeconomics and macroeconomics in order to fully understand and be able to critically think about the topics presented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0D8FFD" w:rsidR="00391206" w:rsidRPr="008426D1" w:rsidRDefault="003649D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1237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60A545D" w:rsidR="00C002F9" w:rsidRPr="008426D1" w:rsidRDefault="000F0C1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Every </w:t>
          </w:r>
          <w:proofErr w:type="gramStart"/>
          <w:r>
            <w:rPr>
              <w:rFonts w:asciiTheme="majorHAnsi" w:hAnsiTheme="majorHAnsi" w:cs="Arial"/>
              <w:sz w:val="20"/>
              <w:szCs w:val="20"/>
            </w:rPr>
            <w:t>Spring</w:t>
          </w:r>
          <w:proofErr w:type="gramEnd"/>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390B6A4" w:rsidR="00AF68E8" w:rsidRPr="008426D1" w:rsidRDefault="0051237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4261DF3C" w:rsidR="001E288B" w:rsidRDefault="00512377"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DB8382"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51237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51DBBA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51237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F39D94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512377">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54AFC5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512377">
            <w:rPr>
              <w:rFonts w:asciiTheme="majorHAnsi" w:hAnsiTheme="majorHAnsi" w:cs="Arial"/>
              <w:sz w:val="20"/>
              <w:szCs w:val="20"/>
            </w:rPr>
            <w:t>Certificate in Free Enterprise</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E26DB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51237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FCE2CC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512377">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6A6D25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512377">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E250E0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1237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rPr>
          <w:rFonts w:asciiTheme="minorHAnsi" w:hAnsiTheme="minorHAnsi" w:cstheme="minorBidi"/>
          <w:sz w:val="22"/>
          <w:szCs w:val="22"/>
        </w:rPr>
      </w:sdtEndPr>
      <w:sdtContent>
        <w:p w14:paraId="0359FC0F" w14:textId="77777777" w:rsidR="009B2A5E" w:rsidRDefault="009B2A5E" w:rsidP="00A966C5">
          <w:pPr>
            <w:tabs>
              <w:tab w:val="left" w:pos="360"/>
              <w:tab w:val="left" w:pos="720"/>
            </w:tabs>
            <w:spacing w:after="0" w:line="240" w:lineRule="auto"/>
            <w:rPr>
              <w:rFonts w:asciiTheme="majorHAnsi" w:hAnsiTheme="majorHAnsi" w:cs="Arial"/>
              <w:sz w:val="20"/>
              <w:szCs w:val="20"/>
            </w:rPr>
          </w:pPr>
        </w:p>
        <w:tbl>
          <w:tblPr>
            <w:tblW w:w="8540" w:type="dxa"/>
            <w:tblLook w:val="04A0" w:firstRow="1" w:lastRow="0" w:firstColumn="1" w:lastColumn="0" w:noHBand="0" w:noVBand="1"/>
          </w:tblPr>
          <w:tblGrid>
            <w:gridCol w:w="743"/>
            <w:gridCol w:w="3900"/>
            <w:gridCol w:w="3920"/>
          </w:tblGrid>
          <w:tr w:rsidR="009B2A5E" w:rsidRPr="009B2A5E" w14:paraId="7B3DB9B6" w14:textId="77777777" w:rsidTr="009B2A5E">
            <w:trPr>
              <w:trHeight w:val="315"/>
            </w:trPr>
            <w:tc>
              <w:tcPr>
                <w:tcW w:w="720" w:type="dxa"/>
                <w:tcBorders>
                  <w:top w:val="nil"/>
                  <w:left w:val="nil"/>
                  <w:bottom w:val="single" w:sz="8" w:space="0" w:color="auto"/>
                  <w:right w:val="nil"/>
                </w:tcBorders>
                <w:shd w:val="clear" w:color="auto" w:fill="auto"/>
                <w:noWrap/>
                <w:vAlign w:val="bottom"/>
                <w:hideMark/>
              </w:tcPr>
              <w:p w14:paraId="2E276B85" w14:textId="77777777" w:rsidR="009B2A5E" w:rsidRPr="009B2A5E" w:rsidRDefault="009B2A5E" w:rsidP="009B2A5E">
                <w:pPr>
                  <w:spacing w:after="0" w:line="240" w:lineRule="auto"/>
                  <w:jc w:val="center"/>
                  <w:rPr>
                    <w:rFonts w:ascii="Calibri" w:eastAsia="Times New Roman" w:hAnsi="Calibri" w:cs="Times New Roman"/>
                    <w:b/>
                    <w:bCs/>
                    <w:color w:val="000000"/>
                  </w:rPr>
                </w:pPr>
                <w:r w:rsidRPr="009B2A5E">
                  <w:rPr>
                    <w:rFonts w:ascii="Calibri" w:eastAsia="Times New Roman" w:hAnsi="Calibri" w:cs="Times New Roman"/>
                    <w:b/>
                    <w:bCs/>
                    <w:color w:val="000000"/>
                  </w:rPr>
                  <w:t>Week</w:t>
                </w:r>
              </w:p>
            </w:tc>
            <w:tc>
              <w:tcPr>
                <w:tcW w:w="3900" w:type="dxa"/>
                <w:tcBorders>
                  <w:top w:val="nil"/>
                  <w:left w:val="nil"/>
                  <w:bottom w:val="single" w:sz="8" w:space="0" w:color="auto"/>
                  <w:right w:val="nil"/>
                </w:tcBorders>
                <w:shd w:val="clear" w:color="auto" w:fill="auto"/>
                <w:noWrap/>
                <w:vAlign w:val="bottom"/>
                <w:hideMark/>
              </w:tcPr>
              <w:p w14:paraId="39549D44" w14:textId="77777777" w:rsidR="009B2A5E" w:rsidRPr="009B2A5E" w:rsidRDefault="009B2A5E" w:rsidP="009B2A5E">
                <w:pPr>
                  <w:spacing w:after="0" w:line="240" w:lineRule="auto"/>
                  <w:jc w:val="center"/>
                  <w:rPr>
                    <w:rFonts w:ascii="Calibri" w:eastAsia="Times New Roman" w:hAnsi="Calibri" w:cs="Times New Roman"/>
                    <w:b/>
                    <w:bCs/>
                    <w:color w:val="000000"/>
                  </w:rPr>
                </w:pPr>
                <w:r w:rsidRPr="009B2A5E">
                  <w:rPr>
                    <w:rFonts w:ascii="Calibri" w:eastAsia="Times New Roman" w:hAnsi="Calibri" w:cs="Times New Roman"/>
                    <w:b/>
                    <w:bCs/>
                    <w:color w:val="000000"/>
                  </w:rPr>
                  <w:t>Topic</w:t>
                </w:r>
              </w:p>
            </w:tc>
            <w:tc>
              <w:tcPr>
                <w:tcW w:w="3920" w:type="dxa"/>
                <w:tcBorders>
                  <w:top w:val="nil"/>
                  <w:left w:val="nil"/>
                  <w:bottom w:val="single" w:sz="8" w:space="0" w:color="auto"/>
                  <w:right w:val="nil"/>
                </w:tcBorders>
                <w:shd w:val="clear" w:color="auto" w:fill="auto"/>
                <w:noWrap/>
                <w:vAlign w:val="bottom"/>
                <w:hideMark/>
              </w:tcPr>
              <w:p w14:paraId="7E220C45" w14:textId="77777777" w:rsidR="009B2A5E" w:rsidRPr="009B2A5E" w:rsidRDefault="009B2A5E" w:rsidP="009B2A5E">
                <w:pPr>
                  <w:spacing w:after="0" w:line="240" w:lineRule="auto"/>
                  <w:jc w:val="center"/>
                  <w:rPr>
                    <w:rFonts w:ascii="Calibri" w:eastAsia="Times New Roman" w:hAnsi="Calibri" w:cs="Times New Roman"/>
                    <w:b/>
                    <w:bCs/>
                    <w:color w:val="000000"/>
                  </w:rPr>
                </w:pPr>
                <w:r w:rsidRPr="009B2A5E">
                  <w:rPr>
                    <w:rFonts w:ascii="Calibri" w:eastAsia="Times New Roman" w:hAnsi="Calibri" w:cs="Times New Roman"/>
                    <w:b/>
                    <w:bCs/>
                    <w:color w:val="000000"/>
                  </w:rPr>
                  <w:t>Educational Material</w:t>
                </w:r>
              </w:p>
            </w:tc>
          </w:tr>
          <w:tr w:rsidR="009B2A5E" w:rsidRPr="009B2A5E" w14:paraId="3F8F80DB" w14:textId="77777777" w:rsidTr="009B2A5E">
            <w:trPr>
              <w:trHeight w:val="300"/>
            </w:trPr>
            <w:tc>
              <w:tcPr>
                <w:tcW w:w="720" w:type="dxa"/>
                <w:tcBorders>
                  <w:top w:val="nil"/>
                  <w:left w:val="nil"/>
                  <w:bottom w:val="nil"/>
                  <w:right w:val="nil"/>
                </w:tcBorders>
                <w:shd w:val="clear" w:color="auto" w:fill="auto"/>
                <w:noWrap/>
                <w:vAlign w:val="bottom"/>
                <w:hideMark/>
              </w:tcPr>
              <w:p w14:paraId="0A0A64B2"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w:t>
                </w:r>
              </w:p>
            </w:tc>
            <w:tc>
              <w:tcPr>
                <w:tcW w:w="3900" w:type="dxa"/>
                <w:tcBorders>
                  <w:top w:val="nil"/>
                  <w:left w:val="nil"/>
                  <w:bottom w:val="nil"/>
                  <w:right w:val="nil"/>
                </w:tcBorders>
                <w:shd w:val="clear" w:color="auto" w:fill="auto"/>
                <w:noWrap/>
                <w:vAlign w:val="bottom"/>
                <w:hideMark/>
              </w:tcPr>
              <w:p w14:paraId="4BC5B198"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Introduction to Economic Systems</w:t>
                </w:r>
              </w:p>
            </w:tc>
            <w:tc>
              <w:tcPr>
                <w:tcW w:w="3920" w:type="dxa"/>
                <w:tcBorders>
                  <w:top w:val="nil"/>
                  <w:left w:val="nil"/>
                  <w:bottom w:val="nil"/>
                  <w:right w:val="nil"/>
                </w:tcBorders>
                <w:shd w:val="clear" w:color="auto" w:fill="auto"/>
                <w:noWrap/>
                <w:vAlign w:val="bottom"/>
                <w:hideMark/>
              </w:tcPr>
              <w:p w14:paraId="7A3ADF25"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N/A</w:t>
                </w:r>
              </w:p>
            </w:tc>
          </w:tr>
          <w:tr w:rsidR="009B2A5E" w:rsidRPr="009B2A5E" w14:paraId="25C36A75" w14:textId="77777777" w:rsidTr="009B2A5E">
            <w:trPr>
              <w:trHeight w:val="300"/>
            </w:trPr>
            <w:tc>
              <w:tcPr>
                <w:tcW w:w="720" w:type="dxa"/>
                <w:tcBorders>
                  <w:top w:val="nil"/>
                  <w:left w:val="nil"/>
                  <w:bottom w:val="nil"/>
                  <w:right w:val="nil"/>
                </w:tcBorders>
                <w:shd w:val="clear" w:color="auto" w:fill="auto"/>
                <w:noWrap/>
                <w:vAlign w:val="bottom"/>
                <w:hideMark/>
              </w:tcPr>
              <w:p w14:paraId="7F4F397B"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2</w:t>
                </w:r>
              </w:p>
            </w:tc>
            <w:tc>
              <w:tcPr>
                <w:tcW w:w="3900" w:type="dxa"/>
                <w:tcBorders>
                  <w:top w:val="nil"/>
                  <w:left w:val="nil"/>
                  <w:bottom w:val="nil"/>
                  <w:right w:val="nil"/>
                </w:tcBorders>
                <w:shd w:val="clear" w:color="auto" w:fill="auto"/>
                <w:noWrap/>
                <w:vAlign w:val="bottom"/>
                <w:hideMark/>
              </w:tcPr>
              <w:p w14:paraId="1D5D216A"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Pure Capitalism - Introduction</w:t>
                </w:r>
              </w:p>
            </w:tc>
            <w:tc>
              <w:tcPr>
                <w:tcW w:w="3920" w:type="dxa"/>
                <w:tcBorders>
                  <w:top w:val="nil"/>
                  <w:left w:val="nil"/>
                  <w:bottom w:val="nil"/>
                  <w:right w:val="nil"/>
                </w:tcBorders>
                <w:shd w:val="clear" w:color="auto" w:fill="auto"/>
                <w:noWrap/>
                <w:vAlign w:val="bottom"/>
                <w:hideMark/>
              </w:tcPr>
              <w:p w14:paraId="18D7B18F"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Smith, A. "The Wealth of Nations"*</w:t>
                </w:r>
              </w:p>
            </w:tc>
          </w:tr>
          <w:tr w:rsidR="009B2A5E" w:rsidRPr="009B2A5E" w14:paraId="7322BA34" w14:textId="77777777" w:rsidTr="009B2A5E">
            <w:trPr>
              <w:trHeight w:val="300"/>
            </w:trPr>
            <w:tc>
              <w:tcPr>
                <w:tcW w:w="720" w:type="dxa"/>
                <w:tcBorders>
                  <w:top w:val="nil"/>
                  <w:left w:val="nil"/>
                  <w:bottom w:val="nil"/>
                  <w:right w:val="nil"/>
                </w:tcBorders>
                <w:shd w:val="clear" w:color="auto" w:fill="auto"/>
                <w:noWrap/>
                <w:vAlign w:val="bottom"/>
                <w:hideMark/>
              </w:tcPr>
              <w:p w14:paraId="54D7C41F"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3</w:t>
                </w:r>
              </w:p>
            </w:tc>
            <w:tc>
              <w:tcPr>
                <w:tcW w:w="3900" w:type="dxa"/>
                <w:tcBorders>
                  <w:top w:val="nil"/>
                  <w:left w:val="nil"/>
                  <w:bottom w:val="nil"/>
                  <w:right w:val="nil"/>
                </w:tcBorders>
                <w:shd w:val="clear" w:color="auto" w:fill="auto"/>
                <w:noWrap/>
                <w:vAlign w:val="bottom"/>
                <w:hideMark/>
              </w:tcPr>
              <w:p w14:paraId="748BCD3F"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Pure Capitalism Explained</w:t>
                </w:r>
              </w:p>
            </w:tc>
            <w:tc>
              <w:tcPr>
                <w:tcW w:w="3920" w:type="dxa"/>
                <w:tcBorders>
                  <w:top w:val="nil"/>
                  <w:left w:val="nil"/>
                  <w:bottom w:val="nil"/>
                  <w:right w:val="nil"/>
                </w:tcBorders>
                <w:shd w:val="clear" w:color="auto" w:fill="auto"/>
                <w:noWrap/>
                <w:vAlign w:val="bottom"/>
                <w:hideMark/>
              </w:tcPr>
              <w:p w14:paraId="324DF0FC"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Smith, A. "The Wealth of Nations"*</w:t>
                </w:r>
              </w:p>
            </w:tc>
          </w:tr>
          <w:tr w:rsidR="009B2A5E" w:rsidRPr="009B2A5E" w14:paraId="01F646D8" w14:textId="77777777" w:rsidTr="009B2A5E">
            <w:trPr>
              <w:trHeight w:val="300"/>
            </w:trPr>
            <w:tc>
              <w:tcPr>
                <w:tcW w:w="720" w:type="dxa"/>
                <w:tcBorders>
                  <w:top w:val="nil"/>
                  <w:left w:val="nil"/>
                  <w:bottom w:val="nil"/>
                  <w:right w:val="nil"/>
                </w:tcBorders>
                <w:shd w:val="clear" w:color="auto" w:fill="auto"/>
                <w:noWrap/>
                <w:vAlign w:val="bottom"/>
                <w:hideMark/>
              </w:tcPr>
              <w:p w14:paraId="164E41BF"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4</w:t>
                </w:r>
              </w:p>
            </w:tc>
            <w:tc>
              <w:tcPr>
                <w:tcW w:w="3900" w:type="dxa"/>
                <w:tcBorders>
                  <w:top w:val="nil"/>
                  <w:left w:val="nil"/>
                  <w:bottom w:val="nil"/>
                  <w:right w:val="nil"/>
                </w:tcBorders>
                <w:shd w:val="clear" w:color="auto" w:fill="auto"/>
                <w:noWrap/>
                <w:vAlign w:val="bottom"/>
                <w:hideMark/>
              </w:tcPr>
              <w:p w14:paraId="533D02BE"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The benefits of a Market System</w:t>
                </w:r>
              </w:p>
            </w:tc>
            <w:tc>
              <w:tcPr>
                <w:tcW w:w="3920" w:type="dxa"/>
                <w:tcBorders>
                  <w:top w:val="nil"/>
                  <w:left w:val="nil"/>
                  <w:bottom w:val="nil"/>
                  <w:right w:val="nil"/>
                </w:tcBorders>
                <w:shd w:val="clear" w:color="auto" w:fill="auto"/>
                <w:noWrap/>
                <w:vAlign w:val="bottom"/>
                <w:hideMark/>
              </w:tcPr>
              <w:p w14:paraId="669F225D" w14:textId="77777777" w:rsidR="009B2A5E" w:rsidRPr="009B2A5E" w:rsidRDefault="009B2A5E" w:rsidP="009B2A5E">
                <w:pPr>
                  <w:spacing w:after="0" w:line="240" w:lineRule="auto"/>
                  <w:rPr>
                    <w:rFonts w:ascii="Calibri" w:eastAsia="Times New Roman" w:hAnsi="Calibri" w:cs="Times New Roman"/>
                    <w:color w:val="000000"/>
                  </w:rPr>
                </w:pPr>
                <w:proofErr w:type="spellStart"/>
                <w:r w:rsidRPr="009B2A5E">
                  <w:rPr>
                    <w:rFonts w:ascii="Calibri" w:eastAsia="Times New Roman" w:hAnsi="Calibri" w:cs="Times New Roman"/>
                    <w:color w:val="000000"/>
                  </w:rPr>
                  <w:t>Goodspeed</w:t>
                </w:r>
                <w:proofErr w:type="spellEnd"/>
                <w:r w:rsidRPr="009B2A5E">
                  <w:rPr>
                    <w:rFonts w:ascii="Calibri" w:eastAsia="Times New Roman" w:hAnsi="Calibri" w:cs="Times New Roman"/>
                    <w:color w:val="000000"/>
                  </w:rPr>
                  <w:t>, T. "Legislating Instability"</w:t>
                </w:r>
              </w:p>
            </w:tc>
          </w:tr>
          <w:tr w:rsidR="009B2A5E" w:rsidRPr="009B2A5E" w14:paraId="355AA40C" w14:textId="77777777" w:rsidTr="009B2A5E">
            <w:trPr>
              <w:trHeight w:val="300"/>
            </w:trPr>
            <w:tc>
              <w:tcPr>
                <w:tcW w:w="720" w:type="dxa"/>
                <w:tcBorders>
                  <w:top w:val="nil"/>
                  <w:left w:val="nil"/>
                  <w:bottom w:val="nil"/>
                  <w:right w:val="nil"/>
                </w:tcBorders>
                <w:shd w:val="clear" w:color="auto" w:fill="auto"/>
                <w:noWrap/>
                <w:vAlign w:val="bottom"/>
                <w:hideMark/>
              </w:tcPr>
              <w:p w14:paraId="60088603"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5</w:t>
                </w:r>
              </w:p>
            </w:tc>
            <w:tc>
              <w:tcPr>
                <w:tcW w:w="3900" w:type="dxa"/>
                <w:tcBorders>
                  <w:top w:val="nil"/>
                  <w:left w:val="nil"/>
                  <w:bottom w:val="nil"/>
                  <w:right w:val="nil"/>
                </w:tcBorders>
                <w:shd w:val="clear" w:color="auto" w:fill="auto"/>
                <w:noWrap/>
                <w:vAlign w:val="bottom"/>
                <w:hideMark/>
              </w:tcPr>
              <w:p w14:paraId="420A0E1D" w14:textId="4851044E"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Entrepreneurship</w:t>
                </w:r>
              </w:p>
            </w:tc>
            <w:tc>
              <w:tcPr>
                <w:tcW w:w="3920" w:type="dxa"/>
                <w:tcBorders>
                  <w:top w:val="nil"/>
                  <w:left w:val="nil"/>
                  <w:bottom w:val="nil"/>
                  <w:right w:val="nil"/>
                </w:tcBorders>
                <w:shd w:val="clear" w:color="auto" w:fill="auto"/>
                <w:noWrap/>
                <w:vAlign w:val="bottom"/>
                <w:hideMark/>
              </w:tcPr>
              <w:p w14:paraId="7203269E" w14:textId="77777777" w:rsid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Schumpeter, “Theory of Economic Development.”</w:t>
                </w:r>
              </w:p>
              <w:p w14:paraId="6FFDBB32" w14:textId="77777777" w:rsidR="006C31BA" w:rsidRDefault="006C31BA" w:rsidP="009B2A5E">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Schumpter</w:t>
                </w:r>
                <w:proofErr w:type="spellEnd"/>
                <w:r>
                  <w:rPr>
                    <w:rFonts w:ascii="Calibri" w:eastAsia="Times New Roman" w:hAnsi="Calibri" w:cs="Times New Roman"/>
                    <w:color w:val="000000"/>
                  </w:rPr>
                  <w:t>, “Capitalism, Socialism, and Democracy”</w:t>
                </w:r>
              </w:p>
              <w:p w14:paraId="3A2C1D5B" w14:textId="77777777" w:rsidR="006C31BA"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Hayek, “The Meaning of Competition”</w:t>
                </w:r>
              </w:p>
              <w:p w14:paraId="16CC4408" w14:textId="7CAB76A1" w:rsidR="006C31BA" w:rsidRPr="009B2A5E" w:rsidRDefault="006C31BA" w:rsidP="009B2A5E">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Kirzner</w:t>
                </w:r>
                <w:proofErr w:type="spellEnd"/>
                <w:r>
                  <w:rPr>
                    <w:rFonts w:ascii="Calibri" w:eastAsia="Times New Roman" w:hAnsi="Calibri" w:cs="Times New Roman"/>
                    <w:color w:val="000000"/>
                  </w:rPr>
                  <w:t>, “Entrepreneurial Discovery and the Competitive Market Process: An Austrian Approach”</w:t>
                </w:r>
              </w:p>
            </w:tc>
          </w:tr>
          <w:tr w:rsidR="009B2A5E" w:rsidRPr="009B2A5E" w14:paraId="27BC0D0D" w14:textId="77777777" w:rsidTr="009B2A5E">
            <w:trPr>
              <w:trHeight w:val="300"/>
            </w:trPr>
            <w:tc>
              <w:tcPr>
                <w:tcW w:w="720" w:type="dxa"/>
                <w:tcBorders>
                  <w:top w:val="nil"/>
                  <w:left w:val="nil"/>
                  <w:bottom w:val="nil"/>
                  <w:right w:val="nil"/>
                </w:tcBorders>
                <w:shd w:val="clear" w:color="auto" w:fill="auto"/>
                <w:noWrap/>
                <w:vAlign w:val="bottom"/>
                <w:hideMark/>
              </w:tcPr>
              <w:p w14:paraId="71544296"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6</w:t>
                </w:r>
              </w:p>
            </w:tc>
            <w:tc>
              <w:tcPr>
                <w:tcW w:w="3900" w:type="dxa"/>
                <w:tcBorders>
                  <w:top w:val="nil"/>
                  <w:left w:val="nil"/>
                  <w:bottom w:val="nil"/>
                  <w:right w:val="nil"/>
                </w:tcBorders>
                <w:shd w:val="clear" w:color="auto" w:fill="auto"/>
                <w:noWrap/>
                <w:vAlign w:val="bottom"/>
                <w:hideMark/>
              </w:tcPr>
              <w:p w14:paraId="488B79B7" w14:textId="31054B6C"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Socialist Calculation Debate</w:t>
                </w:r>
              </w:p>
            </w:tc>
            <w:tc>
              <w:tcPr>
                <w:tcW w:w="3920" w:type="dxa"/>
                <w:tcBorders>
                  <w:top w:val="nil"/>
                  <w:left w:val="nil"/>
                  <w:bottom w:val="nil"/>
                  <w:right w:val="nil"/>
                </w:tcBorders>
                <w:shd w:val="clear" w:color="auto" w:fill="auto"/>
                <w:noWrap/>
                <w:vAlign w:val="bottom"/>
                <w:hideMark/>
              </w:tcPr>
              <w:p w14:paraId="281C6926" w14:textId="77777777" w:rsid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Hayek, “The Use of Knowledge in Society”</w:t>
                </w:r>
              </w:p>
              <w:p w14:paraId="147B1B61" w14:textId="77777777" w:rsidR="006C31BA"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Vaughn, “Economic Calculation under Socialism”</w:t>
                </w:r>
              </w:p>
              <w:p w14:paraId="29C939D3" w14:textId="0C6DE17A" w:rsidR="006C31BA" w:rsidRPr="009B2A5E" w:rsidRDefault="006C31BA" w:rsidP="009B2A5E">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Boettke</w:t>
                </w:r>
                <w:proofErr w:type="spellEnd"/>
                <w:r>
                  <w:rPr>
                    <w:rFonts w:ascii="Calibri" w:eastAsia="Times New Roman" w:hAnsi="Calibri" w:cs="Times New Roman"/>
                    <w:color w:val="000000"/>
                  </w:rPr>
                  <w:t xml:space="preserve"> and Leeson, “Socialism: Still Impossible After All of these Years.”</w:t>
                </w:r>
              </w:p>
            </w:tc>
          </w:tr>
          <w:tr w:rsidR="009B2A5E" w:rsidRPr="009B2A5E" w14:paraId="4FF6DDCA" w14:textId="77777777" w:rsidTr="009B2A5E">
            <w:trPr>
              <w:trHeight w:val="300"/>
            </w:trPr>
            <w:tc>
              <w:tcPr>
                <w:tcW w:w="720" w:type="dxa"/>
                <w:tcBorders>
                  <w:top w:val="nil"/>
                  <w:left w:val="nil"/>
                  <w:bottom w:val="nil"/>
                  <w:right w:val="nil"/>
                </w:tcBorders>
                <w:shd w:val="clear" w:color="auto" w:fill="auto"/>
                <w:noWrap/>
                <w:vAlign w:val="bottom"/>
                <w:hideMark/>
              </w:tcPr>
              <w:p w14:paraId="744D6471"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7</w:t>
                </w:r>
              </w:p>
            </w:tc>
            <w:tc>
              <w:tcPr>
                <w:tcW w:w="3900" w:type="dxa"/>
                <w:tcBorders>
                  <w:top w:val="nil"/>
                  <w:left w:val="nil"/>
                  <w:bottom w:val="nil"/>
                  <w:right w:val="nil"/>
                </w:tcBorders>
                <w:shd w:val="clear" w:color="auto" w:fill="auto"/>
                <w:noWrap/>
                <w:vAlign w:val="bottom"/>
                <w:hideMark/>
              </w:tcPr>
              <w:p w14:paraId="58133025" w14:textId="08BE0E7C" w:rsidR="009B2A5E" w:rsidRPr="009B2A5E" w:rsidRDefault="006C31BA"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Capitalistic Socialism - Introduction</w:t>
                </w:r>
              </w:p>
            </w:tc>
            <w:tc>
              <w:tcPr>
                <w:tcW w:w="3920" w:type="dxa"/>
                <w:tcBorders>
                  <w:top w:val="nil"/>
                  <w:left w:val="nil"/>
                  <w:bottom w:val="nil"/>
                  <w:right w:val="nil"/>
                </w:tcBorders>
                <w:shd w:val="clear" w:color="auto" w:fill="auto"/>
                <w:noWrap/>
                <w:vAlign w:val="bottom"/>
                <w:hideMark/>
              </w:tcPr>
              <w:p w14:paraId="732AE743" w14:textId="7A62F0EC" w:rsidR="009B2A5E" w:rsidRPr="009B2A5E" w:rsidRDefault="006C31BA"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Cohen, G.A. "Why Not Socialism"</w:t>
                </w:r>
              </w:p>
            </w:tc>
          </w:tr>
          <w:tr w:rsidR="009B2A5E" w:rsidRPr="009B2A5E" w14:paraId="160BA29D" w14:textId="77777777" w:rsidTr="009B2A5E">
            <w:trPr>
              <w:trHeight w:val="300"/>
            </w:trPr>
            <w:tc>
              <w:tcPr>
                <w:tcW w:w="720" w:type="dxa"/>
                <w:tcBorders>
                  <w:top w:val="nil"/>
                  <w:left w:val="nil"/>
                  <w:bottom w:val="nil"/>
                  <w:right w:val="nil"/>
                </w:tcBorders>
                <w:shd w:val="clear" w:color="auto" w:fill="auto"/>
                <w:noWrap/>
                <w:vAlign w:val="bottom"/>
                <w:hideMark/>
              </w:tcPr>
              <w:p w14:paraId="4CA77050"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8</w:t>
                </w:r>
              </w:p>
            </w:tc>
            <w:tc>
              <w:tcPr>
                <w:tcW w:w="3900" w:type="dxa"/>
                <w:tcBorders>
                  <w:top w:val="nil"/>
                  <w:left w:val="nil"/>
                  <w:bottom w:val="nil"/>
                  <w:right w:val="nil"/>
                </w:tcBorders>
                <w:shd w:val="clear" w:color="auto" w:fill="auto"/>
                <w:noWrap/>
                <w:vAlign w:val="bottom"/>
                <w:hideMark/>
              </w:tcPr>
              <w:p w14:paraId="4E8C9669" w14:textId="476D4D9C"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Keynes – Hayek Debate</w:t>
                </w:r>
              </w:p>
            </w:tc>
            <w:tc>
              <w:tcPr>
                <w:tcW w:w="3920" w:type="dxa"/>
                <w:tcBorders>
                  <w:top w:val="nil"/>
                  <w:left w:val="nil"/>
                  <w:bottom w:val="nil"/>
                  <w:right w:val="nil"/>
                </w:tcBorders>
                <w:shd w:val="clear" w:color="auto" w:fill="auto"/>
                <w:noWrap/>
                <w:vAlign w:val="bottom"/>
                <w:hideMark/>
              </w:tcPr>
              <w:p w14:paraId="027322D3" w14:textId="632ECE41"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Foley, “Lineage of Crisis Economics from the 1930s”</w:t>
                </w:r>
              </w:p>
            </w:tc>
          </w:tr>
          <w:tr w:rsidR="009B2A5E" w:rsidRPr="009B2A5E" w14:paraId="73634135" w14:textId="77777777" w:rsidTr="009B2A5E">
            <w:trPr>
              <w:trHeight w:val="300"/>
            </w:trPr>
            <w:tc>
              <w:tcPr>
                <w:tcW w:w="720" w:type="dxa"/>
                <w:tcBorders>
                  <w:top w:val="nil"/>
                  <w:left w:val="nil"/>
                  <w:bottom w:val="nil"/>
                  <w:right w:val="nil"/>
                </w:tcBorders>
                <w:shd w:val="clear" w:color="auto" w:fill="auto"/>
                <w:noWrap/>
                <w:vAlign w:val="bottom"/>
                <w:hideMark/>
              </w:tcPr>
              <w:p w14:paraId="576A3016"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9</w:t>
                </w:r>
              </w:p>
            </w:tc>
            <w:tc>
              <w:tcPr>
                <w:tcW w:w="3900" w:type="dxa"/>
                <w:tcBorders>
                  <w:top w:val="nil"/>
                  <w:left w:val="nil"/>
                  <w:bottom w:val="nil"/>
                  <w:right w:val="nil"/>
                </w:tcBorders>
                <w:shd w:val="clear" w:color="auto" w:fill="auto"/>
                <w:noWrap/>
                <w:vAlign w:val="bottom"/>
                <w:hideMark/>
              </w:tcPr>
              <w:p w14:paraId="1FC39EAD" w14:textId="00344D01"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Keynes – Hayek Debate</w:t>
                </w:r>
              </w:p>
            </w:tc>
            <w:tc>
              <w:tcPr>
                <w:tcW w:w="3920" w:type="dxa"/>
                <w:tcBorders>
                  <w:top w:val="nil"/>
                  <w:left w:val="nil"/>
                  <w:bottom w:val="nil"/>
                  <w:right w:val="nil"/>
                </w:tcBorders>
                <w:shd w:val="clear" w:color="auto" w:fill="auto"/>
                <w:noWrap/>
                <w:vAlign w:val="bottom"/>
                <w:hideMark/>
              </w:tcPr>
              <w:p w14:paraId="2EAB0ECB" w14:textId="77777777" w:rsidR="009B2A5E" w:rsidRPr="009B2A5E" w:rsidRDefault="009B2A5E" w:rsidP="009B2A5E">
                <w:pPr>
                  <w:spacing w:after="0" w:line="240" w:lineRule="auto"/>
                  <w:rPr>
                    <w:rFonts w:ascii="Calibri" w:eastAsia="Times New Roman" w:hAnsi="Calibri" w:cs="Times New Roman"/>
                    <w:color w:val="000000"/>
                  </w:rPr>
                </w:pPr>
                <w:proofErr w:type="spellStart"/>
                <w:r w:rsidRPr="009B2A5E">
                  <w:rPr>
                    <w:rFonts w:ascii="Calibri" w:eastAsia="Times New Roman" w:hAnsi="Calibri" w:cs="Times New Roman"/>
                    <w:color w:val="000000"/>
                  </w:rPr>
                  <w:t>Wapshott</w:t>
                </w:r>
                <w:proofErr w:type="spellEnd"/>
                <w:r w:rsidRPr="009B2A5E">
                  <w:rPr>
                    <w:rFonts w:ascii="Calibri" w:eastAsia="Times New Roman" w:hAnsi="Calibri" w:cs="Times New Roman"/>
                    <w:color w:val="000000"/>
                  </w:rPr>
                  <w:t>, N. "Keynes Hayek: The Clash"</w:t>
                </w:r>
              </w:p>
            </w:tc>
          </w:tr>
          <w:tr w:rsidR="009B2A5E" w:rsidRPr="009B2A5E" w14:paraId="5B702034" w14:textId="77777777" w:rsidTr="009B2A5E">
            <w:trPr>
              <w:trHeight w:val="300"/>
            </w:trPr>
            <w:tc>
              <w:tcPr>
                <w:tcW w:w="720" w:type="dxa"/>
                <w:tcBorders>
                  <w:top w:val="nil"/>
                  <w:left w:val="nil"/>
                  <w:bottom w:val="nil"/>
                  <w:right w:val="nil"/>
                </w:tcBorders>
                <w:shd w:val="clear" w:color="auto" w:fill="auto"/>
                <w:noWrap/>
                <w:vAlign w:val="bottom"/>
                <w:hideMark/>
              </w:tcPr>
              <w:p w14:paraId="41C988B0"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10</w:t>
                </w:r>
              </w:p>
            </w:tc>
            <w:tc>
              <w:tcPr>
                <w:tcW w:w="3900" w:type="dxa"/>
                <w:tcBorders>
                  <w:top w:val="nil"/>
                  <w:left w:val="nil"/>
                  <w:bottom w:val="nil"/>
                  <w:right w:val="nil"/>
                </w:tcBorders>
                <w:shd w:val="clear" w:color="auto" w:fill="auto"/>
                <w:noWrap/>
                <w:vAlign w:val="bottom"/>
                <w:hideMark/>
              </w:tcPr>
              <w:p w14:paraId="6B8D9A48" w14:textId="0DF4CAEE" w:rsidR="009B2A5E" w:rsidRPr="009B2A5E" w:rsidRDefault="006C31BA" w:rsidP="009B2A5E">
                <w:pPr>
                  <w:spacing w:after="0" w:line="240" w:lineRule="auto"/>
                  <w:rPr>
                    <w:rFonts w:ascii="Calibri" w:eastAsia="Times New Roman" w:hAnsi="Calibri" w:cs="Times New Roman"/>
                    <w:color w:val="000000"/>
                  </w:rPr>
                </w:pPr>
                <w:r>
                  <w:rPr>
                    <w:rFonts w:ascii="Calibri" w:eastAsia="Times New Roman" w:hAnsi="Calibri" w:cs="Times New Roman"/>
                    <w:color w:val="000000"/>
                  </w:rPr>
                  <w:t>Keynes – Hayek Debate</w:t>
                </w:r>
              </w:p>
            </w:tc>
            <w:tc>
              <w:tcPr>
                <w:tcW w:w="3920" w:type="dxa"/>
                <w:tcBorders>
                  <w:top w:val="nil"/>
                  <w:left w:val="nil"/>
                  <w:bottom w:val="nil"/>
                  <w:right w:val="nil"/>
                </w:tcBorders>
                <w:shd w:val="clear" w:color="auto" w:fill="auto"/>
                <w:noWrap/>
                <w:vAlign w:val="bottom"/>
                <w:hideMark/>
              </w:tcPr>
              <w:p w14:paraId="3264ADE6" w14:textId="77777777" w:rsidR="009B2A5E" w:rsidRPr="009B2A5E" w:rsidRDefault="009B2A5E" w:rsidP="009B2A5E">
                <w:pPr>
                  <w:spacing w:after="0" w:line="240" w:lineRule="auto"/>
                  <w:rPr>
                    <w:rFonts w:ascii="Calibri" w:eastAsia="Times New Roman" w:hAnsi="Calibri" w:cs="Times New Roman"/>
                    <w:color w:val="000000"/>
                  </w:rPr>
                </w:pPr>
                <w:proofErr w:type="spellStart"/>
                <w:r w:rsidRPr="009B2A5E">
                  <w:rPr>
                    <w:rFonts w:ascii="Calibri" w:eastAsia="Times New Roman" w:hAnsi="Calibri" w:cs="Times New Roman"/>
                    <w:color w:val="000000"/>
                  </w:rPr>
                  <w:t>Wapshott</w:t>
                </w:r>
                <w:proofErr w:type="spellEnd"/>
                <w:r w:rsidRPr="009B2A5E">
                  <w:rPr>
                    <w:rFonts w:ascii="Calibri" w:eastAsia="Times New Roman" w:hAnsi="Calibri" w:cs="Times New Roman"/>
                    <w:color w:val="000000"/>
                  </w:rPr>
                  <w:t>, N. "Keynes Hayek: The Clash"</w:t>
                </w:r>
              </w:p>
            </w:tc>
          </w:tr>
          <w:tr w:rsidR="009B2A5E" w:rsidRPr="009B2A5E" w14:paraId="59A603EA" w14:textId="77777777" w:rsidTr="009B2A5E">
            <w:trPr>
              <w:trHeight w:val="300"/>
            </w:trPr>
            <w:tc>
              <w:tcPr>
                <w:tcW w:w="720" w:type="dxa"/>
                <w:tcBorders>
                  <w:top w:val="nil"/>
                  <w:left w:val="nil"/>
                  <w:bottom w:val="nil"/>
                  <w:right w:val="nil"/>
                </w:tcBorders>
                <w:shd w:val="clear" w:color="auto" w:fill="auto"/>
                <w:noWrap/>
                <w:vAlign w:val="bottom"/>
                <w:hideMark/>
              </w:tcPr>
              <w:p w14:paraId="779047F3"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11</w:t>
                </w:r>
              </w:p>
            </w:tc>
            <w:tc>
              <w:tcPr>
                <w:tcW w:w="3900" w:type="dxa"/>
                <w:tcBorders>
                  <w:top w:val="nil"/>
                  <w:left w:val="nil"/>
                  <w:bottom w:val="nil"/>
                  <w:right w:val="nil"/>
                </w:tcBorders>
                <w:shd w:val="clear" w:color="auto" w:fill="auto"/>
                <w:noWrap/>
                <w:vAlign w:val="bottom"/>
                <w:hideMark/>
              </w:tcPr>
              <w:p w14:paraId="7525260B"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The Impact of Keynesian Economics</w:t>
                </w:r>
              </w:p>
            </w:tc>
            <w:tc>
              <w:tcPr>
                <w:tcW w:w="3920" w:type="dxa"/>
                <w:tcBorders>
                  <w:top w:val="nil"/>
                  <w:left w:val="nil"/>
                  <w:bottom w:val="nil"/>
                  <w:right w:val="nil"/>
                </w:tcBorders>
                <w:shd w:val="clear" w:color="auto" w:fill="auto"/>
                <w:noWrap/>
                <w:vAlign w:val="bottom"/>
                <w:hideMark/>
              </w:tcPr>
              <w:p w14:paraId="2D315C13" w14:textId="77777777" w:rsidR="009B2A5E" w:rsidRPr="009B2A5E" w:rsidRDefault="009B2A5E" w:rsidP="009B2A5E">
                <w:pPr>
                  <w:spacing w:after="0" w:line="240" w:lineRule="auto"/>
                  <w:rPr>
                    <w:rFonts w:ascii="Calibri" w:eastAsia="Times New Roman" w:hAnsi="Calibri" w:cs="Times New Roman"/>
                    <w:color w:val="000000"/>
                  </w:rPr>
                </w:pPr>
                <w:proofErr w:type="spellStart"/>
                <w:r w:rsidRPr="009B2A5E">
                  <w:rPr>
                    <w:rFonts w:ascii="Calibri" w:eastAsia="Times New Roman" w:hAnsi="Calibri" w:cs="Times New Roman"/>
                    <w:color w:val="000000"/>
                  </w:rPr>
                  <w:t>Kumekawa</w:t>
                </w:r>
                <w:proofErr w:type="spellEnd"/>
                <w:r w:rsidRPr="009B2A5E">
                  <w:rPr>
                    <w:rFonts w:ascii="Calibri" w:eastAsia="Times New Roman" w:hAnsi="Calibri" w:cs="Times New Roman"/>
                    <w:color w:val="000000"/>
                  </w:rPr>
                  <w:t>, I. "The First Serious Optimist"</w:t>
                </w:r>
              </w:p>
            </w:tc>
          </w:tr>
          <w:tr w:rsidR="009B2A5E" w:rsidRPr="009B2A5E" w14:paraId="6924ABB6" w14:textId="77777777" w:rsidTr="009B2A5E">
            <w:trPr>
              <w:trHeight w:val="300"/>
            </w:trPr>
            <w:tc>
              <w:tcPr>
                <w:tcW w:w="720" w:type="dxa"/>
                <w:tcBorders>
                  <w:top w:val="nil"/>
                  <w:left w:val="nil"/>
                  <w:bottom w:val="nil"/>
                  <w:right w:val="nil"/>
                </w:tcBorders>
                <w:shd w:val="clear" w:color="auto" w:fill="auto"/>
                <w:noWrap/>
                <w:vAlign w:val="bottom"/>
                <w:hideMark/>
              </w:tcPr>
              <w:p w14:paraId="50F11EFE"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12</w:t>
                </w:r>
              </w:p>
            </w:tc>
            <w:tc>
              <w:tcPr>
                <w:tcW w:w="3900" w:type="dxa"/>
                <w:tcBorders>
                  <w:top w:val="nil"/>
                  <w:left w:val="nil"/>
                  <w:bottom w:val="nil"/>
                  <w:right w:val="nil"/>
                </w:tcBorders>
                <w:shd w:val="clear" w:color="auto" w:fill="auto"/>
                <w:noWrap/>
                <w:vAlign w:val="bottom"/>
                <w:hideMark/>
              </w:tcPr>
              <w:p w14:paraId="4D3EE132"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The Impact of Keynesian Economics</w:t>
                </w:r>
              </w:p>
            </w:tc>
            <w:tc>
              <w:tcPr>
                <w:tcW w:w="3920" w:type="dxa"/>
                <w:tcBorders>
                  <w:top w:val="nil"/>
                  <w:left w:val="nil"/>
                  <w:bottom w:val="nil"/>
                  <w:right w:val="nil"/>
                </w:tcBorders>
                <w:shd w:val="clear" w:color="auto" w:fill="auto"/>
                <w:noWrap/>
                <w:vAlign w:val="bottom"/>
                <w:hideMark/>
              </w:tcPr>
              <w:p w14:paraId="00521CBA" w14:textId="77777777" w:rsidR="009B2A5E" w:rsidRPr="009B2A5E" w:rsidRDefault="009B2A5E" w:rsidP="009B2A5E">
                <w:pPr>
                  <w:spacing w:after="0" w:line="240" w:lineRule="auto"/>
                  <w:rPr>
                    <w:rFonts w:ascii="Calibri" w:eastAsia="Times New Roman" w:hAnsi="Calibri" w:cs="Times New Roman"/>
                    <w:color w:val="000000"/>
                  </w:rPr>
                </w:pPr>
                <w:proofErr w:type="spellStart"/>
                <w:r w:rsidRPr="009B2A5E">
                  <w:rPr>
                    <w:rFonts w:ascii="Calibri" w:eastAsia="Times New Roman" w:hAnsi="Calibri" w:cs="Times New Roman"/>
                    <w:color w:val="000000"/>
                  </w:rPr>
                  <w:t>Kumekawa</w:t>
                </w:r>
                <w:proofErr w:type="spellEnd"/>
                <w:r w:rsidRPr="009B2A5E">
                  <w:rPr>
                    <w:rFonts w:ascii="Calibri" w:eastAsia="Times New Roman" w:hAnsi="Calibri" w:cs="Times New Roman"/>
                    <w:color w:val="000000"/>
                  </w:rPr>
                  <w:t>, I. "The First Serious Optimist"</w:t>
                </w:r>
              </w:p>
            </w:tc>
          </w:tr>
          <w:tr w:rsidR="009B2A5E" w:rsidRPr="009B2A5E" w14:paraId="4E68794D" w14:textId="77777777" w:rsidTr="009B2A5E">
            <w:trPr>
              <w:trHeight w:val="300"/>
            </w:trPr>
            <w:tc>
              <w:tcPr>
                <w:tcW w:w="720" w:type="dxa"/>
                <w:tcBorders>
                  <w:top w:val="nil"/>
                  <w:left w:val="nil"/>
                  <w:bottom w:val="nil"/>
                  <w:right w:val="nil"/>
                </w:tcBorders>
                <w:shd w:val="clear" w:color="auto" w:fill="auto"/>
                <w:noWrap/>
                <w:vAlign w:val="bottom"/>
                <w:hideMark/>
              </w:tcPr>
              <w:p w14:paraId="3EDC6266"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13</w:t>
                </w:r>
              </w:p>
            </w:tc>
            <w:tc>
              <w:tcPr>
                <w:tcW w:w="3900" w:type="dxa"/>
                <w:tcBorders>
                  <w:top w:val="nil"/>
                  <w:left w:val="nil"/>
                  <w:bottom w:val="nil"/>
                  <w:right w:val="nil"/>
                </w:tcBorders>
                <w:shd w:val="clear" w:color="auto" w:fill="auto"/>
                <w:noWrap/>
                <w:vAlign w:val="bottom"/>
                <w:hideMark/>
              </w:tcPr>
              <w:p w14:paraId="27B7BFE5"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The Impact of the Austrian School</w:t>
                </w:r>
              </w:p>
            </w:tc>
            <w:tc>
              <w:tcPr>
                <w:tcW w:w="3920" w:type="dxa"/>
                <w:tcBorders>
                  <w:top w:val="nil"/>
                  <w:left w:val="nil"/>
                  <w:bottom w:val="nil"/>
                  <w:right w:val="nil"/>
                </w:tcBorders>
                <w:shd w:val="clear" w:color="auto" w:fill="auto"/>
                <w:noWrap/>
                <w:vAlign w:val="bottom"/>
                <w:hideMark/>
              </w:tcPr>
              <w:p w14:paraId="4F4969B1"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Friedman, M. "Free to Choose"</w:t>
                </w:r>
              </w:p>
            </w:tc>
          </w:tr>
          <w:tr w:rsidR="009B2A5E" w:rsidRPr="009B2A5E" w14:paraId="307590CA" w14:textId="77777777" w:rsidTr="009B2A5E">
            <w:trPr>
              <w:trHeight w:val="300"/>
            </w:trPr>
            <w:tc>
              <w:tcPr>
                <w:tcW w:w="720" w:type="dxa"/>
                <w:tcBorders>
                  <w:top w:val="nil"/>
                  <w:left w:val="nil"/>
                  <w:bottom w:val="nil"/>
                  <w:right w:val="nil"/>
                </w:tcBorders>
                <w:shd w:val="clear" w:color="auto" w:fill="auto"/>
                <w:noWrap/>
                <w:vAlign w:val="bottom"/>
                <w:hideMark/>
              </w:tcPr>
              <w:p w14:paraId="19025C30" w14:textId="77777777" w:rsidR="009B2A5E" w:rsidRPr="009B2A5E" w:rsidRDefault="009B2A5E" w:rsidP="009B2A5E">
                <w:pPr>
                  <w:spacing w:after="0" w:line="240" w:lineRule="auto"/>
                  <w:jc w:val="center"/>
                  <w:rPr>
                    <w:rFonts w:ascii="Calibri" w:eastAsia="Times New Roman" w:hAnsi="Calibri" w:cs="Times New Roman"/>
                    <w:color w:val="000000"/>
                  </w:rPr>
                </w:pPr>
                <w:r w:rsidRPr="009B2A5E">
                  <w:rPr>
                    <w:rFonts w:ascii="Calibri" w:eastAsia="Times New Roman" w:hAnsi="Calibri" w:cs="Times New Roman"/>
                    <w:color w:val="000000"/>
                  </w:rPr>
                  <w:t>14</w:t>
                </w:r>
              </w:p>
            </w:tc>
            <w:tc>
              <w:tcPr>
                <w:tcW w:w="3900" w:type="dxa"/>
                <w:tcBorders>
                  <w:top w:val="nil"/>
                  <w:left w:val="nil"/>
                  <w:bottom w:val="nil"/>
                  <w:right w:val="nil"/>
                </w:tcBorders>
                <w:shd w:val="clear" w:color="auto" w:fill="auto"/>
                <w:noWrap/>
                <w:vAlign w:val="bottom"/>
                <w:hideMark/>
              </w:tcPr>
              <w:p w14:paraId="0A974F6B"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The Impact of the Austrian School</w:t>
                </w:r>
              </w:p>
            </w:tc>
            <w:tc>
              <w:tcPr>
                <w:tcW w:w="3920" w:type="dxa"/>
                <w:tcBorders>
                  <w:top w:val="nil"/>
                  <w:left w:val="nil"/>
                  <w:bottom w:val="nil"/>
                  <w:right w:val="nil"/>
                </w:tcBorders>
                <w:shd w:val="clear" w:color="auto" w:fill="auto"/>
                <w:noWrap/>
                <w:vAlign w:val="bottom"/>
                <w:hideMark/>
              </w:tcPr>
              <w:p w14:paraId="69CE7544" w14:textId="77777777" w:rsidR="009B2A5E" w:rsidRPr="009B2A5E" w:rsidRDefault="009B2A5E" w:rsidP="009B2A5E">
                <w:pPr>
                  <w:spacing w:after="0" w:line="240" w:lineRule="auto"/>
                  <w:rPr>
                    <w:rFonts w:ascii="Calibri" w:eastAsia="Times New Roman" w:hAnsi="Calibri" w:cs="Times New Roman"/>
                    <w:color w:val="000000"/>
                  </w:rPr>
                </w:pPr>
                <w:r w:rsidRPr="009B2A5E">
                  <w:rPr>
                    <w:rFonts w:ascii="Calibri" w:eastAsia="Times New Roman" w:hAnsi="Calibri" w:cs="Times New Roman"/>
                    <w:color w:val="000000"/>
                  </w:rPr>
                  <w:t>Friedman, M. "Free to Choose"</w:t>
                </w:r>
              </w:p>
            </w:tc>
          </w:tr>
        </w:tbl>
        <w:p w14:paraId="7C188423" w14:textId="77777777" w:rsidR="009B2A5E" w:rsidRDefault="009B2A5E" w:rsidP="00A966C5">
          <w:pPr>
            <w:tabs>
              <w:tab w:val="left" w:pos="360"/>
              <w:tab w:val="left" w:pos="720"/>
            </w:tabs>
            <w:spacing w:after="0" w:line="240" w:lineRule="auto"/>
            <w:rPr>
              <w:rFonts w:asciiTheme="majorHAnsi" w:hAnsiTheme="majorHAnsi" w:cs="Arial"/>
              <w:sz w:val="20"/>
              <w:szCs w:val="20"/>
            </w:rPr>
          </w:pPr>
        </w:p>
        <w:p w14:paraId="4C36B818" w14:textId="77542D32" w:rsidR="00A966C5" w:rsidRPr="009B2A5E" w:rsidRDefault="009B2A5E" w:rsidP="009B2A5E">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Selected excerpts from A. Smith’s “The Wealth of Nations”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215EAFC" w:rsidR="00A966C5" w:rsidRPr="008426D1" w:rsidRDefault="009B2A5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08E6819B" w:rsidR="00A966C5" w:rsidRPr="008426D1" w:rsidRDefault="009B2A5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Pr="009B2A5E">
            <w:rPr>
              <w:rFonts w:asciiTheme="majorHAnsi" w:hAnsiTheme="majorHAnsi" w:cs="Arial"/>
              <w:sz w:val="20"/>
              <w:szCs w:val="20"/>
            </w:rPr>
            <w:t>Philip Tew</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805770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B2A5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C3244E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B2A5E">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9AB3B1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B2A5E">
            <w:rPr>
              <w:rFonts w:asciiTheme="majorHAnsi" w:hAnsiTheme="majorHAnsi" w:cs="Arial"/>
              <w:sz w:val="20"/>
              <w:szCs w:val="20"/>
            </w:rPr>
            <w:t>Students should understand the history and interactions which have driven the development of the financial markets both within the US and outside of the US to be able to fully appreciate and interact in the current market systems.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D1F691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5B5038">
            <w:rPr>
              <w:rFonts w:asciiTheme="majorHAnsi" w:hAnsiTheme="majorHAnsi" w:cs="Arial"/>
              <w:sz w:val="20"/>
              <w:szCs w:val="20"/>
            </w:rPr>
            <w:t>The College of Business’ mission statement is to provide a high quality management education to students by emphasizing such skills as leadership, technology, decision making, and social responsibility. This course will provide students with the skills necessary to improve their decision making capabilities while also emphasizing the social responsibility / ethical impacts of their decisions and prepare them for their future leadership roles in society.</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233E8CB" w:rsidR="00CA269E" w:rsidRPr="008426D1" w:rsidRDefault="005B503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students who are pursuing the Certificate in Free Enterprise and others who are interested in improving their critical thinking skills.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07541103" w:rsidR="00CA269E" w:rsidRPr="008426D1" w:rsidRDefault="005B503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listed as an upper level course due to the amount of and level of critical thinking skills necessary to successfully complete the materials and assignments for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431132DA" w:rsidR="00547433" w:rsidRPr="008426D1" w:rsidRDefault="001623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of the Program-Level Outcomes</w:t>
          </w:r>
          <w:r w:rsidR="00E32DC0">
            <w:rPr>
              <w:rFonts w:asciiTheme="majorHAnsi" w:hAnsiTheme="majorHAnsi" w:cs="Arial"/>
              <w:sz w:val="20"/>
              <w:szCs w:val="20"/>
            </w:rPr>
            <w:t xml:space="preserve"> for Economics is </w:t>
          </w:r>
          <w:r w:rsidR="00A2788C">
            <w:rPr>
              <w:rFonts w:asciiTheme="majorHAnsi" w:hAnsiTheme="majorHAnsi" w:cs="Arial"/>
              <w:sz w:val="20"/>
              <w:szCs w:val="20"/>
            </w:rPr>
            <w:t>successful</w:t>
          </w:r>
          <w:r w:rsidR="00E32DC0">
            <w:rPr>
              <w:rFonts w:asciiTheme="majorHAnsi" w:hAnsiTheme="majorHAnsi" w:cs="Arial"/>
              <w:sz w:val="20"/>
              <w:szCs w:val="20"/>
            </w:rPr>
            <w:t xml:space="preserve"> students </w:t>
          </w:r>
          <w:r w:rsidR="003516AE">
            <w:rPr>
              <w:rFonts w:asciiTheme="majorHAnsi" w:hAnsiTheme="majorHAnsi" w:cs="Arial"/>
              <w:sz w:val="20"/>
              <w:szCs w:val="20"/>
            </w:rPr>
            <w:t xml:space="preserve">will be able </w:t>
          </w:r>
          <w:r w:rsidR="00E32DC0">
            <w:rPr>
              <w:rFonts w:asciiTheme="majorHAnsi" w:hAnsiTheme="majorHAnsi" w:cs="Arial"/>
              <w:sz w:val="20"/>
              <w:szCs w:val="20"/>
            </w:rPr>
            <w:t>to demonstrate critical thinking skills. This course will focus on</w:t>
          </w:r>
          <w:r>
            <w:rPr>
              <w:rFonts w:asciiTheme="majorHAnsi" w:hAnsiTheme="majorHAnsi" w:cs="Arial"/>
              <w:sz w:val="20"/>
              <w:szCs w:val="20"/>
            </w:rPr>
            <w:t xml:space="preserve"> critical thinking skills </w:t>
          </w:r>
          <w:r w:rsidR="00E32DC0">
            <w:rPr>
              <w:rFonts w:asciiTheme="majorHAnsi" w:hAnsiTheme="majorHAnsi" w:cs="Arial"/>
              <w:sz w:val="20"/>
              <w:szCs w:val="20"/>
            </w:rPr>
            <w:t>required to evaluate economic systems, such as capitalism, communism and socialism</w:t>
          </w:r>
          <w:r>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36ED8B0"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E32DC0">
        <w:rPr>
          <w:rFonts w:asciiTheme="majorHAnsi" w:hAnsiTheme="majorHAnsi" w:cs="Arial"/>
          <w:sz w:val="20"/>
          <w:szCs w:val="20"/>
        </w:rPr>
        <w:t>/s (from question #22</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389687D2" w:rsidR="00F7007D" w:rsidRPr="002B453A" w:rsidRDefault="003516AE" w:rsidP="00E32DC0">
                <w:pPr>
                  <w:rPr>
                    <w:rFonts w:asciiTheme="majorHAnsi" w:hAnsiTheme="majorHAnsi"/>
                    <w:sz w:val="20"/>
                    <w:szCs w:val="20"/>
                  </w:rPr>
                </w:pPr>
                <w:r>
                  <w:rPr>
                    <w:rFonts w:asciiTheme="majorHAnsi" w:hAnsiTheme="majorHAnsi"/>
                    <w:sz w:val="20"/>
                    <w:szCs w:val="20"/>
                  </w:rPr>
                  <w:t>Successful students will be able to demonstrate critical thinking skills.</w:t>
                </w:r>
              </w:p>
            </w:tc>
          </w:sdtContent>
        </w:sdt>
      </w:tr>
      <w:tr w:rsidR="00F7007D" w:rsidRPr="002B453A" w14:paraId="0F66F3B7" w14:textId="77777777" w:rsidTr="00E32DC0">
        <w:trPr>
          <w:trHeight w:val="1214"/>
        </w:trPr>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EB9139B" w:rsidR="00F7007D" w:rsidRPr="002B453A" w:rsidRDefault="003649DC" w:rsidP="001F1A09">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1623F2">
                  <w:rPr>
                    <w:rFonts w:asciiTheme="majorHAnsi" w:hAnsiTheme="majorHAnsi"/>
                    <w:sz w:val="20"/>
                    <w:szCs w:val="20"/>
                  </w:rPr>
                  <w:t xml:space="preserve">Students will be required to </w:t>
                </w:r>
              </w:sdtContent>
            </w:sdt>
            <w:r w:rsidR="00E32DC0">
              <w:rPr>
                <w:rFonts w:asciiTheme="majorHAnsi" w:hAnsiTheme="majorHAnsi"/>
                <w:sz w:val="20"/>
                <w:szCs w:val="20"/>
              </w:rPr>
              <w:t>write an economic policy paper that serves as comparative analysis between the primary economic systems (capitalism, communism and socialism</w:t>
            </w:r>
            <w:r w:rsidR="001F1A09">
              <w:rPr>
                <w:rFonts w:asciiTheme="majorHAnsi" w:hAnsiTheme="majorHAnsi"/>
                <w:sz w:val="20"/>
                <w:szCs w:val="20"/>
              </w:rPr>
              <w:t>).  I</w:t>
            </w:r>
            <w:r w:rsidR="001F1A09" w:rsidRPr="001F1A09">
              <w:rPr>
                <w:rFonts w:asciiTheme="majorHAnsi" w:hAnsiTheme="majorHAnsi"/>
                <w:sz w:val="20"/>
                <w:szCs w:val="20"/>
              </w:rPr>
              <w:t xml:space="preserve">n this paper, </w:t>
            </w:r>
            <w:r w:rsidR="001F1A09" w:rsidRPr="001F1A09">
              <w:rPr>
                <w:rFonts w:asciiTheme="majorHAnsi" w:eastAsia="Times New Roman" w:hAnsiTheme="majorHAnsi"/>
                <w:sz w:val="20"/>
                <w:szCs w:val="20"/>
              </w:rPr>
              <w:t>students will demonstrate critical thinking skills including: identification of an issue in context; analysis of appropriate supporting evidence; integration of various positions; and identification and assessment of conclusions, implications and consequences.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ACED68C" w:rsidR="00F7007D" w:rsidRPr="002B453A" w:rsidRDefault="001F1A09" w:rsidP="001F1A09">
                <w:pPr>
                  <w:rPr>
                    <w:rFonts w:asciiTheme="majorHAnsi" w:hAnsiTheme="majorHAnsi"/>
                    <w:sz w:val="20"/>
                    <w:szCs w:val="20"/>
                  </w:rPr>
                </w:pPr>
                <w:r>
                  <w:rPr>
                    <w:rFonts w:asciiTheme="majorHAnsi" w:hAnsiTheme="majorHAnsi"/>
                    <w:sz w:val="20"/>
                    <w:szCs w:val="20"/>
                  </w:rPr>
                  <w:t>Once every three years.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CAEE502" w:rsidR="00F7007D" w:rsidRPr="00212A84" w:rsidRDefault="00E32DC0" w:rsidP="00E32DC0">
                <w:pPr>
                  <w:rPr>
                    <w:rFonts w:asciiTheme="majorHAnsi" w:hAnsiTheme="majorHAnsi"/>
                    <w:color w:val="808080" w:themeColor="background1" w:themeShade="80"/>
                    <w:sz w:val="20"/>
                    <w:szCs w:val="20"/>
                  </w:rPr>
                </w:pPr>
                <w:r w:rsidRPr="00E32DC0">
                  <w:rPr>
                    <w:rFonts w:asciiTheme="majorHAnsi" w:hAnsiTheme="majorHAnsi" w:cs="Aharoni"/>
                    <w:color w:val="000000" w:themeColor="text1"/>
                    <w:sz w:val="20"/>
                    <w:szCs w:val="20"/>
                  </w:rPr>
                  <w:t>The economics and finance faculty will review the pieces, with the primary instructional faculty member being responsible for reporting on the results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BBC2DB5" w:rsidR="00575870" w:rsidRPr="002B453A" w:rsidRDefault="00E32DC0" w:rsidP="00E32DC0">
                <w:pPr>
                  <w:rPr>
                    <w:rFonts w:asciiTheme="majorHAnsi" w:hAnsiTheme="majorHAnsi"/>
                    <w:sz w:val="20"/>
                    <w:szCs w:val="20"/>
                  </w:rPr>
                </w:pPr>
                <w:r>
                  <w:rPr>
                    <w:rFonts w:asciiTheme="majorHAnsi" w:hAnsiTheme="majorHAnsi"/>
                    <w:sz w:val="20"/>
                    <w:szCs w:val="20"/>
                  </w:rPr>
                  <w:t>Students should be able t</w:t>
                </w:r>
                <w:r w:rsidR="00871694">
                  <w:rPr>
                    <w:rFonts w:asciiTheme="majorHAnsi" w:hAnsiTheme="majorHAnsi"/>
                    <w:sz w:val="20"/>
                    <w:szCs w:val="20"/>
                  </w:rPr>
                  <w:t>o articulate the pros and cons of capitalism.</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C29A20B" w:rsidR="00575870" w:rsidRPr="002B453A" w:rsidRDefault="00871694" w:rsidP="00871694">
                <w:pPr>
                  <w:rPr>
                    <w:rFonts w:asciiTheme="majorHAnsi" w:hAnsiTheme="majorHAnsi"/>
                    <w:sz w:val="20"/>
                    <w:szCs w:val="20"/>
                  </w:rPr>
                </w:pPr>
                <w:r>
                  <w:rPr>
                    <w:rFonts w:asciiTheme="majorHAnsi" w:hAnsiTheme="majorHAnsi"/>
                    <w:sz w:val="20"/>
                    <w:szCs w:val="20"/>
                  </w:rPr>
                  <w:t>Reading and discussion of “Wealth of Nations” and “Legislating Instability”, along with the viewing of different interviews with noted free-market economists.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33C3EF8" w:rsidR="00CB2125" w:rsidRPr="002B453A" w:rsidRDefault="003649DC" w:rsidP="00871694">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871694" w:rsidRPr="00871694">
                  <w:rPr>
                    <w:rFonts w:asciiTheme="majorHAnsi" w:hAnsiTheme="majorHAnsi"/>
                    <w:color w:val="000000" w:themeColor="text1"/>
                    <w:sz w:val="20"/>
                    <w:szCs w:val="20"/>
                  </w:rPr>
                  <w:t>Students will be required to submit written and oral overviews of the learning activities</w:t>
                </w:r>
                <w:r w:rsidR="00CB2125" w:rsidRPr="00871694">
                  <w:rPr>
                    <w:rFonts w:asciiTheme="majorHAnsi" w:hAnsiTheme="majorHAnsi"/>
                    <w:color w:val="000000" w:themeColor="text1"/>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650F45" w14:textId="77777777" w:rsidR="00871694" w:rsidRDefault="0087169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71694" w:rsidRPr="002B453A" w14:paraId="0489CA7B" w14:textId="77777777" w:rsidTr="00AF425C">
        <w:tc>
          <w:tcPr>
            <w:tcW w:w="2148" w:type="dxa"/>
          </w:tcPr>
          <w:p w14:paraId="2CA13799" w14:textId="6110CFEE" w:rsidR="00871694" w:rsidRPr="002B453A" w:rsidRDefault="00871694" w:rsidP="006C31BA">
            <w:pPr>
              <w:rPr>
                <w:rFonts w:asciiTheme="majorHAnsi" w:hAnsiTheme="majorHAnsi"/>
                <w:b/>
                <w:sz w:val="20"/>
                <w:szCs w:val="20"/>
              </w:rPr>
            </w:pPr>
            <w:r>
              <w:rPr>
                <w:rFonts w:asciiTheme="majorHAnsi" w:hAnsiTheme="majorHAnsi"/>
                <w:b/>
                <w:sz w:val="20"/>
                <w:szCs w:val="20"/>
              </w:rPr>
              <w:t xml:space="preserve">Outcome </w:t>
            </w:r>
            <w:r w:rsidR="006C31BA">
              <w:rPr>
                <w:rFonts w:asciiTheme="majorHAnsi" w:hAnsiTheme="majorHAnsi"/>
                <w:b/>
                <w:sz w:val="20"/>
                <w:szCs w:val="20"/>
              </w:rPr>
              <w:t>2</w:t>
            </w:r>
          </w:p>
          <w:p w14:paraId="3FDEB589" w14:textId="77777777" w:rsidR="00871694" w:rsidRPr="002B453A" w:rsidRDefault="00871694" w:rsidP="00AF425C">
            <w:pPr>
              <w:rPr>
                <w:rFonts w:asciiTheme="majorHAnsi" w:hAnsiTheme="majorHAnsi"/>
                <w:sz w:val="20"/>
                <w:szCs w:val="20"/>
              </w:rPr>
            </w:pPr>
          </w:p>
        </w:tc>
        <w:sdt>
          <w:sdtPr>
            <w:rPr>
              <w:rFonts w:asciiTheme="majorHAnsi" w:hAnsiTheme="majorHAnsi"/>
              <w:sz w:val="20"/>
              <w:szCs w:val="20"/>
            </w:rPr>
            <w:id w:val="336576930"/>
          </w:sdtPr>
          <w:sdtEndPr/>
          <w:sdtContent>
            <w:tc>
              <w:tcPr>
                <w:tcW w:w="7428" w:type="dxa"/>
              </w:tcPr>
              <w:p w14:paraId="5DE71126" w14:textId="7EFAF277" w:rsidR="00871694" w:rsidRPr="002B453A" w:rsidRDefault="00871694" w:rsidP="00AF425C">
                <w:pPr>
                  <w:rPr>
                    <w:rFonts w:asciiTheme="majorHAnsi" w:hAnsiTheme="majorHAnsi"/>
                    <w:sz w:val="20"/>
                    <w:szCs w:val="20"/>
                  </w:rPr>
                </w:pPr>
                <w:r>
                  <w:rPr>
                    <w:rFonts w:asciiTheme="majorHAnsi" w:hAnsiTheme="majorHAnsi"/>
                    <w:sz w:val="20"/>
                    <w:szCs w:val="20"/>
                  </w:rPr>
                  <w:t>Students should be able to articulate the pros and cons of socialism.</w:t>
                </w:r>
              </w:p>
            </w:tc>
          </w:sdtContent>
        </w:sdt>
      </w:tr>
      <w:tr w:rsidR="00871694" w:rsidRPr="002B453A" w14:paraId="02104F16" w14:textId="77777777" w:rsidTr="00AF425C">
        <w:tc>
          <w:tcPr>
            <w:tcW w:w="2148" w:type="dxa"/>
          </w:tcPr>
          <w:p w14:paraId="352984D6" w14:textId="77777777" w:rsidR="00871694" w:rsidRPr="002B453A" w:rsidRDefault="00871694" w:rsidP="00AF425C">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5075395"/>
          </w:sdtPr>
          <w:sdtEndPr/>
          <w:sdtContent>
            <w:tc>
              <w:tcPr>
                <w:tcW w:w="7428" w:type="dxa"/>
              </w:tcPr>
              <w:p w14:paraId="14D9C968" w14:textId="0F082D59" w:rsidR="00871694" w:rsidRPr="002B453A" w:rsidRDefault="00871694" w:rsidP="00AF425C">
                <w:pPr>
                  <w:rPr>
                    <w:rFonts w:asciiTheme="majorHAnsi" w:hAnsiTheme="majorHAnsi"/>
                    <w:sz w:val="20"/>
                    <w:szCs w:val="20"/>
                  </w:rPr>
                </w:pPr>
                <w:r>
                  <w:rPr>
                    <w:rFonts w:asciiTheme="majorHAnsi" w:hAnsiTheme="majorHAnsi"/>
                    <w:sz w:val="20"/>
                    <w:szCs w:val="20"/>
                  </w:rPr>
                  <w:t>Reading and discussion of “Why Not Socialism”</w:t>
                </w:r>
                <w:r w:rsidR="007E5B55">
                  <w:rPr>
                    <w:rFonts w:asciiTheme="majorHAnsi" w:hAnsiTheme="majorHAnsi"/>
                    <w:sz w:val="20"/>
                    <w:szCs w:val="20"/>
                  </w:rPr>
                  <w:t>, “The First Serious Optimist”, “Free to Choose”</w:t>
                </w:r>
                <w:r>
                  <w:rPr>
                    <w:rFonts w:asciiTheme="majorHAnsi" w:hAnsiTheme="majorHAnsi"/>
                    <w:sz w:val="20"/>
                    <w:szCs w:val="20"/>
                  </w:rPr>
                  <w:t xml:space="preserve"> and “Keynes Hayek: The Clash that Defined Modern Economics”, along with the viewing of different in</w:t>
                </w:r>
                <w:r w:rsidR="007E5B55">
                  <w:rPr>
                    <w:rFonts w:asciiTheme="majorHAnsi" w:hAnsiTheme="majorHAnsi"/>
                    <w:sz w:val="20"/>
                    <w:szCs w:val="20"/>
                  </w:rPr>
                  <w:t xml:space="preserve">terviews with noted Keynesian and Austrian-school   </w:t>
                </w:r>
                <w:r>
                  <w:rPr>
                    <w:rFonts w:asciiTheme="majorHAnsi" w:hAnsiTheme="majorHAnsi"/>
                    <w:sz w:val="20"/>
                    <w:szCs w:val="20"/>
                  </w:rPr>
                  <w:t>economists.</w:t>
                </w:r>
              </w:p>
            </w:tc>
          </w:sdtContent>
        </w:sdt>
      </w:tr>
      <w:tr w:rsidR="00871694" w:rsidRPr="002B453A" w14:paraId="5A4FDC1F" w14:textId="77777777" w:rsidTr="00AF425C">
        <w:tc>
          <w:tcPr>
            <w:tcW w:w="2148" w:type="dxa"/>
          </w:tcPr>
          <w:p w14:paraId="46B6AA3A" w14:textId="77777777" w:rsidR="00871694" w:rsidRPr="002B453A" w:rsidRDefault="00871694" w:rsidP="00AF425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8AD457E" w14:textId="77777777" w:rsidR="00871694" w:rsidRPr="002B453A" w:rsidRDefault="003649DC" w:rsidP="00AF425C">
            <w:pPr>
              <w:rPr>
                <w:rFonts w:asciiTheme="majorHAnsi" w:hAnsiTheme="majorHAnsi"/>
                <w:sz w:val="20"/>
                <w:szCs w:val="20"/>
              </w:rPr>
            </w:pPr>
            <w:sdt>
              <w:sdtPr>
                <w:rPr>
                  <w:rFonts w:asciiTheme="majorHAnsi" w:hAnsiTheme="majorHAnsi"/>
                  <w:color w:val="000000" w:themeColor="text1"/>
                  <w:sz w:val="20"/>
                  <w:szCs w:val="20"/>
                </w:rPr>
                <w:id w:val="-8530457"/>
                <w:text/>
              </w:sdtPr>
              <w:sdtEndPr/>
              <w:sdtContent>
                <w:r w:rsidR="00871694" w:rsidRPr="00871694">
                  <w:rPr>
                    <w:rFonts w:asciiTheme="majorHAnsi" w:hAnsiTheme="majorHAnsi"/>
                    <w:color w:val="000000" w:themeColor="text1"/>
                    <w:sz w:val="20"/>
                    <w:szCs w:val="20"/>
                  </w:rPr>
                  <w:t xml:space="preserve">Students will be required to submit written and oral overviews of the learning activities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5"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DFE2AB0"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440</w:t>
          </w:r>
        </w:p>
        <w:p w14:paraId="5AB87E8C" w14:textId="43E53947"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The bulletin can be accessed at </w:t>
          </w:r>
          <w:hyperlink r:id="rId16" w:history="1">
            <w:r w:rsidR="000F0C10" w:rsidRPr="004B20BA">
              <w:rPr>
                <w:rStyle w:val="Hyperlink"/>
                <w:rFonts w:asciiTheme="majorHAnsi" w:hAnsiTheme="majorHAnsi" w:cs="Arial"/>
                <w:sz w:val="20"/>
                <w:szCs w:val="20"/>
              </w:rPr>
              <w:t>http://www.astate.edu/a/registrar/students/</w:t>
            </w:r>
          </w:hyperlink>
        </w:p>
        <w:p w14:paraId="7F573294" w14:textId="77777777" w:rsidR="000F0C10" w:rsidRPr="007E5B55" w:rsidRDefault="000F0C10" w:rsidP="007E5B55">
          <w:pPr>
            <w:tabs>
              <w:tab w:val="left" w:pos="360"/>
              <w:tab w:val="left" w:pos="720"/>
            </w:tabs>
            <w:spacing w:after="0" w:line="240" w:lineRule="auto"/>
            <w:rPr>
              <w:rFonts w:asciiTheme="majorHAnsi" w:hAnsiTheme="majorHAnsi" w:cs="Arial"/>
              <w:sz w:val="20"/>
              <w:szCs w:val="20"/>
            </w:rPr>
          </w:pPr>
        </w:p>
        <w:p w14:paraId="002D83D2" w14:textId="77777777" w:rsidR="000F0C10" w:rsidRDefault="000F0C10"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3363.   </w:t>
          </w:r>
        </w:p>
        <w:p w14:paraId="70B5F512" w14:textId="141777A8" w:rsidR="007E5B55" w:rsidRPr="007E5B55" w:rsidRDefault="000F0C10"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Labor Economics</w:t>
          </w:r>
        </w:p>
        <w:p w14:paraId="0DAA9EB2" w14:textId="7CFFBC67" w:rsidR="007E5B55" w:rsidRPr="007E5B55" w:rsidRDefault="000F0C10"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The economics of labor markets, factors</w:t>
          </w:r>
          <w:r>
            <w:rPr>
              <w:rFonts w:asciiTheme="majorHAnsi" w:hAnsiTheme="majorHAnsi" w:cs="Arial"/>
              <w:sz w:val="20"/>
              <w:szCs w:val="20"/>
            </w:rPr>
            <w:t xml:space="preserve"> affecting economy </w:t>
          </w:r>
          <w:r w:rsidR="007E5B55" w:rsidRPr="007E5B55">
            <w:rPr>
              <w:rFonts w:asciiTheme="majorHAnsi" w:hAnsiTheme="majorHAnsi" w:cs="Arial"/>
              <w:sz w:val="20"/>
              <w:szCs w:val="20"/>
            </w:rPr>
            <w:t xml:space="preserve">demand for labor and the decisions of workers to supply labor. </w:t>
          </w:r>
          <w:r>
            <w:rPr>
              <w:rFonts w:asciiTheme="majorHAnsi" w:hAnsiTheme="majorHAnsi" w:cs="Arial"/>
              <w:sz w:val="20"/>
              <w:szCs w:val="20"/>
            </w:rPr>
            <w:t xml:space="preserve"> Current labor market problems </w:t>
          </w:r>
          <w:r w:rsidR="007E5B55" w:rsidRPr="007E5B55">
            <w:rPr>
              <w:rFonts w:asciiTheme="majorHAnsi" w:hAnsiTheme="majorHAnsi" w:cs="Arial"/>
              <w:sz w:val="20"/>
              <w:szCs w:val="20"/>
            </w:rPr>
            <w:t xml:space="preserve">such as unemployment, unions, poverty and productivity will be analyzed.  Prerequisites, </w:t>
          </w:r>
          <w:r>
            <w:rPr>
              <w:rFonts w:asciiTheme="majorHAnsi" w:hAnsiTheme="majorHAnsi" w:cs="Arial"/>
              <w:sz w:val="20"/>
              <w:szCs w:val="20"/>
            </w:rPr>
            <w:t xml:space="preserve">ECON </w:t>
          </w:r>
          <w:r w:rsidR="007E5B55" w:rsidRPr="007E5B55">
            <w:rPr>
              <w:rFonts w:asciiTheme="majorHAnsi" w:hAnsiTheme="majorHAnsi" w:cs="Arial"/>
              <w:sz w:val="20"/>
              <w:szCs w:val="20"/>
            </w:rPr>
            <w:t>2313 and 2323.  Demand.</w:t>
          </w:r>
        </w:p>
        <w:p w14:paraId="7DC9F981" w14:textId="77777777" w:rsidR="000F0C10" w:rsidRDefault="000F0C10" w:rsidP="007E5B55">
          <w:pPr>
            <w:tabs>
              <w:tab w:val="left" w:pos="360"/>
              <w:tab w:val="left" w:pos="720"/>
            </w:tabs>
            <w:spacing w:after="0" w:line="240" w:lineRule="auto"/>
            <w:rPr>
              <w:rFonts w:asciiTheme="majorHAnsi" w:hAnsiTheme="majorHAnsi" w:cs="Arial"/>
              <w:sz w:val="20"/>
              <w:szCs w:val="20"/>
            </w:rPr>
          </w:pPr>
        </w:p>
        <w:p w14:paraId="6A937763" w14:textId="77777777" w:rsidR="000F0C10" w:rsidRDefault="000F0C10"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3703.  </w:t>
          </w:r>
        </w:p>
        <w:p w14:paraId="628A1847" w14:textId="3657EDE0"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Internship  </w:t>
          </w:r>
        </w:p>
        <w:p w14:paraId="2A93EBB0" w14:textId="482EF422"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Practice experience in economic researc</w:t>
          </w:r>
          <w:r w:rsidR="000F0C10">
            <w:rPr>
              <w:rFonts w:asciiTheme="majorHAnsi" w:hAnsiTheme="majorHAnsi" w:cs="Arial"/>
              <w:sz w:val="20"/>
              <w:szCs w:val="20"/>
            </w:rPr>
            <w:t xml:space="preserve">h and development.  Permission </w:t>
          </w:r>
          <w:r w:rsidRPr="007E5B55">
            <w:rPr>
              <w:rFonts w:asciiTheme="majorHAnsi" w:hAnsiTheme="majorHAnsi" w:cs="Arial"/>
              <w:sz w:val="20"/>
              <w:szCs w:val="20"/>
            </w:rPr>
            <w:t>of department chair and internship director required.  Demand.</w:t>
          </w:r>
        </w:p>
        <w:p w14:paraId="79EBC0DD" w14:textId="77777777" w:rsidR="000F0C10" w:rsidRDefault="000F0C10" w:rsidP="007E5B55">
          <w:pPr>
            <w:tabs>
              <w:tab w:val="left" w:pos="360"/>
              <w:tab w:val="left" w:pos="720"/>
            </w:tabs>
            <w:spacing w:after="0" w:line="240" w:lineRule="auto"/>
            <w:rPr>
              <w:rFonts w:asciiTheme="majorHAnsi" w:hAnsiTheme="majorHAnsi" w:cs="Arial"/>
              <w:sz w:val="20"/>
              <w:szCs w:val="20"/>
            </w:rPr>
          </w:pPr>
        </w:p>
        <w:p w14:paraId="18DE427B" w14:textId="27791063" w:rsidR="00892651" w:rsidRPr="003649DC" w:rsidRDefault="000F0C10" w:rsidP="003649DC">
          <w:pPr>
            <w:tabs>
              <w:tab w:val="left" w:pos="360"/>
              <w:tab w:val="left" w:pos="720"/>
            </w:tabs>
            <w:spacing w:after="0" w:line="240" w:lineRule="auto"/>
            <w:rPr>
              <w:rFonts w:asciiTheme="majorHAnsi" w:hAnsiTheme="majorHAnsi" w:cs="Arial"/>
              <w:i/>
              <w:color w:val="0070C0"/>
              <w:sz w:val="36"/>
              <w:szCs w:val="36"/>
            </w:rPr>
          </w:pPr>
          <w:r w:rsidRPr="000F0C10">
            <w:rPr>
              <w:rFonts w:asciiTheme="majorHAnsi" w:hAnsiTheme="majorHAnsi" w:cs="Arial"/>
              <w:b/>
              <w:i/>
              <w:color w:val="0070C0"/>
              <w:sz w:val="32"/>
              <w:szCs w:val="32"/>
            </w:rPr>
            <w:t>ECON 4023.</w:t>
          </w:r>
          <w:r w:rsidR="003649DC">
            <w:rPr>
              <w:rFonts w:asciiTheme="majorHAnsi" w:hAnsiTheme="majorHAnsi" w:cs="Arial"/>
              <w:b/>
              <w:i/>
              <w:color w:val="0070C0"/>
              <w:sz w:val="32"/>
              <w:szCs w:val="32"/>
            </w:rPr>
            <w:t xml:space="preserve">  </w:t>
          </w:r>
          <w:r w:rsidR="006C31BA" w:rsidRPr="00892651">
            <w:rPr>
              <w:rFonts w:asciiTheme="majorHAnsi" w:hAnsiTheme="majorHAnsi" w:cs="Arial"/>
              <w:b/>
              <w:i/>
              <w:color w:val="0070C0"/>
              <w:sz w:val="32"/>
              <w:szCs w:val="32"/>
            </w:rPr>
            <w:t>Free Enterprise and the Market: A Survey of Austrian Economics</w:t>
          </w:r>
          <w:r w:rsidR="003649DC">
            <w:rPr>
              <w:rFonts w:asciiTheme="majorHAnsi" w:hAnsiTheme="majorHAnsi" w:cs="Arial"/>
              <w:b/>
              <w:i/>
              <w:color w:val="0070C0"/>
              <w:sz w:val="32"/>
              <w:szCs w:val="32"/>
            </w:rPr>
            <w:t xml:space="preserve">. </w:t>
          </w:r>
          <w:r w:rsidR="006C31BA" w:rsidRPr="006C31BA">
            <w:rPr>
              <w:rFonts w:asciiTheme="majorHAnsi" w:hAnsiTheme="majorHAnsi" w:cs="Arial"/>
              <w:b/>
              <w:i/>
              <w:color w:val="0070C0"/>
              <w:sz w:val="32"/>
              <w:szCs w:val="32"/>
            </w:rPr>
            <w:t xml:space="preserve"> </w:t>
          </w:r>
          <w:sdt>
            <w:sdtPr>
              <w:rPr>
                <w:rFonts w:asciiTheme="majorHAnsi" w:hAnsiTheme="majorHAnsi" w:cs="Arial"/>
                <w:sz w:val="20"/>
                <w:szCs w:val="20"/>
              </w:rPr>
              <w:id w:val="172390228"/>
            </w:sdtPr>
            <w:sdtEndPr>
              <w:rPr>
                <w:i/>
                <w:color w:val="0070C0"/>
                <w:sz w:val="36"/>
                <w:szCs w:val="36"/>
              </w:rPr>
            </w:sdtEndPr>
            <w:sdtContent>
              <w:r w:rsidR="00892651" w:rsidRPr="003649DC">
                <w:rPr>
                  <w:i/>
                  <w:color w:val="0070C0"/>
                  <w:sz w:val="36"/>
                  <w:szCs w:val="36"/>
                </w:rPr>
                <w:t>Survey of the contributions of the Austrian school of Economics. Topics include the importance of entrepreneurship, the proper role of the state, the socialist calculation debate, t</w:t>
              </w:r>
              <w:bookmarkStart w:id="0" w:name="_GoBack"/>
              <w:bookmarkEnd w:id="0"/>
              <w:r w:rsidR="00892651" w:rsidRPr="003649DC">
                <w:rPr>
                  <w:i/>
                  <w:color w:val="0070C0"/>
                  <w:sz w:val="36"/>
                  <w:szCs w:val="36"/>
                </w:rPr>
                <w:t>he Hayek-Keynes debate, and institutions that facilitate the use of specialized and diffusely-held knowledge. Prerequisites</w:t>
              </w:r>
              <w:r w:rsidR="003649DC">
                <w:rPr>
                  <w:i/>
                  <w:color w:val="0070C0"/>
                  <w:sz w:val="36"/>
                  <w:szCs w:val="36"/>
                </w:rPr>
                <w:t>,</w:t>
              </w:r>
              <w:r w:rsidR="00892651" w:rsidRPr="003649DC">
                <w:rPr>
                  <w:i/>
                  <w:color w:val="0070C0"/>
                  <w:sz w:val="36"/>
                  <w:szCs w:val="36"/>
                </w:rPr>
                <w:t xml:space="preserve"> ECON 2313 and ECON 2323.</w:t>
              </w:r>
              <w:r w:rsidR="003649DC">
                <w:rPr>
                  <w:i/>
                  <w:color w:val="0070C0"/>
                  <w:sz w:val="36"/>
                  <w:szCs w:val="36"/>
                </w:rPr>
                <w:t xml:space="preserve"> </w:t>
              </w:r>
              <w:r w:rsidR="00892651" w:rsidRPr="003649DC">
                <w:rPr>
                  <w:i/>
                  <w:color w:val="0070C0"/>
                  <w:sz w:val="36"/>
                  <w:szCs w:val="36"/>
                </w:rPr>
                <w:t xml:space="preserve"> </w:t>
              </w:r>
              <w:r w:rsidR="003649DC" w:rsidRPr="003649DC">
                <w:rPr>
                  <w:i/>
                  <w:color w:val="0070C0"/>
                  <w:sz w:val="36"/>
                  <w:szCs w:val="36"/>
                </w:rPr>
                <w:t>Spring</w:t>
              </w:r>
              <w:r w:rsidR="00892651" w:rsidRPr="003649DC">
                <w:rPr>
                  <w:i/>
                  <w:color w:val="0070C0"/>
                  <w:sz w:val="36"/>
                  <w:szCs w:val="36"/>
                </w:rPr>
                <w:t xml:space="preserve">. </w:t>
              </w:r>
            </w:sdtContent>
          </w:sdt>
        </w:p>
        <w:p w14:paraId="5712169E" w14:textId="77777777" w:rsidR="00892651" w:rsidRPr="00892651" w:rsidRDefault="00892651" w:rsidP="00892651">
          <w:pPr>
            <w:spacing w:after="0" w:line="240" w:lineRule="auto"/>
            <w:rPr>
              <w:rFonts w:asciiTheme="majorHAnsi" w:hAnsiTheme="majorHAnsi" w:cs="Arial"/>
              <w:b/>
              <w:i/>
              <w:color w:val="0070C0"/>
              <w:sz w:val="32"/>
              <w:szCs w:val="32"/>
            </w:rPr>
          </w:pPr>
        </w:p>
        <w:p w14:paraId="4F6DD3E3" w14:textId="77777777" w:rsidR="000F0C10" w:rsidRPr="007E5B55" w:rsidRDefault="000F0C10" w:rsidP="007E5B55">
          <w:pPr>
            <w:tabs>
              <w:tab w:val="left" w:pos="360"/>
              <w:tab w:val="left" w:pos="720"/>
            </w:tabs>
            <w:spacing w:after="0" w:line="240" w:lineRule="auto"/>
            <w:rPr>
              <w:rFonts w:asciiTheme="majorHAnsi" w:hAnsiTheme="majorHAnsi" w:cs="Arial"/>
              <w:sz w:val="20"/>
              <w:szCs w:val="20"/>
            </w:rPr>
          </w:pPr>
        </w:p>
        <w:p w14:paraId="07C58560" w14:textId="57541401" w:rsidR="007E5B55" w:rsidRPr="007E5B55" w:rsidRDefault="000F0C10"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ECON 4103</w:t>
          </w:r>
          <w:r w:rsidR="007E5B55" w:rsidRPr="007E5B55">
            <w:rPr>
              <w:rFonts w:asciiTheme="majorHAnsi" w:hAnsiTheme="majorHAnsi" w:cs="Arial"/>
              <w:sz w:val="20"/>
              <w:szCs w:val="20"/>
            </w:rPr>
            <w:t xml:space="preserve">.   </w:t>
          </w:r>
        </w:p>
        <w:p w14:paraId="3F9A5D76"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International Trade     </w:t>
          </w:r>
        </w:p>
        <w:p w14:paraId="4A48D877" w14:textId="48F90221"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Economic theory and history of int</w:t>
          </w:r>
          <w:r w:rsidR="000F0C10">
            <w:rPr>
              <w:rFonts w:asciiTheme="majorHAnsi" w:hAnsiTheme="majorHAnsi" w:cs="Arial"/>
              <w:sz w:val="20"/>
              <w:szCs w:val="20"/>
            </w:rPr>
            <w:t xml:space="preserve">ernational trade.  Topics such </w:t>
          </w:r>
          <w:r w:rsidRPr="007E5B55">
            <w:rPr>
              <w:rFonts w:asciiTheme="majorHAnsi" w:hAnsiTheme="majorHAnsi" w:cs="Arial"/>
              <w:sz w:val="20"/>
              <w:szCs w:val="20"/>
            </w:rPr>
            <w:t>as comparative advantage, the effect of protectionism and determina</w:t>
          </w:r>
          <w:r w:rsidR="000F0C10">
            <w:rPr>
              <w:rFonts w:asciiTheme="majorHAnsi" w:hAnsiTheme="majorHAnsi" w:cs="Arial"/>
              <w:sz w:val="20"/>
              <w:szCs w:val="20"/>
            </w:rPr>
            <w:t xml:space="preserve">tion of exchange rates will be </w:t>
          </w:r>
          <w:r w:rsidRPr="007E5B55">
            <w:rPr>
              <w:rFonts w:asciiTheme="majorHAnsi" w:hAnsiTheme="majorHAnsi" w:cs="Arial"/>
              <w:sz w:val="20"/>
              <w:szCs w:val="20"/>
            </w:rPr>
            <w:t xml:space="preserve">emphasized.  Prerequisites, ECON 2313 and 2323.  This course </w:t>
          </w:r>
          <w:r w:rsidR="000F0C10">
            <w:rPr>
              <w:rFonts w:asciiTheme="majorHAnsi" w:hAnsiTheme="majorHAnsi" w:cs="Arial"/>
              <w:sz w:val="20"/>
              <w:szCs w:val="20"/>
            </w:rPr>
            <w:t xml:space="preserve">can be counted as an Economics </w:t>
          </w:r>
          <w:r w:rsidRPr="007E5B55">
            <w:rPr>
              <w:rFonts w:asciiTheme="majorHAnsi" w:hAnsiTheme="majorHAnsi" w:cs="Arial"/>
              <w:sz w:val="20"/>
              <w:szCs w:val="20"/>
            </w:rPr>
            <w:t>elective.  This course is cross listed as IB 4103.  Fall.</w:t>
          </w:r>
        </w:p>
        <w:p w14:paraId="13D375B9" w14:textId="77777777" w:rsidR="000F0C10" w:rsidRPr="007E5B55" w:rsidRDefault="000F0C10" w:rsidP="007E5B55">
          <w:pPr>
            <w:tabs>
              <w:tab w:val="left" w:pos="360"/>
              <w:tab w:val="left" w:pos="720"/>
            </w:tabs>
            <w:spacing w:after="0" w:line="240" w:lineRule="auto"/>
            <w:rPr>
              <w:rFonts w:asciiTheme="majorHAnsi" w:hAnsiTheme="majorHAnsi" w:cs="Arial"/>
              <w:sz w:val="20"/>
              <w:szCs w:val="20"/>
            </w:rPr>
          </w:pPr>
        </w:p>
        <w:p w14:paraId="48EF2BA5" w14:textId="3257E37E" w:rsidR="007E5B55" w:rsidRPr="007E5B55" w:rsidRDefault="000F0C10"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007E5B55" w:rsidRPr="007E5B55">
            <w:rPr>
              <w:rFonts w:asciiTheme="majorHAnsi" w:hAnsiTheme="majorHAnsi" w:cs="Arial"/>
              <w:sz w:val="20"/>
              <w:szCs w:val="20"/>
            </w:rPr>
            <w:t xml:space="preserve">4143. </w:t>
          </w:r>
        </w:p>
        <w:p w14:paraId="1A6A43F1"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Export Policy and Procedures  </w:t>
          </w:r>
        </w:p>
        <w:p w14:paraId="3AF16564" w14:textId="2C19B336" w:rsidR="007E5B55" w:rsidRPr="007E5B55" w:rsidRDefault="000F0C10"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Provides the rationale for exports and provides </w:t>
          </w:r>
          <w:r w:rsidR="007E5B55" w:rsidRPr="007E5B55">
            <w:rPr>
              <w:rFonts w:asciiTheme="majorHAnsi" w:hAnsiTheme="majorHAnsi" w:cs="Arial"/>
              <w:sz w:val="20"/>
              <w:szCs w:val="20"/>
            </w:rPr>
            <w:t>training on the skills for managing an export business.  Coverage</w:t>
          </w:r>
          <w:r>
            <w:rPr>
              <w:rFonts w:asciiTheme="majorHAnsi" w:hAnsiTheme="majorHAnsi" w:cs="Arial"/>
              <w:sz w:val="20"/>
              <w:szCs w:val="20"/>
            </w:rPr>
            <w:t xml:space="preserve"> includes export promotion and </w:t>
          </w:r>
          <w:r w:rsidR="007E5B55" w:rsidRPr="007E5B55">
            <w:rPr>
              <w:rFonts w:asciiTheme="majorHAnsi" w:hAnsiTheme="majorHAnsi" w:cs="Arial"/>
              <w:sz w:val="20"/>
              <w:szCs w:val="20"/>
            </w:rPr>
            <w:t>incentives, lines and letters of credit, foreign exchange issues, internat</w:t>
          </w:r>
          <w:r>
            <w:rPr>
              <w:rFonts w:asciiTheme="majorHAnsi" w:hAnsiTheme="majorHAnsi" w:cs="Arial"/>
              <w:sz w:val="20"/>
              <w:szCs w:val="20"/>
            </w:rPr>
            <w:t xml:space="preserve">ional trade logistics, export </w:t>
          </w:r>
          <w:r w:rsidR="007E5B55" w:rsidRPr="007E5B55">
            <w:rPr>
              <w:rFonts w:asciiTheme="majorHAnsi" w:hAnsiTheme="majorHAnsi" w:cs="Arial"/>
              <w:sz w:val="20"/>
              <w:szCs w:val="20"/>
            </w:rPr>
            <w:t xml:space="preserve">documentation, and security and regulatory issues.  Prerequisites, </w:t>
          </w:r>
          <w:r>
            <w:rPr>
              <w:rFonts w:asciiTheme="majorHAnsi" w:hAnsiTheme="majorHAnsi" w:cs="Arial"/>
              <w:sz w:val="20"/>
              <w:szCs w:val="20"/>
            </w:rPr>
            <w:t>Completion of 60 hours.  Cross-</w:t>
          </w:r>
          <w:r w:rsidR="007E5B55" w:rsidRPr="007E5B55">
            <w:rPr>
              <w:rFonts w:asciiTheme="majorHAnsi" w:hAnsiTheme="majorHAnsi" w:cs="Arial"/>
              <w:sz w:val="20"/>
              <w:szCs w:val="20"/>
            </w:rPr>
            <w:t xml:space="preserve">listed as IB 4143. Spring.  </w:t>
          </w:r>
        </w:p>
        <w:p w14:paraId="70FCD90F" w14:textId="77777777" w:rsidR="000F0C10" w:rsidRDefault="000F0C10" w:rsidP="007E5B55">
          <w:pPr>
            <w:tabs>
              <w:tab w:val="left" w:pos="360"/>
              <w:tab w:val="left" w:pos="720"/>
            </w:tabs>
            <w:spacing w:after="0" w:line="240" w:lineRule="auto"/>
            <w:rPr>
              <w:rFonts w:asciiTheme="majorHAnsi" w:hAnsiTheme="majorHAnsi" w:cs="Arial"/>
              <w:sz w:val="20"/>
              <w:szCs w:val="20"/>
            </w:rPr>
          </w:pPr>
        </w:p>
        <w:p w14:paraId="6DF0E69B" w14:textId="2F20085D" w:rsidR="007E5B55" w:rsidRPr="007E5B55" w:rsidRDefault="000F0C10"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007E5B55" w:rsidRPr="007E5B55">
            <w:rPr>
              <w:rFonts w:asciiTheme="majorHAnsi" w:hAnsiTheme="majorHAnsi" w:cs="Arial"/>
              <w:sz w:val="20"/>
              <w:szCs w:val="20"/>
            </w:rPr>
            <w:t xml:space="preserve">4303. </w:t>
          </w:r>
        </w:p>
        <w:p w14:paraId="4DCBA931"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Economics of Sports    </w:t>
          </w:r>
        </w:p>
        <w:p w14:paraId="6BEC5EAF" w14:textId="7F6830BD"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 Applies microeconomic theor</w:t>
          </w:r>
          <w:r>
            <w:rPr>
              <w:rFonts w:asciiTheme="majorHAnsi" w:hAnsiTheme="majorHAnsi" w:cs="Arial"/>
              <w:sz w:val="20"/>
              <w:szCs w:val="20"/>
            </w:rPr>
            <w:t xml:space="preserve">y to the sports industry.  The </w:t>
          </w:r>
          <w:r w:rsidRPr="007E5B55">
            <w:rPr>
              <w:rFonts w:asciiTheme="majorHAnsi" w:hAnsiTheme="majorHAnsi" w:cs="Arial"/>
              <w:sz w:val="20"/>
              <w:szCs w:val="20"/>
            </w:rPr>
            <w:t>course includes discussions of the economics of professional and inter</w:t>
          </w:r>
          <w:r>
            <w:rPr>
              <w:rFonts w:asciiTheme="majorHAnsi" w:hAnsiTheme="majorHAnsi" w:cs="Arial"/>
              <w:sz w:val="20"/>
              <w:szCs w:val="20"/>
            </w:rPr>
            <w:t xml:space="preserve">collegiate athletics, applying </w:t>
          </w:r>
          <w:r w:rsidRPr="007E5B55">
            <w:rPr>
              <w:rFonts w:asciiTheme="majorHAnsi" w:hAnsiTheme="majorHAnsi" w:cs="Arial"/>
              <w:sz w:val="20"/>
              <w:szCs w:val="20"/>
            </w:rPr>
            <w:t>the concepts of the collective bargaining, cartel behavior, game theory</w:t>
          </w:r>
          <w:r>
            <w:rPr>
              <w:rFonts w:asciiTheme="majorHAnsi" w:hAnsiTheme="majorHAnsi" w:cs="Arial"/>
              <w:sz w:val="20"/>
              <w:szCs w:val="20"/>
            </w:rPr>
            <w:t xml:space="preserve">, antitrust issues, and public </w:t>
          </w:r>
          <w:r w:rsidRPr="007E5B55">
            <w:rPr>
              <w:rFonts w:asciiTheme="majorHAnsi" w:hAnsiTheme="majorHAnsi" w:cs="Arial"/>
              <w:sz w:val="20"/>
              <w:szCs w:val="20"/>
            </w:rPr>
            <w:t xml:space="preserve">finance.  Prerequisite, ECON 2323.  Fall.        </w:t>
          </w:r>
        </w:p>
        <w:p w14:paraId="5B22B500" w14:textId="77777777" w:rsidR="007E5B55" w:rsidRDefault="007E5B55" w:rsidP="007E5B55">
          <w:pPr>
            <w:tabs>
              <w:tab w:val="left" w:pos="360"/>
              <w:tab w:val="left" w:pos="720"/>
            </w:tabs>
            <w:spacing w:after="0" w:line="240" w:lineRule="auto"/>
            <w:rPr>
              <w:rFonts w:asciiTheme="majorHAnsi" w:hAnsiTheme="majorHAnsi" w:cs="Arial"/>
              <w:sz w:val="20"/>
              <w:szCs w:val="20"/>
            </w:rPr>
          </w:pPr>
        </w:p>
        <w:p w14:paraId="65F942A1"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ECON 4313. </w:t>
          </w:r>
        </w:p>
        <w:p w14:paraId="267DF96D"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History of Economic Thought     </w:t>
          </w:r>
        </w:p>
        <w:p w14:paraId="2F05EF08" w14:textId="42994D44"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Brief review of the </w:t>
          </w:r>
          <w:r>
            <w:rPr>
              <w:rFonts w:asciiTheme="majorHAnsi" w:hAnsiTheme="majorHAnsi" w:cs="Arial"/>
              <w:sz w:val="20"/>
              <w:szCs w:val="20"/>
            </w:rPr>
            <w:t xml:space="preserve">doctrines of economic thinkers </w:t>
          </w:r>
          <w:r w:rsidRPr="007E5B55">
            <w:rPr>
              <w:rFonts w:asciiTheme="majorHAnsi" w:hAnsiTheme="majorHAnsi" w:cs="Arial"/>
              <w:sz w:val="20"/>
              <w:szCs w:val="20"/>
            </w:rPr>
            <w:t>from early time through Marshall.  Broader study of modern writers</w:t>
          </w:r>
          <w:r>
            <w:rPr>
              <w:rFonts w:asciiTheme="majorHAnsi" w:hAnsiTheme="majorHAnsi" w:cs="Arial"/>
              <w:sz w:val="20"/>
              <w:szCs w:val="20"/>
            </w:rPr>
            <w:t xml:space="preserve"> and theories.  Prerequisites, </w:t>
          </w:r>
          <w:r w:rsidRPr="007E5B55">
            <w:rPr>
              <w:rFonts w:asciiTheme="majorHAnsi" w:hAnsiTheme="majorHAnsi" w:cs="Arial"/>
              <w:sz w:val="20"/>
              <w:szCs w:val="20"/>
            </w:rPr>
            <w:t>ECON 2313 and 2323, or ECON 2333.  Demand.</w:t>
          </w:r>
        </w:p>
        <w:p w14:paraId="0E35FCA7" w14:textId="77777777" w:rsidR="007E5B55" w:rsidRDefault="007E5B55" w:rsidP="007E5B55">
          <w:pPr>
            <w:tabs>
              <w:tab w:val="left" w:pos="360"/>
              <w:tab w:val="left" w:pos="720"/>
            </w:tabs>
            <w:spacing w:after="0" w:line="240" w:lineRule="auto"/>
            <w:rPr>
              <w:rFonts w:asciiTheme="majorHAnsi" w:hAnsiTheme="majorHAnsi" w:cs="Arial"/>
              <w:sz w:val="20"/>
              <w:szCs w:val="20"/>
            </w:rPr>
          </w:pPr>
        </w:p>
        <w:p w14:paraId="11AFC85F"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ECON 4323. </w:t>
          </w:r>
        </w:p>
        <w:p w14:paraId="52ECBA3B" w14:textId="77777777"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Economi</w:t>
          </w:r>
          <w:r>
            <w:rPr>
              <w:rFonts w:asciiTheme="majorHAnsi" w:hAnsiTheme="majorHAnsi" w:cs="Arial"/>
              <w:sz w:val="20"/>
              <w:szCs w:val="20"/>
            </w:rPr>
            <w:t xml:space="preserve">c Policy Analysis </w:t>
          </w:r>
        </w:p>
        <w:p w14:paraId="7D1802D3" w14:textId="142DB7CB"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Deals with public reven</w:t>
          </w:r>
          <w:r>
            <w:rPr>
              <w:rFonts w:asciiTheme="majorHAnsi" w:hAnsiTheme="majorHAnsi" w:cs="Arial"/>
              <w:sz w:val="20"/>
              <w:szCs w:val="20"/>
            </w:rPr>
            <w:t>ues, the theory of taxation, in</w:t>
          </w:r>
          <w:r w:rsidRPr="007E5B55">
            <w:rPr>
              <w:rFonts w:asciiTheme="majorHAnsi" w:hAnsiTheme="majorHAnsi" w:cs="Arial"/>
              <w:sz w:val="20"/>
              <w:szCs w:val="20"/>
            </w:rPr>
            <w:t>stitutions and problems of the revenue system as a whole, and the ef</w:t>
          </w:r>
          <w:r>
            <w:rPr>
              <w:rFonts w:asciiTheme="majorHAnsi" w:hAnsiTheme="majorHAnsi" w:cs="Arial"/>
              <w:sz w:val="20"/>
              <w:szCs w:val="20"/>
            </w:rPr>
            <w:t xml:space="preserve">fects of the taxing, spending, </w:t>
          </w:r>
          <w:r w:rsidRPr="007E5B55">
            <w:rPr>
              <w:rFonts w:asciiTheme="majorHAnsi" w:hAnsiTheme="majorHAnsi" w:cs="Arial"/>
              <w:sz w:val="20"/>
              <w:szCs w:val="20"/>
            </w:rPr>
            <w:t>lending, and borrowing by government units upon the national income and empl</w:t>
          </w:r>
          <w:r>
            <w:rPr>
              <w:rFonts w:asciiTheme="majorHAnsi" w:hAnsiTheme="majorHAnsi" w:cs="Arial"/>
              <w:sz w:val="20"/>
              <w:szCs w:val="20"/>
            </w:rPr>
            <w:t>oyment. Prereq</w:t>
          </w:r>
          <w:r w:rsidRPr="007E5B55">
            <w:rPr>
              <w:rFonts w:asciiTheme="majorHAnsi" w:hAnsiTheme="majorHAnsi" w:cs="Arial"/>
              <w:sz w:val="20"/>
              <w:szCs w:val="20"/>
            </w:rPr>
            <w:t>uisites, ECON 2313 and 2323, or ECON 2333.  Fall.</w:t>
          </w:r>
        </w:p>
        <w:p w14:paraId="38F091E8"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p>
        <w:p w14:paraId="1D314CB8"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proofErr w:type="gramStart"/>
          <w:r w:rsidRPr="007E5B55">
            <w:rPr>
              <w:rFonts w:asciiTheme="majorHAnsi" w:hAnsiTheme="majorHAnsi" w:cs="Arial"/>
              <w:sz w:val="20"/>
              <w:szCs w:val="20"/>
            </w:rPr>
            <w:t>ECON  4333</w:t>
          </w:r>
          <w:proofErr w:type="gramEnd"/>
          <w:r w:rsidRPr="007E5B55">
            <w:rPr>
              <w:rFonts w:asciiTheme="majorHAnsi" w:hAnsiTheme="majorHAnsi" w:cs="Arial"/>
              <w:sz w:val="20"/>
              <w:szCs w:val="20"/>
            </w:rPr>
            <w:t xml:space="preserve">. </w:t>
          </w:r>
        </w:p>
        <w:p w14:paraId="0758F043"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Government Regulation of Business</w:t>
          </w:r>
        </w:p>
        <w:p w14:paraId="785DAF2F" w14:textId="1DD7B9F0" w:rsid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Survey of theore</w:t>
          </w:r>
          <w:r>
            <w:rPr>
              <w:rFonts w:asciiTheme="majorHAnsi" w:hAnsiTheme="majorHAnsi" w:cs="Arial"/>
              <w:sz w:val="20"/>
              <w:szCs w:val="20"/>
            </w:rPr>
            <w:t xml:space="preserve">tical treatments of oligopoly, </w:t>
          </w:r>
          <w:r w:rsidRPr="007E5B55">
            <w:rPr>
              <w:rFonts w:asciiTheme="majorHAnsi" w:hAnsiTheme="majorHAnsi" w:cs="Arial"/>
              <w:sz w:val="20"/>
              <w:szCs w:val="20"/>
            </w:rPr>
            <w:t xml:space="preserve">natural monopoly, and market failures, review of antitrust statutes applicable to price </w:t>
          </w:r>
          <w:r>
            <w:rPr>
              <w:rFonts w:asciiTheme="majorHAnsi" w:hAnsiTheme="majorHAnsi" w:cs="Arial"/>
              <w:sz w:val="20"/>
              <w:szCs w:val="20"/>
            </w:rPr>
            <w:t>fixing, mo</w:t>
          </w:r>
          <w:r w:rsidRPr="007E5B55">
            <w:rPr>
              <w:rFonts w:asciiTheme="majorHAnsi" w:hAnsiTheme="majorHAnsi" w:cs="Arial"/>
              <w:sz w:val="20"/>
              <w:szCs w:val="20"/>
            </w:rPr>
            <w:t>nopoly, mergers, vertical restraints, and price discrimination, social</w:t>
          </w:r>
          <w:r>
            <w:rPr>
              <w:rFonts w:asciiTheme="majorHAnsi" w:hAnsiTheme="majorHAnsi" w:cs="Arial"/>
              <w:sz w:val="20"/>
              <w:szCs w:val="20"/>
            </w:rPr>
            <w:t xml:space="preserve"> welfare trade-offs associated </w:t>
          </w:r>
          <w:r w:rsidRPr="007E5B55">
            <w:rPr>
              <w:rFonts w:asciiTheme="majorHAnsi" w:hAnsiTheme="majorHAnsi" w:cs="Arial"/>
              <w:sz w:val="20"/>
              <w:szCs w:val="20"/>
            </w:rPr>
            <w:t>with public regulation of electric, natural gas, cable TV, and telecommun</w:t>
          </w:r>
          <w:r>
            <w:rPr>
              <w:rFonts w:asciiTheme="majorHAnsi" w:hAnsiTheme="majorHAnsi" w:cs="Arial"/>
              <w:sz w:val="20"/>
              <w:szCs w:val="20"/>
            </w:rPr>
            <w:t xml:space="preserve">ications firms.  Prerequisite, </w:t>
          </w:r>
          <w:r w:rsidRPr="007E5B55">
            <w:rPr>
              <w:rFonts w:asciiTheme="majorHAnsi" w:hAnsiTheme="majorHAnsi" w:cs="Arial"/>
              <w:sz w:val="20"/>
              <w:szCs w:val="20"/>
            </w:rPr>
            <w:t>ECON 2313, 2323.  Spring.</w:t>
          </w:r>
        </w:p>
        <w:p w14:paraId="7804EA9A"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p>
        <w:p w14:paraId="244D8360" w14:textId="6FA8FB8C" w:rsidR="007E5B55" w:rsidRPr="007E5B55" w:rsidRDefault="007E5B55"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Pr="007E5B55">
            <w:rPr>
              <w:rFonts w:asciiTheme="majorHAnsi" w:hAnsiTheme="majorHAnsi" w:cs="Arial"/>
              <w:sz w:val="20"/>
              <w:szCs w:val="20"/>
            </w:rPr>
            <w:t xml:space="preserve">4343. </w:t>
          </w:r>
        </w:p>
        <w:p w14:paraId="4CB5B72A"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Managerial Economics</w:t>
          </w:r>
        </w:p>
        <w:p w14:paraId="05F44084" w14:textId="76446F9E"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Practice in the use of econ</w:t>
          </w:r>
          <w:r>
            <w:rPr>
              <w:rFonts w:asciiTheme="majorHAnsi" w:hAnsiTheme="majorHAnsi" w:cs="Arial"/>
              <w:sz w:val="20"/>
              <w:szCs w:val="20"/>
            </w:rPr>
            <w:t>omic principles in solving busi</w:t>
          </w:r>
          <w:r w:rsidRPr="007E5B55">
            <w:rPr>
              <w:rFonts w:asciiTheme="majorHAnsi" w:hAnsiTheme="majorHAnsi" w:cs="Arial"/>
              <w:sz w:val="20"/>
              <w:szCs w:val="20"/>
            </w:rPr>
            <w:t>ness problems.  Areas covered include uncertainty, forecasting,</w:t>
          </w:r>
          <w:r>
            <w:rPr>
              <w:rFonts w:asciiTheme="majorHAnsi" w:hAnsiTheme="majorHAnsi" w:cs="Arial"/>
              <w:sz w:val="20"/>
              <w:szCs w:val="20"/>
            </w:rPr>
            <w:t xml:space="preserve"> demand analysis, and capital </w:t>
          </w:r>
          <w:r w:rsidRPr="007E5B55">
            <w:rPr>
              <w:rFonts w:asciiTheme="majorHAnsi" w:hAnsiTheme="majorHAnsi" w:cs="Arial"/>
              <w:sz w:val="20"/>
              <w:szCs w:val="20"/>
            </w:rPr>
            <w:t>management.  Prerequisites, ECON 2313 and 2323, ECON 2113 and CIT 3523.  Fall.</w:t>
          </w:r>
        </w:p>
        <w:p w14:paraId="3A7AE69A" w14:textId="77777777" w:rsidR="007E5B55" w:rsidRDefault="007E5B55" w:rsidP="007E5B55">
          <w:pPr>
            <w:tabs>
              <w:tab w:val="left" w:pos="360"/>
              <w:tab w:val="left" w:pos="720"/>
            </w:tabs>
            <w:spacing w:after="0" w:line="240" w:lineRule="auto"/>
            <w:rPr>
              <w:rFonts w:asciiTheme="majorHAnsi" w:hAnsiTheme="majorHAnsi" w:cs="Arial"/>
              <w:sz w:val="20"/>
              <w:szCs w:val="20"/>
            </w:rPr>
          </w:pPr>
        </w:p>
        <w:p w14:paraId="09CA6A46" w14:textId="17ED727F" w:rsidR="007E5B55" w:rsidRPr="007E5B55" w:rsidRDefault="007E5B55"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Pr="007E5B55">
            <w:rPr>
              <w:rFonts w:asciiTheme="majorHAnsi" w:hAnsiTheme="majorHAnsi" w:cs="Arial"/>
              <w:sz w:val="20"/>
              <w:szCs w:val="20"/>
            </w:rPr>
            <w:t xml:space="preserve">4353. </w:t>
          </w:r>
        </w:p>
        <w:p w14:paraId="355BA8B7"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Economic Development</w:t>
          </w:r>
        </w:p>
        <w:p w14:paraId="196A5E8F" w14:textId="35BBEB0A"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Primary concern is with th</w:t>
          </w:r>
          <w:r>
            <w:rPr>
              <w:rFonts w:asciiTheme="majorHAnsi" w:hAnsiTheme="majorHAnsi" w:cs="Arial"/>
              <w:sz w:val="20"/>
              <w:szCs w:val="20"/>
            </w:rPr>
            <w:t xml:space="preserve">eories and methods of economic </w:t>
          </w:r>
          <w:r w:rsidRPr="007E5B55">
            <w:rPr>
              <w:rFonts w:asciiTheme="majorHAnsi" w:hAnsiTheme="majorHAnsi" w:cs="Arial"/>
              <w:sz w:val="20"/>
              <w:szCs w:val="20"/>
            </w:rPr>
            <w:t>development for developing countries.  Agriculture, population, investment, natural r</w:t>
          </w:r>
          <w:r>
            <w:rPr>
              <w:rFonts w:asciiTheme="majorHAnsi" w:hAnsiTheme="majorHAnsi" w:cs="Arial"/>
              <w:sz w:val="20"/>
              <w:szCs w:val="20"/>
            </w:rPr>
            <w:t xml:space="preserve">esources, </w:t>
          </w:r>
          <w:r w:rsidRPr="007E5B55">
            <w:rPr>
              <w:rFonts w:asciiTheme="majorHAnsi" w:hAnsiTheme="majorHAnsi" w:cs="Arial"/>
              <w:sz w:val="20"/>
              <w:szCs w:val="20"/>
            </w:rPr>
            <w:t xml:space="preserve">international relations and economic aid are the main topics of the course. Prerequisites, ECON </w:t>
          </w:r>
        </w:p>
        <w:p w14:paraId="20BA4BEC"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2313 and 2323.  Demand.</w:t>
          </w:r>
        </w:p>
        <w:p w14:paraId="0534C1B1" w14:textId="77777777" w:rsidR="007E5B55" w:rsidRDefault="007E5B55" w:rsidP="007E5B55">
          <w:pPr>
            <w:tabs>
              <w:tab w:val="left" w:pos="360"/>
              <w:tab w:val="left" w:pos="720"/>
            </w:tabs>
            <w:spacing w:after="0" w:line="240" w:lineRule="auto"/>
            <w:rPr>
              <w:rFonts w:asciiTheme="majorHAnsi" w:hAnsiTheme="majorHAnsi" w:cs="Arial"/>
              <w:sz w:val="20"/>
              <w:szCs w:val="20"/>
            </w:rPr>
          </w:pPr>
        </w:p>
        <w:p w14:paraId="52A5EBE5" w14:textId="53F75BB9" w:rsidR="007E5B55" w:rsidRPr="007E5B55" w:rsidRDefault="007E5B55"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ECON </w:t>
          </w:r>
          <w:r w:rsidRPr="007E5B55">
            <w:rPr>
              <w:rFonts w:asciiTheme="majorHAnsi" w:hAnsiTheme="majorHAnsi" w:cs="Arial"/>
              <w:sz w:val="20"/>
              <w:szCs w:val="20"/>
            </w:rPr>
            <w:t xml:space="preserve">4363. </w:t>
          </w:r>
        </w:p>
        <w:p w14:paraId="425794E5" w14:textId="77777777"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Global Environmental Policies</w:t>
          </w:r>
        </w:p>
        <w:p w14:paraId="486F33BC" w14:textId="1B772CA5" w:rsidR="007E5B55" w:rsidRPr="007E5B55"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 xml:space="preserve">This course examines </w:t>
          </w:r>
          <w:r>
            <w:rPr>
              <w:rFonts w:asciiTheme="majorHAnsi" w:hAnsiTheme="majorHAnsi" w:cs="Arial"/>
              <w:sz w:val="20"/>
              <w:szCs w:val="20"/>
            </w:rPr>
            <w:t xml:space="preserve">the impact of human activities </w:t>
          </w:r>
          <w:r w:rsidRPr="007E5B55">
            <w:rPr>
              <w:rFonts w:asciiTheme="majorHAnsi" w:hAnsiTheme="majorHAnsi" w:cs="Arial"/>
              <w:sz w:val="20"/>
              <w:szCs w:val="20"/>
            </w:rPr>
            <w:t>on ecosystems and vice versa, as well as the use of markets to m</w:t>
          </w:r>
          <w:r>
            <w:rPr>
              <w:rFonts w:asciiTheme="majorHAnsi" w:hAnsiTheme="majorHAnsi" w:cs="Arial"/>
              <w:sz w:val="20"/>
              <w:szCs w:val="20"/>
            </w:rPr>
            <w:t xml:space="preserve">anage the environment.  Topics </w:t>
          </w:r>
          <w:r w:rsidRPr="007E5B55">
            <w:rPr>
              <w:rFonts w:asciiTheme="majorHAnsi" w:hAnsiTheme="majorHAnsi" w:cs="Arial"/>
              <w:sz w:val="20"/>
              <w:szCs w:val="20"/>
            </w:rPr>
            <w:t xml:space="preserve">include environmental services, </w:t>
          </w:r>
          <w:proofErr w:type="spellStart"/>
          <w:r w:rsidRPr="007E5B55">
            <w:rPr>
              <w:rFonts w:asciiTheme="majorHAnsi" w:hAnsiTheme="majorHAnsi" w:cs="Arial"/>
              <w:sz w:val="20"/>
              <w:szCs w:val="20"/>
            </w:rPr>
            <w:t>ecotechnology</w:t>
          </w:r>
          <w:proofErr w:type="spellEnd"/>
          <w:r w:rsidRPr="007E5B55">
            <w:rPr>
              <w:rFonts w:asciiTheme="majorHAnsi" w:hAnsiTheme="majorHAnsi" w:cs="Arial"/>
              <w:sz w:val="20"/>
              <w:szCs w:val="20"/>
            </w:rPr>
            <w:t>, pollution control, v</w:t>
          </w:r>
          <w:r>
            <w:rPr>
              <w:rFonts w:asciiTheme="majorHAnsi" w:hAnsiTheme="majorHAnsi" w:cs="Arial"/>
              <w:sz w:val="20"/>
              <w:szCs w:val="20"/>
            </w:rPr>
            <w:t xml:space="preserve">aluation, economics of climate </w:t>
          </w:r>
          <w:r w:rsidRPr="007E5B55">
            <w:rPr>
              <w:rFonts w:asciiTheme="majorHAnsi" w:hAnsiTheme="majorHAnsi" w:cs="Arial"/>
              <w:sz w:val="20"/>
              <w:szCs w:val="20"/>
            </w:rPr>
            <w:t>change and biotechnology.  Fall.</w:t>
          </w:r>
        </w:p>
        <w:p w14:paraId="16C58FA8" w14:textId="77777777" w:rsidR="007E5B55" w:rsidRDefault="007E5B55" w:rsidP="007E5B55">
          <w:pPr>
            <w:tabs>
              <w:tab w:val="left" w:pos="360"/>
              <w:tab w:val="left" w:pos="720"/>
            </w:tabs>
            <w:spacing w:after="0" w:line="240" w:lineRule="auto"/>
            <w:rPr>
              <w:rFonts w:asciiTheme="majorHAnsi" w:hAnsiTheme="majorHAnsi" w:cs="Arial"/>
              <w:sz w:val="20"/>
              <w:szCs w:val="20"/>
            </w:rPr>
          </w:pPr>
        </w:p>
        <w:p w14:paraId="136ED96D" w14:textId="3424EA10" w:rsidR="007E5B55" w:rsidRPr="007E5B55" w:rsidRDefault="007E5B55"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ECON </w:t>
          </w:r>
          <w:r w:rsidRPr="007E5B55">
            <w:rPr>
              <w:rFonts w:asciiTheme="majorHAnsi" w:hAnsiTheme="majorHAnsi" w:cs="Arial"/>
              <w:sz w:val="20"/>
              <w:szCs w:val="20"/>
            </w:rPr>
            <w:t xml:space="preserve">468V.  </w:t>
          </w:r>
        </w:p>
        <w:p w14:paraId="1E97EA10" w14:textId="4F7E8831" w:rsidR="007E5B55" w:rsidRPr="007E5B55" w:rsidRDefault="007E5B55" w:rsidP="007E5B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Problems in</w:t>
          </w:r>
          <w:r w:rsidRPr="007E5B55">
            <w:rPr>
              <w:rFonts w:asciiTheme="majorHAnsi" w:hAnsiTheme="majorHAnsi" w:cs="Arial"/>
              <w:sz w:val="20"/>
              <w:szCs w:val="20"/>
            </w:rPr>
            <w:t xml:space="preserve"> Economics      </w:t>
          </w:r>
        </w:p>
        <w:p w14:paraId="592ED0E1" w14:textId="128D1B12" w:rsidR="00661D25" w:rsidRPr="008426D1" w:rsidRDefault="007E5B55" w:rsidP="007E5B55">
          <w:pPr>
            <w:tabs>
              <w:tab w:val="left" w:pos="360"/>
              <w:tab w:val="left" w:pos="720"/>
            </w:tabs>
            <w:spacing w:after="0" w:line="240" w:lineRule="auto"/>
            <w:rPr>
              <w:rFonts w:asciiTheme="majorHAnsi" w:hAnsiTheme="majorHAnsi" w:cs="Arial"/>
              <w:sz w:val="20"/>
              <w:szCs w:val="20"/>
            </w:rPr>
          </w:pPr>
          <w:r w:rsidRPr="007E5B55">
            <w:rPr>
              <w:rFonts w:asciiTheme="majorHAnsi" w:hAnsiTheme="majorHAnsi" w:cs="Arial"/>
              <w:sz w:val="20"/>
              <w:szCs w:val="20"/>
            </w:rPr>
            <w:t>Individual pro</w:t>
          </w:r>
          <w:r>
            <w:rPr>
              <w:rFonts w:asciiTheme="majorHAnsi" w:hAnsiTheme="majorHAnsi" w:cs="Arial"/>
              <w:sz w:val="20"/>
              <w:szCs w:val="20"/>
            </w:rPr>
            <w:t xml:space="preserve">blems in economics arranged in </w:t>
          </w:r>
          <w:r w:rsidRPr="007E5B55">
            <w:rPr>
              <w:rFonts w:asciiTheme="majorHAnsi" w:hAnsiTheme="majorHAnsi" w:cs="Arial"/>
              <w:sz w:val="20"/>
              <w:szCs w:val="20"/>
            </w:rPr>
            <w:t>consultation with the instructor.  Must be appro</w:t>
          </w:r>
          <w:r>
            <w:rPr>
              <w:rFonts w:asciiTheme="majorHAnsi" w:hAnsiTheme="majorHAnsi" w:cs="Arial"/>
              <w:sz w:val="20"/>
              <w:szCs w:val="20"/>
            </w:rPr>
            <w:t xml:space="preserve">ved by department chair.  Fall, </w:t>
          </w:r>
          <w:proofErr w:type="gramStart"/>
          <w:r w:rsidRPr="007E5B55">
            <w:rPr>
              <w:rFonts w:asciiTheme="majorHAnsi" w:hAnsiTheme="majorHAnsi" w:cs="Arial"/>
              <w:sz w:val="20"/>
              <w:szCs w:val="20"/>
            </w:rPr>
            <w:t>Spring</w:t>
          </w:r>
          <w:proofErr w:type="gramEnd"/>
          <w:r w:rsidRPr="007E5B55">
            <w:rPr>
              <w:rFonts w:asciiTheme="majorHAnsi" w:hAnsiTheme="majorHAnsi" w:cs="Arial"/>
              <w:sz w:val="20"/>
              <w:szCs w:val="20"/>
            </w:rPr>
            <w:t>, Summer.</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A216" w14:textId="77777777" w:rsidR="00037B33" w:rsidRDefault="00037B33" w:rsidP="00AF3758">
      <w:pPr>
        <w:spacing w:after="0" w:line="240" w:lineRule="auto"/>
      </w:pPr>
      <w:r>
        <w:separator/>
      </w:r>
    </w:p>
  </w:endnote>
  <w:endnote w:type="continuationSeparator" w:id="0">
    <w:p w14:paraId="6ED7400D" w14:textId="77777777" w:rsidR="00037B33" w:rsidRDefault="00037B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148B54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9DC">
      <w:rPr>
        <w:rStyle w:val="PageNumber"/>
        <w:noProof/>
      </w:rPr>
      <w:t>9</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971D" w14:textId="77777777" w:rsidR="00037B33" w:rsidRDefault="00037B33" w:rsidP="00AF3758">
      <w:pPr>
        <w:spacing w:after="0" w:line="240" w:lineRule="auto"/>
      </w:pPr>
      <w:r>
        <w:separator/>
      </w:r>
    </w:p>
  </w:footnote>
  <w:footnote w:type="continuationSeparator" w:id="0">
    <w:p w14:paraId="6A747FA6" w14:textId="77777777" w:rsidR="00037B33" w:rsidRDefault="00037B3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178F6"/>
    <w:multiLevelType w:val="hybridMultilevel"/>
    <w:tmpl w:val="C35A0696"/>
    <w:lvl w:ilvl="0" w:tplc="14D82B76">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02AC"/>
    <w:rsid w:val="00001C04"/>
    <w:rsid w:val="00016FE7"/>
    <w:rsid w:val="00024BA5"/>
    <w:rsid w:val="0002589A"/>
    <w:rsid w:val="00026976"/>
    <w:rsid w:val="0003785F"/>
    <w:rsid w:val="00037B33"/>
    <w:rsid w:val="00041E75"/>
    <w:rsid w:val="000464EF"/>
    <w:rsid w:val="00053380"/>
    <w:rsid w:val="0005467E"/>
    <w:rsid w:val="00054918"/>
    <w:rsid w:val="0008410E"/>
    <w:rsid w:val="000A654B"/>
    <w:rsid w:val="000D06F1"/>
    <w:rsid w:val="000E0BB8"/>
    <w:rsid w:val="000F0C10"/>
    <w:rsid w:val="00101FF4"/>
    <w:rsid w:val="00103070"/>
    <w:rsid w:val="00150E96"/>
    <w:rsid w:val="00151451"/>
    <w:rsid w:val="0015192B"/>
    <w:rsid w:val="0015536A"/>
    <w:rsid w:val="00156679"/>
    <w:rsid w:val="001623F2"/>
    <w:rsid w:val="00185D67"/>
    <w:rsid w:val="001A5DD5"/>
    <w:rsid w:val="001E288B"/>
    <w:rsid w:val="001E597A"/>
    <w:rsid w:val="001F1A09"/>
    <w:rsid w:val="001F5DA4"/>
    <w:rsid w:val="00207C1A"/>
    <w:rsid w:val="0021263E"/>
    <w:rsid w:val="0021282B"/>
    <w:rsid w:val="00212A76"/>
    <w:rsid w:val="00212A84"/>
    <w:rsid w:val="002172AB"/>
    <w:rsid w:val="002277EA"/>
    <w:rsid w:val="002315B0"/>
    <w:rsid w:val="002403C4"/>
    <w:rsid w:val="002442B6"/>
    <w:rsid w:val="00254447"/>
    <w:rsid w:val="00261ACE"/>
    <w:rsid w:val="00265C17"/>
    <w:rsid w:val="00266E49"/>
    <w:rsid w:val="0028351D"/>
    <w:rsid w:val="00283525"/>
    <w:rsid w:val="002A6DE5"/>
    <w:rsid w:val="002B2119"/>
    <w:rsid w:val="002E3BD5"/>
    <w:rsid w:val="0031339E"/>
    <w:rsid w:val="00333F14"/>
    <w:rsid w:val="003516AE"/>
    <w:rsid w:val="0035434A"/>
    <w:rsid w:val="00360064"/>
    <w:rsid w:val="00362414"/>
    <w:rsid w:val="003649DC"/>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12377"/>
    <w:rsid w:val="00526B81"/>
    <w:rsid w:val="005348EC"/>
    <w:rsid w:val="00547433"/>
    <w:rsid w:val="00556E69"/>
    <w:rsid w:val="00556F64"/>
    <w:rsid w:val="005677EC"/>
    <w:rsid w:val="00575870"/>
    <w:rsid w:val="00584C22"/>
    <w:rsid w:val="00592A95"/>
    <w:rsid w:val="005934F2"/>
    <w:rsid w:val="005B5038"/>
    <w:rsid w:val="005F41DD"/>
    <w:rsid w:val="00606EE4"/>
    <w:rsid w:val="00610022"/>
    <w:rsid w:val="006179CB"/>
    <w:rsid w:val="00630A6B"/>
    <w:rsid w:val="00636DB3"/>
    <w:rsid w:val="00641E0F"/>
    <w:rsid w:val="00661D25"/>
    <w:rsid w:val="0066260B"/>
    <w:rsid w:val="006657FB"/>
    <w:rsid w:val="00671EAA"/>
    <w:rsid w:val="00677A48"/>
    <w:rsid w:val="00690FFD"/>
    <w:rsid w:val="00691664"/>
    <w:rsid w:val="006B52C0"/>
    <w:rsid w:val="006C0168"/>
    <w:rsid w:val="006C31BA"/>
    <w:rsid w:val="006D0246"/>
    <w:rsid w:val="006D258C"/>
    <w:rsid w:val="006E3B63"/>
    <w:rsid w:val="006E6117"/>
    <w:rsid w:val="006F2FA7"/>
    <w:rsid w:val="00707894"/>
    <w:rsid w:val="00712045"/>
    <w:rsid w:val="007227F4"/>
    <w:rsid w:val="0073025F"/>
    <w:rsid w:val="0073125A"/>
    <w:rsid w:val="00750AF6"/>
    <w:rsid w:val="007A06B9"/>
    <w:rsid w:val="007A20D7"/>
    <w:rsid w:val="007D371A"/>
    <w:rsid w:val="007E5B55"/>
    <w:rsid w:val="0083170D"/>
    <w:rsid w:val="008426D1"/>
    <w:rsid w:val="00862E36"/>
    <w:rsid w:val="008663CA"/>
    <w:rsid w:val="00871694"/>
    <w:rsid w:val="00892651"/>
    <w:rsid w:val="00895557"/>
    <w:rsid w:val="008C6881"/>
    <w:rsid w:val="008C703B"/>
    <w:rsid w:val="008E6C1C"/>
    <w:rsid w:val="00903AB9"/>
    <w:rsid w:val="009053D1"/>
    <w:rsid w:val="00916FCA"/>
    <w:rsid w:val="00962018"/>
    <w:rsid w:val="00976B5B"/>
    <w:rsid w:val="00983ADC"/>
    <w:rsid w:val="00984490"/>
    <w:rsid w:val="009A529F"/>
    <w:rsid w:val="009B2A5E"/>
    <w:rsid w:val="00A01035"/>
    <w:rsid w:val="00A0329C"/>
    <w:rsid w:val="00A16BB1"/>
    <w:rsid w:val="00A2788C"/>
    <w:rsid w:val="00A32EF4"/>
    <w:rsid w:val="00A5089E"/>
    <w:rsid w:val="00A56D36"/>
    <w:rsid w:val="00A966C5"/>
    <w:rsid w:val="00AA702B"/>
    <w:rsid w:val="00AB153E"/>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8691E"/>
    <w:rsid w:val="00B97755"/>
    <w:rsid w:val="00BA7C79"/>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1A59"/>
    <w:rsid w:val="00CB2125"/>
    <w:rsid w:val="00CB4B5A"/>
    <w:rsid w:val="00CC6C15"/>
    <w:rsid w:val="00CE6F34"/>
    <w:rsid w:val="00D0686A"/>
    <w:rsid w:val="00D20B84"/>
    <w:rsid w:val="00D51205"/>
    <w:rsid w:val="00D57716"/>
    <w:rsid w:val="00D67AC4"/>
    <w:rsid w:val="00D979DD"/>
    <w:rsid w:val="00DF5CE9"/>
    <w:rsid w:val="00E322A3"/>
    <w:rsid w:val="00E32DC0"/>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65691"/>
    <w:rsid w:val="00F7007D"/>
    <w:rsid w:val="00F7429E"/>
    <w:rsid w:val="00F77400"/>
    <w:rsid w:val="00F80644"/>
    <w:rsid w:val="00FA7E63"/>
    <w:rsid w:val="00FB00D4"/>
    <w:rsid w:val="00FB38CA"/>
    <w:rsid w:val="00FB7442"/>
    <w:rsid w:val="00FC3E7F"/>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8020DFC-24E7-461B-9878-66130463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FA7E63"/>
    <w:rPr>
      <w:sz w:val="18"/>
      <w:szCs w:val="18"/>
    </w:rPr>
  </w:style>
  <w:style w:type="paragraph" w:styleId="CommentText">
    <w:name w:val="annotation text"/>
    <w:basedOn w:val="Normal"/>
    <w:link w:val="CommentTextChar"/>
    <w:uiPriority w:val="99"/>
    <w:semiHidden/>
    <w:unhideWhenUsed/>
    <w:rsid w:val="00FA7E63"/>
    <w:pPr>
      <w:spacing w:line="240" w:lineRule="auto"/>
    </w:pPr>
    <w:rPr>
      <w:sz w:val="24"/>
      <w:szCs w:val="24"/>
    </w:rPr>
  </w:style>
  <w:style w:type="character" w:customStyle="1" w:styleId="CommentTextChar">
    <w:name w:val="Comment Text Char"/>
    <w:basedOn w:val="DefaultParagraphFont"/>
    <w:link w:val="CommentText"/>
    <w:uiPriority w:val="99"/>
    <w:semiHidden/>
    <w:rsid w:val="00FA7E63"/>
    <w:rPr>
      <w:sz w:val="24"/>
      <w:szCs w:val="24"/>
    </w:rPr>
  </w:style>
  <w:style w:type="paragraph" w:styleId="CommentSubject">
    <w:name w:val="annotation subject"/>
    <w:basedOn w:val="CommentText"/>
    <w:next w:val="CommentText"/>
    <w:link w:val="CommentSubjectChar"/>
    <w:uiPriority w:val="99"/>
    <w:semiHidden/>
    <w:unhideWhenUsed/>
    <w:rsid w:val="00FA7E63"/>
    <w:rPr>
      <w:b/>
      <w:bCs/>
      <w:sz w:val="20"/>
      <w:szCs w:val="20"/>
    </w:rPr>
  </w:style>
  <w:style w:type="character" w:customStyle="1" w:styleId="CommentSubjectChar">
    <w:name w:val="Comment Subject Char"/>
    <w:basedOn w:val="CommentTextChar"/>
    <w:link w:val="CommentSubject"/>
    <w:uiPriority w:val="99"/>
    <w:semiHidden/>
    <w:rsid w:val="00FA7E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38967095">
      <w:bodyDiv w:val="1"/>
      <w:marLeft w:val="0"/>
      <w:marRight w:val="0"/>
      <w:marTop w:val="0"/>
      <w:marBottom w:val="0"/>
      <w:divBdr>
        <w:top w:val="none" w:sz="0" w:space="0" w:color="auto"/>
        <w:left w:val="none" w:sz="0" w:space="0" w:color="auto"/>
        <w:bottom w:val="none" w:sz="0" w:space="0" w:color="auto"/>
        <w:right w:val="none" w:sz="0" w:space="0" w:color="auto"/>
      </w:divBdr>
    </w:div>
    <w:div w:id="1595242160">
      <w:bodyDiv w:val="1"/>
      <w:marLeft w:val="0"/>
      <w:marRight w:val="0"/>
      <w:marTop w:val="0"/>
      <w:marBottom w:val="0"/>
      <w:divBdr>
        <w:top w:val="none" w:sz="0" w:space="0" w:color="auto"/>
        <w:left w:val="none" w:sz="0" w:space="0" w:color="auto"/>
        <w:bottom w:val="none" w:sz="0" w:space="0" w:color="auto"/>
        <w:right w:val="none" w:sz="0" w:space="0" w:color="auto"/>
      </w:divBdr>
    </w:div>
    <w:div w:id="1787773731">
      <w:bodyDiv w:val="1"/>
      <w:marLeft w:val="0"/>
      <w:marRight w:val="0"/>
      <w:marTop w:val="0"/>
      <w:marBottom w:val="0"/>
      <w:divBdr>
        <w:top w:val="none" w:sz="0" w:space="0" w:color="auto"/>
        <w:left w:val="none" w:sz="0" w:space="0" w:color="auto"/>
        <w:bottom w:val="none" w:sz="0" w:space="0" w:color="auto"/>
        <w:right w:val="none" w:sz="0" w:space="0" w:color="auto"/>
      </w:divBdr>
      <w:divsChild>
        <w:div w:id="1008294611">
          <w:marLeft w:val="0"/>
          <w:marRight w:val="0"/>
          <w:marTop w:val="0"/>
          <w:marBottom w:val="0"/>
          <w:divBdr>
            <w:top w:val="none" w:sz="0" w:space="0" w:color="auto"/>
            <w:left w:val="none" w:sz="0" w:space="0" w:color="auto"/>
            <w:bottom w:val="none" w:sz="0" w:space="0" w:color="auto"/>
            <w:right w:val="none" w:sz="0" w:space="0" w:color="auto"/>
          </w:divBdr>
          <w:divsChild>
            <w:div w:id="1349023681">
              <w:marLeft w:val="0"/>
              <w:marRight w:val="0"/>
              <w:marTop w:val="0"/>
              <w:marBottom w:val="0"/>
              <w:divBdr>
                <w:top w:val="none" w:sz="0" w:space="0" w:color="auto"/>
                <w:left w:val="none" w:sz="0" w:space="0" w:color="auto"/>
                <w:bottom w:val="none" w:sz="0" w:space="0" w:color="auto"/>
                <w:right w:val="none" w:sz="0" w:space="0" w:color="auto"/>
              </w:divBdr>
            </w:div>
            <w:div w:id="1606183062">
              <w:marLeft w:val="0"/>
              <w:marRight w:val="0"/>
              <w:marTop w:val="0"/>
              <w:marBottom w:val="0"/>
              <w:divBdr>
                <w:top w:val="none" w:sz="0" w:space="0" w:color="auto"/>
                <w:left w:val="none" w:sz="0" w:space="0" w:color="auto"/>
                <w:bottom w:val="none" w:sz="0" w:space="0" w:color="auto"/>
                <w:right w:val="none" w:sz="0" w:space="0" w:color="auto"/>
              </w:divBdr>
            </w:div>
            <w:div w:id="1629506272">
              <w:marLeft w:val="0"/>
              <w:marRight w:val="0"/>
              <w:marTop w:val="0"/>
              <w:marBottom w:val="0"/>
              <w:divBdr>
                <w:top w:val="none" w:sz="0" w:space="0" w:color="auto"/>
                <w:left w:val="none" w:sz="0" w:space="0" w:color="auto"/>
                <w:bottom w:val="none" w:sz="0" w:space="0" w:color="auto"/>
                <w:right w:val="none" w:sz="0" w:space="0" w:color="auto"/>
              </w:divBdr>
            </w:div>
            <w:div w:id="394209297">
              <w:marLeft w:val="0"/>
              <w:marRight w:val="0"/>
              <w:marTop w:val="0"/>
              <w:marBottom w:val="0"/>
              <w:divBdr>
                <w:top w:val="none" w:sz="0" w:space="0" w:color="auto"/>
                <w:left w:val="none" w:sz="0" w:space="0" w:color="auto"/>
                <w:bottom w:val="none" w:sz="0" w:space="0" w:color="auto"/>
                <w:right w:val="none" w:sz="0" w:space="0" w:color="auto"/>
              </w:divBdr>
            </w:div>
            <w:div w:id="691029053">
              <w:marLeft w:val="0"/>
              <w:marRight w:val="0"/>
              <w:marTop w:val="0"/>
              <w:marBottom w:val="0"/>
              <w:divBdr>
                <w:top w:val="none" w:sz="0" w:space="0" w:color="auto"/>
                <w:left w:val="none" w:sz="0" w:space="0" w:color="auto"/>
                <w:bottom w:val="none" w:sz="0" w:space="0" w:color="auto"/>
                <w:right w:val="none" w:sz="0" w:space="0" w:color="auto"/>
              </w:divBdr>
            </w:div>
            <w:div w:id="1793279573">
              <w:marLeft w:val="0"/>
              <w:marRight w:val="0"/>
              <w:marTop w:val="0"/>
              <w:marBottom w:val="0"/>
              <w:divBdr>
                <w:top w:val="none" w:sz="0" w:space="0" w:color="auto"/>
                <w:left w:val="none" w:sz="0" w:space="0" w:color="auto"/>
                <w:bottom w:val="none" w:sz="0" w:space="0" w:color="auto"/>
                <w:right w:val="none" w:sz="0" w:space="0" w:color="auto"/>
              </w:divBdr>
            </w:div>
            <w:div w:id="1448307344">
              <w:marLeft w:val="0"/>
              <w:marRight w:val="0"/>
              <w:marTop w:val="0"/>
              <w:marBottom w:val="0"/>
              <w:divBdr>
                <w:top w:val="none" w:sz="0" w:space="0" w:color="auto"/>
                <w:left w:val="none" w:sz="0" w:space="0" w:color="auto"/>
                <w:bottom w:val="none" w:sz="0" w:space="0" w:color="auto"/>
                <w:right w:val="none" w:sz="0" w:space="0" w:color="auto"/>
              </w:divBdr>
            </w:div>
            <w:div w:id="898711284">
              <w:marLeft w:val="0"/>
              <w:marRight w:val="0"/>
              <w:marTop w:val="0"/>
              <w:marBottom w:val="0"/>
              <w:divBdr>
                <w:top w:val="none" w:sz="0" w:space="0" w:color="auto"/>
                <w:left w:val="none" w:sz="0" w:space="0" w:color="auto"/>
                <w:bottom w:val="none" w:sz="0" w:space="0" w:color="auto"/>
                <w:right w:val="none" w:sz="0" w:space="0" w:color="auto"/>
              </w:divBdr>
            </w:div>
            <w:div w:id="1079521916">
              <w:marLeft w:val="0"/>
              <w:marRight w:val="0"/>
              <w:marTop w:val="0"/>
              <w:marBottom w:val="0"/>
              <w:divBdr>
                <w:top w:val="none" w:sz="0" w:space="0" w:color="auto"/>
                <w:left w:val="none" w:sz="0" w:space="0" w:color="auto"/>
                <w:bottom w:val="none" w:sz="0" w:space="0" w:color="auto"/>
                <w:right w:val="none" w:sz="0" w:space="0" w:color="auto"/>
              </w:divBdr>
            </w:div>
            <w:div w:id="1594506186">
              <w:marLeft w:val="0"/>
              <w:marRight w:val="0"/>
              <w:marTop w:val="0"/>
              <w:marBottom w:val="0"/>
              <w:divBdr>
                <w:top w:val="none" w:sz="0" w:space="0" w:color="auto"/>
                <w:left w:val="none" w:sz="0" w:space="0" w:color="auto"/>
                <w:bottom w:val="none" w:sz="0" w:space="0" w:color="auto"/>
                <w:right w:val="none" w:sz="0" w:space="0" w:color="auto"/>
              </w:divBdr>
            </w:div>
            <w:div w:id="1412655870">
              <w:marLeft w:val="0"/>
              <w:marRight w:val="0"/>
              <w:marTop w:val="0"/>
              <w:marBottom w:val="0"/>
              <w:divBdr>
                <w:top w:val="none" w:sz="0" w:space="0" w:color="auto"/>
                <w:left w:val="none" w:sz="0" w:space="0" w:color="auto"/>
                <w:bottom w:val="none" w:sz="0" w:space="0" w:color="auto"/>
                <w:right w:val="none" w:sz="0" w:space="0" w:color="auto"/>
              </w:divBdr>
            </w:div>
            <w:div w:id="841044736">
              <w:marLeft w:val="0"/>
              <w:marRight w:val="0"/>
              <w:marTop w:val="0"/>
              <w:marBottom w:val="0"/>
              <w:divBdr>
                <w:top w:val="none" w:sz="0" w:space="0" w:color="auto"/>
                <w:left w:val="none" w:sz="0" w:space="0" w:color="auto"/>
                <w:bottom w:val="none" w:sz="0" w:space="0" w:color="auto"/>
                <w:right w:val="none" w:sz="0" w:space="0" w:color="auto"/>
              </w:divBdr>
            </w:div>
            <w:div w:id="1192377731">
              <w:marLeft w:val="0"/>
              <w:marRight w:val="0"/>
              <w:marTop w:val="0"/>
              <w:marBottom w:val="0"/>
              <w:divBdr>
                <w:top w:val="none" w:sz="0" w:space="0" w:color="auto"/>
                <w:left w:val="none" w:sz="0" w:space="0" w:color="auto"/>
                <w:bottom w:val="none" w:sz="0" w:space="0" w:color="auto"/>
                <w:right w:val="none" w:sz="0" w:space="0" w:color="auto"/>
              </w:divBdr>
            </w:div>
            <w:div w:id="1655454308">
              <w:marLeft w:val="0"/>
              <w:marRight w:val="0"/>
              <w:marTop w:val="0"/>
              <w:marBottom w:val="0"/>
              <w:divBdr>
                <w:top w:val="none" w:sz="0" w:space="0" w:color="auto"/>
                <w:left w:val="none" w:sz="0" w:space="0" w:color="auto"/>
                <w:bottom w:val="none" w:sz="0" w:space="0" w:color="auto"/>
                <w:right w:val="none" w:sz="0" w:space="0" w:color="auto"/>
              </w:divBdr>
            </w:div>
            <w:div w:id="801270311">
              <w:marLeft w:val="0"/>
              <w:marRight w:val="0"/>
              <w:marTop w:val="0"/>
              <w:marBottom w:val="0"/>
              <w:divBdr>
                <w:top w:val="none" w:sz="0" w:space="0" w:color="auto"/>
                <w:left w:val="none" w:sz="0" w:space="0" w:color="auto"/>
                <w:bottom w:val="none" w:sz="0" w:space="0" w:color="auto"/>
                <w:right w:val="none" w:sz="0" w:space="0" w:color="auto"/>
              </w:divBdr>
            </w:div>
            <w:div w:id="182524045">
              <w:marLeft w:val="0"/>
              <w:marRight w:val="0"/>
              <w:marTop w:val="0"/>
              <w:marBottom w:val="0"/>
              <w:divBdr>
                <w:top w:val="none" w:sz="0" w:space="0" w:color="auto"/>
                <w:left w:val="none" w:sz="0" w:space="0" w:color="auto"/>
                <w:bottom w:val="none" w:sz="0" w:space="0" w:color="auto"/>
                <w:right w:val="none" w:sz="0" w:space="0" w:color="auto"/>
              </w:divBdr>
            </w:div>
            <w:div w:id="1619217704">
              <w:marLeft w:val="0"/>
              <w:marRight w:val="0"/>
              <w:marTop w:val="0"/>
              <w:marBottom w:val="0"/>
              <w:divBdr>
                <w:top w:val="none" w:sz="0" w:space="0" w:color="auto"/>
                <w:left w:val="none" w:sz="0" w:space="0" w:color="auto"/>
                <w:bottom w:val="none" w:sz="0" w:space="0" w:color="auto"/>
                <w:right w:val="none" w:sz="0" w:space="0" w:color="auto"/>
              </w:divBdr>
            </w:div>
            <w:div w:id="386029555">
              <w:marLeft w:val="0"/>
              <w:marRight w:val="0"/>
              <w:marTop w:val="0"/>
              <w:marBottom w:val="0"/>
              <w:divBdr>
                <w:top w:val="none" w:sz="0" w:space="0" w:color="auto"/>
                <w:left w:val="none" w:sz="0" w:space="0" w:color="auto"/>
                <w:bottom w:val="none" w:sz="0" w:space="0" w:color="auto"/>
                <w:right w:val="none" w:sz="0" w:space="0" w:color="auto"/>
              </w:divBdr>
            </w:div>
            <w:div w:id="370306880">
              <w:marLeft w:val="0"/>
              <w:marRight w:val="0"/>
              <w:marTop w:val="0"/>
              <w:marBottom w:val="0"/>
              <w:divBdr>
                <w:top w:val="none" w:sz="0" w:space="0" w:color="auto"/>
                <w:left w:val="none" w:sz="0" w:space="0" w:color="auto"/>
                <w:bottom w:val="none" w:sz="0" w:space="0" w:color="auto"/>
                <w:right w:val="none" w:sz="0" w:space="0" w:color="auto"/>
              </w:divBdr>
            </w:div>
            <w:div w:id="634068910">
              <w:marLeft w:val="0"/>
              <w:marRight w:val="0"/>
              <w:marTop w:val="0"/>
              <w:marBottom w:val="0"/>
              <w:divBdr>
                <w:top w:val="none" w:sz="0" w:space="0" w:color="auto"/>
                <w:left w:val="none" w:sz="0" w:space="0" w:color="auto"/>
                <w:bottom w:val="none" w:sz="0" w:space="0" w:color="auto"/>
                <w:right w:val="none" w:sz="0" w:space="0" w:color="auto"/>
              </w:divBdr>
            </w:div>
            <w:div w:id="1974208763">
              <w:marLeft w:val="0"/>
              <w:marRight w:val="0"/>
              <w:marTop w:val="0"/>
              <w:marBottom w:val="0"/>
              <w:divBdr>
                <w:top w:val="none" w:sz="0" w:space="0" w:color="auto"/>
                <w:left w:val="none" w:sz="0" w:space="0" w:color="auto"/>
                <w:bottom w:val="none" w:sz="0" w:space="0" w:color="auto"/>
                <w:right w:val="none" w:sz="0" w:space="0" w:color="auto"/>
              </w:divBdr>
            </w:div>
            <w:div w:id="450394450">
              <w:marLeft w:val="0"/>
              <w:marRight w:val="0"/>
              <w:marTop w:val="0"/>
              <w:marBottom w:val="0"/>
              <w:divBdr>
                <w:top w:val="none" w:sz="0" w:space="0" w:color="auto"/>
                <w:left w:val="none" w:sz="0" w:space="0" w:color="auto"/>
                <w:bottom w:val="none" w:sz="0" w:space="0" w:color="auto"/>
                <w:right w:val="none" w:sz="0" w:space="0" w:color="auto"/>
              </w:divBdr>
            </w:div>
            <w:div w:id="1581524335">
              <w:marLeft w:val="0"/>
              <w:marRight w:val="0"/>
              <w:marTop w:val="0"/>
              <w:marBottom w:val="0"/>
              <w:divBdr>
                <w:top w:val="none" w:sz="0" w:space="0" w:color="auto"/>
                <w:left w:val="none" w:sz="0" w:space="0" w:color="auto"/>
                <w:bottom w:val="none" w:sz="0" w:space="0" w:color="auto"/>
                <w:right w:val="none" w:sz="0" w:space="0" w:color="auto"/>
              </w:divBdr>
            </w:div>
            <w:div w:id="607736512">
              <w:marLeft w:val="0"/>
              <w:marRight w:val="0"/>
              <w:marTop w:val="0"/>
              <w:marBottom w:val="0"/>
              <w:divBdr>
                <w:top w:val="none" w:sz="0" w:space="0" w:color="auto"/>
                <w:left w:val="none" w:sz="0" w:space="0" w:color="auto"/>
                <w:bottom w:val="none" w:sz="0" w:space="0" w:color="auto"/>
                <w:right w:val="none" w:sz="0" w:space="0" w:color="auto"/>
              </w:divBdr>
            </w:div>
            <w:div w:id="1023900605">
              <w:marLeft w:val="0"/>
              <w:marRight w:val="0"/>
              <w:marTop w:val="0"/>
              <w:marBottom w:val="0"/>
              <w:divBdr>
                <w:top w:val="none" w:sz="0" w:space="0" w:color="auto"/>
                <w:left w:val="none" w:sz="0" w:space="0" w:color="auto"/>
                <w:bottom w:val="none" w:sz="0" w:space="0" w:color="auto"/>
                <w:right w:val="none" w:sz="0" w:space="0" w:color="auto"/>
              </w:divBdr>
            </w:div>
            <w:div w:id="515507020">
              <w:marLeft w:val="0"/>
              <w:marRight w:val="0"/>
              <w:marTop w:val="0"/>
              <w:marBottom w:val="0"/>
              <w:divBdr>
                <w:top w:val="none" w:sz="0" w:space="0" w:color="auto"/>
                <w:left w:val="none" w:sz="0" w:space="0" w:color="auto"/>
                <w:bottom w:val="none" w:sz="0" w:space="0" w:color="auto"/>
                <w:right w:val="none" w:sz="0" w:space="0" w:color="auto"/>
              </w:divBdr>
            </w:div>
            <w:div w:id="1909026810">
              <w:marLeft w:val="0"/>
              <w:marRight w:val="0"/>
              <w:marTop w:val="0"/>
              <w:marBottom w:val="0"/>
              <w:divBdr>
                <w:top w:val="none" w:sz="0" w:space="0" w:color="auto"/>
                <w:left w:val="none" w:sz="0" w:space="0" w:color="auto"/>
                <w:bottom w:val="none" w:sz="0" w:space="0" w:color="auto"/>
                <w:right w:val="none" w:sz="0" w:space="0" w:color="auto"/>
              </w:divBdr>
            </w:div>
            <w:div w:id="1974407674">
              <w:marLeft w:val="0"/>
              <w:marRight w:val="0"/>
              <w:marTop w:val="0"/>
              <w:marBottom w:val="0"/>
              <w:divBdr>
                <w:top w:val="none" w:sz="0" w:space="0" w:color="auto"/>
                <w:left w:val="none" w:sz="0" w:space="0" w:color="auto"/>
                <w:bottom w:val="none" w:sz="0" w:space="0" w:color="auto"/>
                <w:right w:val="none" w:sz="0" w:space="0" w:color="auto"/>
              </w:divBdr>
            </w:div>
            <w:div w:id="870797912">
              <w:marLeft w:val="0"/>
              <w:marRight w:val="0"/>
              <w:marTop w:val="0"/>
              <w:marBottom w:val="0"/>
              <w:divBdr>
                <w:top w:val="none" w:sz="0" w:space="0" w:color="auto"/>
                <w:left w:val="none" w:sz="0" w:space="0" w:color="auto"/>
                <w:bottom w:val="none" w:sz="0" w:space="0" w:color="auto"/>
                <w:right w:val="none" w:sz="0" w:space="0" w:color="auto"/>
              </w:divBdr>
            </w:div>
            <w:div w:id="276065851">
              <w:marLeft w:val="0"/>
              <w:marRight w:val="0"/>
              <w:marTop w:val="0"/>
              <w:marBottom w:val="0"/>
              <w:divBdr>
                <w:top w:val="none" w:sz="0" w:space="0" w:color="auto"/>
                <w:left w:val="none" w:sz="0" w:space="0" w:color="auto"/>
                <w:bottom w:val="none" w:sz="0" w:space="0" w:color="auto"/>
                <w:right w:val="none" w:sz="0" w:space="0" w:color="auto"/>
              </w:divBdr>
            </w:div>
            <w:div w:id="1794707538">
              <w:marLeft w:val="0"/>
              <w:marRight w:val="0"/>
              <w:marTop w:val="0"/>
              <w:marBottom w:val="0"/>
              <w:divBdr>
                <w:top w:val="none" w:sz="0" w:space="0" w:color="auto"/>
                <w:left w:val="none" w:sz="0" w:space="0" w:color="auto"/>
                <w:bottom w:val="none" w:sz="0" w:space="0" w:color="auto"/>
                <w:right w:val="none" w:sz="0" w:space="0" w:color="auto"/>
              </w:divBdr>
            </w:div>
            <w:div w:id="621304802">
              <w:marLeft w:val="0"/>
              <w:marRight w:val="0"/>
              <w:marTop w:val="0"/>
              <w:marBottom w:val="0"/>
              <w:divBdr>
                <w:top w:val="none" w:sz="0" w:space="0" w:color="auto"/>
                <w:left w:val="none" w:sz="0" w:space="0" w:color="auto"/>
                <w:bottom w:val="none" w:sz="0" w:space="0" w:color="auto"/>
                <w:right w:val="none" w:sz="0" w:space="0" w:color="auto"/>
              </w:divBdr>
            </w:div>
            <w:div w:id="403528191">
              <w:marLeft w:val="0"/>
              <w:marRight w:val="0"/>
              <w:marTop w:val="0"/>
              <w:marBottom w:val="0"/>
              <w:divBdr>
                <w:top w:val="none" w:sz="0" w:space="0" w:color="auto"/>
                <w:left w:val="none" w:sz="0" w:space="0" w:color="auto"/>
                <w:bottom w:val="none" w:sz="0" w:space="0" w:color="auto"/>
                <w:right w:val="none" w:sz="0" w:space="0" w:color="auto"/>
              </w:divBdr>
            </w:div>
            <w:div w:id="1068654551">
              <w:marLeft w:val="0"/>
              <w:marRight w:val="0"/>
              <w:marTop w:val="0"/>
              <w:marBottom w:val="0"/>
              <w:divBdr>
                <w:top w:val="none" w:sz="0" w:space="0" w:color="auto"/>
                <w:left w:val="none" w:sz="0" w:space="0" w:color="auto"/>
                <w:bottom w:val="none" w:sz="0" w:space="0" w:color="auto"/>
                <w:right w:val="none" w:sz="0" w:space="0" w:color="auto"/>
              </w:divBdr>
            </w:div>
            <w:div w:id="1381517744">
              <w:marLeft w:val="0"/>
              <w:marRight w:val="0"/>
              <w:marTop w:val="0"/>
              <w:marBottom w:val="0"/>
              <w:divBdr>
                <w:top w:val="none" w:sz="0" w:space="0" w:color="auto"/>
                <w:left w:val="none" w:sz="0" w:space="0" w:color="auto"/>
                <w:bottom w:val="none" w:sz="0" w:space="0" w:color="auto"/>
                <w:right w:val="none" w:sz="0" w:space="0" w:color="auto"/>
              </w:divBdr>
            </w:div>
            <w:div w:id="41447070">
              <w:marLeft w:val="0"/>
              <w:marRight w:val="0"/>
              <w:marTop w:val="0"/>
              <w:marBottom w:val="0"/>
              <w:divBdr>
                <w:top w:val="none" w:sz="0" w:space="0" w:color="auto"/>
                <w:left w:val="none" w:sz="0" w:space="0" w:color="auto"/>
                <w:bottom w:val="none" w:sz="0" w:space="0" w:color="auto"/>
                <w:right w:val="none" w:sz="0" w:space="0" w:color="auto"/>
              </w:divBdr>
            </w:div>
            <w:div w:id="1213273531">
              <w:marLeft w:val="0"/>
              <w:marRight w:val="0"/>
              <w:marTop w:val="0"/>
              <w:marBottom w:val="0"/>
              <w:divBdr>
                <w:top w:val="none" w:sz="0" w:space="0" w:color="auto"/>
                <w:left w:val="none" w:sz="0" w:space="0" w:color="auto"/>
                <w:bottom w:val="none" w:sz="0" w:space="0" w:color="auto"/>
                <w:right w:val="none" w:sz="0" w:space="0" w:color="auto"/>
              </w:divBdr>
            </w:div>
            <w:div w:id="761149254">
              <w:marLeft w:val="0"/>
              <w:marRight w:val="0"/>
              <w:marTop w:val="0"/>
              <w:marBottom w:val="0"/>
              <w:divBdr>
                <w:top w:val="none" w:sz="0" w:space="0" w:color="auto"/>
                <w:left w:val="none" w:sz="0" w:space="0" w:color="auto"/>
                <w:bottom w:val="none" w:sz="0" w:space="0" w:color="auto"/>
                <w:right w:val="none" w:sz="0" w:space="0" w:color="auto"/>
              </w:divBdr>
            </w:div>
            <w:div w:id="335310600">
              <w:marLeft w:val="0"/>
              <w:marRight w:val="0"/>
              <w:marTop w:val="0"/>
              <w:marBottom w:val="0"/>
              <w:divBdr>
                <w:top w:val="none" w:sz="0" w:space="0" w:color="auto"/>
                <w:left w:val="none" w:sz="0" w:space="0" w:color="auto"/>
                <w:bottom w:val="none" w:sz="0" w:space="0" w:color="auto"/>
                <w:right w:val="none" w:sz="0" w:space="0" w:color="auto"/>
              </w:divBdr>
            </w:div>
            <w:div w:id="855577945">
              <w:marLeft w:val="0"/>
              <w:marRight w:val="0"/>
              <w:marTop w:val="0"/>
              <w:marBottom w:val="0"/>
              <w:divBdr>
                <w:top w:val="none" w:sz="0" w:space="0" w:color="auto"/>
                <w:left w:val="none" w:sz="0" w:space="0" w:color="auto"/>
                <w:bottom w:val="none" w:sz="0" w:space="0" w:color="auto"/>
                <w:right w:val="none" w:sz="0" w:space="0" w:color="auto"/>
              </w:divBdr>
            </w:div>
            <w:div w:id="268243246">
              <w:marLeft w:val="0"/>
              <w:marRight w:val="0"/>
              <w:marTop w:val="0"/>
              <w:marBottom w:val="0"/>
              <w:divBdr>
                <w:top w:val="none" w:sz="0" w:space="0" w:color="auto"/>
                <w:left w:val="none" w:sz="0" w:space="0" w:color="auto"/>
                <w:bottom w:val="none" w:sz="0" w:space="0" w:color="auto"/>
                <w:right w:val="none" w:sz="0" w:space="0" w:color="auto"/>
              </w:divBdr>
            </w:div>
            <w:div w:id="196509639">
              <w:marLeft w:val="0"/>
              <w:marRight w:val="0"/>
              <w:marTop w:val="0"/>
              <w:marBottom w:val="0"/>
              <w:divBdr>
                <w:top w:val="none" w:sz="0" w:space="0" w:color="auto"/>
                <w:left w:val="none" w:sz="0" w:space="0" w:color="auto"/>
                <w:bottom w:val="none" w:sz="0" w:space="0" w:color="auto"/>
                <w:right w:val="none" w:sz="0" w:space="0" w:color="auto"/>
              </w:divBdr>
            </w:div>
            <w:div w:id="410665332">
              <w:marLeft w:val="0"/>
              <w:marRight w:val="0"/>
              <w:marTop w:val="0"/>
              <w:marBottom w:val="0"/>
              <w:divBdr>
                <w:top w:val="none" w:sz="0" w:space="0" w:color="auto"/>
                <w:left w:val="none" w:sz="0" w:space="0" w:color="auto"/>
                <w:bottom w:val="none" w:sz="0" w:space="0" w:color="auto"/>
                <w:right w:val="none" w:sz="0" w:space="0" w:color="auto"/>
              </w:divBdr>
            </w:div>
            <w:div w:id="762995552">
              <w:marLeft w:val="0"/>
              <w:marRight w:val="0"/>
              <w:marTop w:val="0"/>
              <w:marBottom w:val="0"/>
              <w:divBdr>
                <w:top w:val="none" w:sz="0" w:space="0" w:color="auto"/>
                <w:left w:val="none" w:sz="0" w:space="0" w:color="auto"/>
                <w:bottom w:val="none" w:sz="0" w:space="0" w:color="auto"/>
                <w:right w:val="none" w:sz="0" w:space="0" w:color="auto"/>
              </w:divBdr>
            </w:div>
            <w:div w:id="2118719905">
              <w:marLeft w:val="0"/>
              <w:marRight w:val="0"/>
              <w:marTop w:val="0"/>
              <w:marBottom w:val="0"/>
              <w:divBdr>
                <w:top w:val="none" w:sz="0" w:space="0" w:color="auto"/>
                <w:left w:val="none" w:sz="0" w:space="0" w:color="auto"/>
                <w:bottom w:val="none" w:sz="0" w:space="0" w:color="auto"/>
                <w:right w:val="none" w:sz="0" w:space="0" w:color="auto"/>
              </w:divBdr>
            </w:div>
            <w:div w:id="875700675">
              <w:marLeft w:val="0"/>
              <w:marRight w:val="0"/>
              <w:marTop w:val="0"/>
              <w:marBottom w:val="0"/>
              <w:divBdr>
                <w:top w:val="none" w:sz="0" w:space="0" w:color="auto"/>
                <w:left w:val="none" w:sz="0" w:space="0" w:color="auto"/>
                <w:bottom w:val="none" w:sz="0" w:space="0" w:color="auto"/>
                <w:right w:val="none" w:sz="0" w:space="0" w:color="auto"/>
              </w:divBdr>
            </w:div>
            <w:div w:id="1222328870">
              <w:marLeft w:val="0"/>
              <w:marRight w:val="0"/>
              <w:marTop w:val="0"/>
              <w:marBottom w:val="0"/>
              <w:divBdr>
                <w:top w:val="none" w:sz="0" w:space="0" w:color="auto"/>
                <w:left w:val="none" w:sz="0" w:space="0" w:color="auto"/>
                <w:bottom w:val="none" w:sz="0" w:space="0" w:color="auto"/>
                <w:right w:val="none" w:sz="0" w:space="0" w:color="auto"/>
              </w:divBdr>
            </w:div>
            <w:div w:id="986934603">
              <w:marLeft w:val="0"/>
              <w:marRight w:val="0"/>
              <w:marTop w:val="0"/>
              <w:marBottom w:val="0"/>
              <w:divBdr>
                <w:top w:val="none" w:sz="0" w:space="0" w:color="auto"/>
                <w:left w:val="none" w:sz="0" w:space="0" w:color="auto"/>
                <w:bottom w:val="none" w:sz="0" w:space="0" w:color="auto"/>
                <w:right w:val="none" w:sz="0" w:space="0" w:color="auto"/>
              </w:divBdr>
            </w:div>
            <w:div w:id="182672996">
              <w:marLeft w:val="0"/>
              <w:marRight w:val="0"/>
              <w:marTop w:val="0"/>
              <w:marBottom w:val="0"/>
              <w:divBdr>
                <w:top w:val="none" w:sz="0" w:space="0" w:color="auto"/>
                <w:left w:val="none" w:sz="0" w:space="0" w:color="auto"/>
                <w:bottom w:val="none" w:sz="0" w:space="0" w:color="auto"/>
                <w:right w:val="none" w:sz="0" w:space="0" w:color="auto"/>
              </w:divBdr>
            </w:div>
            <w:div w:id="1395734903">
              <w:marLeft w:val="0"/>
              <w:marRight w:val="0"/>
              <w:marTop w:val="0"/>
              <w:marBottom w:val="0"/>
              <w:divBdr>
                <w:top w:val="none" w:sz="0" w:space="0" w:color="auto"/>
                <w:left w:val="none" w:sz="0" w:space="0" w:color="auto"/>
                <w:bottom w:val="none" w:sz="0" w:space="0" w:color="auto"/>
                <w:right w:val="none" w:sz="0" w:space="0" w:color="auto"/>
              </w:divBdr>
            </w:div>
            <w:div w:id="373039803">
              <w:marLeft w:val="0"/>
              <w:marRight w:val="0"/>
              <w:marTop w:val="0"/>
              <w:marBottom w:val="0"/>
              <w:divBdr>
                <w:top w:val="none" w:sz="0" w:space="0" w:color="auto"/>
                <w:left w:val="none" w:sz="0" w:space="0" w:color="auto"/>
                <w:bottom w:val="none" w:sz="0" w:space="0" w:color="auto"/>
                <w:right w:val="none" w:sz="0" w:space="0" w:color="auto"/>
              </w:divBdr>
            </w:div>
            <w:div w:id="1894123812">
              <w:marLeft w:val="0"/>
              <w:marRight w:val="0"/>
              <w:marTop w:val="0"/>
              <w:marBottom w:val="0"/>
              <w:divBdr>
                <w:top w:val="none" w:sz="0" w:space="0" w:color="auto"/>
                <w:left w:val="none" w:sz="0" w:space="0" w:color="auto"/>
                <w:bottom w:val="none" w:sz="0" w:space="0" w:color="auto"/>
                <w:right w:val="none" w:sz="0" w:space="0" w:color="auto"/>
              </w:divBdr>
            </w:div>
            <w:div w:id="1053189135">
              <w:marLeft w:val="0"/>
              <w:marRight w:val="0"/>
              <w:marTop w:val="0"/>
              <w:marBottom w:val="0"/>
              <w:divBdr>
                <w:top w:val="none" w:sz="0" w:space="0" w:color="auto"/>
                <w:left w:val="none" w:sz="0" w:space="0" w:color="auto"/>
                <w:bottom w:val="none" w:sz="0" w:space="0" w:color="auto"/>
                <w:right w:val="none" w:sz="0" w:space="0" w:color="auto"/>
              </w:divBdr>
            </w:div>
            <w:div w:id="953174159">
              <w:marLeft w:val="0"/>
              <w:marRight w:val="0"/>
              <w:marTop w:val="0"/>
              <w:marBottom w:val="0"/>
              <w:divBdr>
                <w:top w:val="none" w:sz="0" w:space="0" w:color="auto"/>
                <w:left w:val="none" w:sz="0" w:space="0" w:color="auto"/>
                <w:bottom w:val="none" w:sz="0" w:space="0" w:color="auto"/>
                <w:right w:val="none" w:sz="0" w:space="0" w:color="auto"/>
              </w:divBdr>
            </w:div>
            <w:div w:id="1046029179">
              <w:marLeft w:val="0"/>
              <w:marRight w:val="0"/>
              <w:marTop w:val="0"/>
              <w:marBottom w:val="0"/>
              <w:divBdr>
                <w:top w:val="none" w:sz="0" w:space="0" w:color="auto"/>
                <w:left w:val="none" w:sz="0" w:space="0" w:color="auto"/>
                <w:bottom w:val="none" w:sz="0" w:space="0" w:color="auto"/>
                <w:right w:val="none" w:sz="0" w:space="0" w:color="auto"/>
              </w:divBdr>
            </w:div>
            <w:div w:id="1023551871">
              <w:marLeft w:val="0"/>
              <w:marRight w:val="0"/>
              <w:marTop w:val="0"/>
              <w:marBottom w:val="0"/>
              <w:divBdr>
                <w:top w:val="none" w:sz="0" w:space="0" w:color="auto"/>
                <w:left w:val="none" w:sz="0" w:space="0" w:color="auto"/>
                <w:bottom w:val="none" w:sz="0" w:space="0" w:color="auto"/>
                <w:right w:val="none" w:sz="0" w:space="0" w:color="auto"/>
              </w:divBdr>
            </w:div>
            <w:div w:id="41054243">
              <w:marLeft w:val="0"/>
              <w:marRight w:val="0"/>
              <w:marTop w:val="0"/>
              <w:marBottom w:val="0"/>
              <w:divBdr>
                <w:top w:val="none" w:sz="0" w:space="0" w:color="auto"/>
                <w:left w:val="none" w:sz="0" w:space="0" w:color="auto"/>
                <w:bottom w:val="none" w:sz="0" w:space="0" w:color="auto"/>
                <w:right w:val="none" w:sz="0" w:space="0" w:color="auto"/>
              </w:divBdr>
            </w:div>
            <w:div w:id="209418184">
              <w:marLeft w:val="0"/>
              <w:marRight w:val="0"/>
              <w:marTop w:val="0"/>
              <w:marBottom w:val="0"/>
              <w:divBdr>
                <w:top w:val="none" w:sz="0" w:space="0" w:color="auto"/>
                <w:left w:val="none" w:sz="0" w:space="0" w:color="auto"/>
                <w:bottom w:val="none" w:sz="0" w:space="0" w:color="auto"/>
                <w:right w:val="none" w:sz="0" w:space="0" w:color="auto"/>
              </w:divBdr>
            </w:div>
            <w:div w:id="1689866121">
              <w:marLeft w:val="0"/>
              <w:marRight w:val="0"/>
              <w:marTop w:val="0"/>
              <w:marBottom w:val="0"/>
              <w:divBdr>
                <w:top w:val="none" w:sz="0" w:space="0" w:color="auto"/>
                <w:left w:val="none" w:sz="0" w:space="0" w:color="auto"/>
                <w:bottom w:val="none" w:sz="0" w:space="0" w:color="auto"/>
                <w:right w:val="none" w:sz="0" w:space="0" w:color="auto"/>
              </w:divBdr>
            </w:div>
            <w:div w:id="1608196262">
              <w:marLeft w:val="0"/>
              <w:marRight w:val="0"/>
              <w:marTop w:val="0"/>
              <w:marBottom w:val="0"/>
              <w:divBdr>
                <w:top w:val="none" w:sz="0" w:space="0" w:color="auto"/>
                <w:left w:val="none" w:sz="0" w:space="0" w:color="auto"/>
                <w:bottom w:val="none" w:sz="0" w:space="0" w:color="auto"/>
                <w:right w:val="none" w:sz="0" w:space="0" w:color="auto"/>
              </w:divBdr>
            </w:div>
            <w:div w:id="426535672">
              <w:marLeft w:val="0"/>
              <w:marRight w:val="0"/>
              <w:marTop w:val="0"/>
              <w:marBottom w:val="0"/>
              <w:divBdr>
                <w:top w:val="none" w:sz="0" w:space="0" w:color="auto"/>
                <w:left w:val="none" w:sz="0" w:space="0" w:color="auto"/>
                <w:bottom w:val="none" w:sz="0" w:space="0" w:color="auto"/>
                <w:right w:val="none" w:sz="0" w:space="0" w:color="auto"/>
              </w:divBdr>
            </w:div>
            <w:div w:id="1727604901">
              <w:marLeft w:val="0"/>
              <w:marRight w:val="0"/>
              <w:marTop w:val="0"/>
              <w:marBottom w:val="0"/>
              <w:divBdr>
                <w:top w:val="none" w:sz="0" w:space="0" w:color="auto"/>
                <w:left w:val="none" w:sz="0" w:space="0" w:color="auto"/>
                <w:bottom w:val="none" w:sz="0" w:space="0" w:color="auto"/>
                <w:right w:val="none" w:sz="0" w:space="0" w:color="auto"/>
              </w:divBdr>
            </w:div>
            <w:div w:id="1693846639">
              <w:marLeft w:val="0"/>
              <w:marRight w:val="0"/>
              <w:marTop w:val="0"/>
              <w:marBottom w:val="0"/>
              <w:divBdr>
                <w:top w:val="none" w:sz="0" w:space="0" w:color="auto"/>
                <w:left w:val="none" w:sz="0" w:space="0" w:color="auto"/>
                <w:bottom w:val="none" w:sz="0" w:space="0" w:color="auto"/>
                <w:right w:val="none" w:sz="0" w:space="0" w:color="auto"/>
              </w:divBdr>
            </w:div>
            <w:div w:id="2140226072">
              <w:marLeft w:val="0"/>
              <w:marRight w:val="0"/>
              <w:marTop w:val="0"/>
              <w:marBottom w:val="0"/>
              <w:divBdr>
                <w:top w:val="none" w:sz="0" w:space="0" w:color="auto"/>
                <w:left w:val="none" w:sz="0" w:space="0" w:color="auto"/>
                <w:bottom w:val="none" w:sz="0" w:space="0" w:color="auto"/>
                <w:right w:val="none" w:sz="0" w:space="0" w:color="auto"/>
              </w:divBdr>
            </w:div>
            <w:div w:id="985430867">
              <w:marLeft w:val="0"/>
              <w:marRight w:val="0"/>
              <w:marTop w:val="0"/>
              <w:marBottom w:val="0"/>
              <w:divBdr>
                <w:top w:val="none" w:sz="0" w:space="0" w:color="auto"/>
                <w:left w:val="none" w:sz="0" w:space="0" w:color="auto"/>
                <w:bottom w:val="none" w:sz="0" w:space="0" w:color="auto"/>
                <w:right w:val="none" w:sz="0" w:space="0" w:color="auto"/>
              </w:divBdr>
            </w:div>
            <w:div w:id="1301954875">
              <w:marLeft w:val="0"/>
              <w:marRight w:val="0"/>
              <w:marTop w:val="0"/>
              <w:marBottom w:val="0"/>
              <w:divBdr>
                <w:top w:val="none" w:sz="0" w:space="0" w:color="auto"/>
                <w:left w:val="none" w:sz="0" w:space="0" w:color="auto"/>
                <w:bottom w:val="none" w:sz="0" w:space="0" w:color="auto"/>
                <w:right w:val="none" w:sz="0" w:space="0" w:color="auto"/>
              </w:divBdr>
            </w:div>
            <w:div w:id="217984875">
              <w:marLeft w:val="0"/>
              <w:marRight w:val="0"/>
              <w:marTop w:val="0"/>
              <w:marBottom w:val="0"/>
              <w:divBdr>
                <w:top w:val="none" w:sz="0" w:space="0" w:color="auto"/>
                <w:left w:val="none" w:sz="0" w:space="0" w:color="auto"/>
                <w:bottom w:val="none" w:sz="0" w:space="0" w:color="auto"/>
                <w:right w:val="none" w:sz="0" w:space="0" w:color="auto"/>
              </w:divBdr>
            </w:div>
            <w:div w:id="837117992">
              <w:marLeft w:val="0"/>
              <w:marRight w:val="0"/>
              <w:marTop w:val="0"/>
              <w:marBottom w:val="0"/>
              <w:divBdr>
                <w:top w:val="none" w:sz="0" w:space="0" w:color="auto"/>
                <w:left w:val="none" w:sz="0" w:space="0" w:color="auto"/>
                <w:bottom w:val="none" w:sz="0" w:space="0" w:color="auto"/>
                <w:right w:val="none" w:sz="0" w:space="0" w:color="auto"/>
              </w:divBdr>
            </w:div>
            <w:div w:id="1948001298">
              <w:marLeft w:val="0"/>
              <w:marRight w:val="0"/>
              <w:marTop w:val="0"/>
              <w:marBottom w:val="0"/>
              <w:divBdr>
                <w:top w:val="none" w:sz="0" w:space="0" w:color="auto"/>
                <w:left w:val="none" w:sz="0" w:space="0" w:color="auto"/>
                <w:bottom w:val="none" w:sz="0" w:space="0" w:color="auto"/>
                <w:right w:val="none" w:sz="0" w:space="0" w:color="auto"/>
              </w:divBdr>
            </w:div>
            <w:div w:id="1189639409">
              <w:marLeft w:val="0"/>
              <w:marRight w:val="0"/>
              <w:marTop w:val="0"/>
              <w:marBottom w:val="0"/>
              <w:divBdr>
                <w:top w:val="none" w:sz="0" w:space="0" w:color="auto"/>
                <w:left w:val="none" w:sz="0" w:space="0" w:color="auto"/>
                <w:bottom w:val="none" w:sz="0" w:space="0" w:color="auto"/>
                <w:right w:val="none" w:sz="0" w:space="0" w:color="auto"/>
              </w:divBdr>
            </w:div>
            <w:div w:id="1620992161">
              <w:marLeft w:val="0"/>
              <w:marRight w:val="0"/>
              <w:marTop w:val="0"/>
              <w:marBottom w:val="0"/>
              <w:divBdr>
                <w:top w:val="none" w:sz="0" w:space="0" w:color="auto"/>
                <w:left w:val="none" w:sz="0" w:space="0" w:color="auto"/>
                <w:bottom w:val="none" w:sz="0" w:space="0" w:color="auto"/>
                <w:right w:val="none" w:sz="0" w:space="0" w:color="auto"/>
              </w:divBdr>
            </w:div>
            <w:div w:id="791748926">
              <w:marLeft w:val="0"/>
              <w:marRight w:val="0"/>
              <w:marTop w:val="0"/>
              <w:marBottom w:val="0"/>
              <w:divBdr>
                <w:top w:val="none" w:sz="0" w:space="0" w:color="auto"/>
                <w:left w:val="none" w:sz="0" w:space="0" w:color="auto"/>
                <w:bottom w:val="none" w:sz="0" w:space="0" w:color="auto"/>
                <w:right w:val="none" w:sz="0" w:space="0" w:color="auto"/>
              </w:divBdr>
            </w:div>
            <w:div w:id="1507747722">
              <w:marLeft w:val="0"/>
              <w:marRight w:val="0"/>
              <w:marTop w:val="0"/>
              <w:marBottom w:val="0"/>
              <w:divBdr>
                <w:top w:val="none" w:sz="0" w:space="0" w:color="auto"/>
                <w:left w:val="none" w:sz="0" w:space="0" w:color="auto"/>
                <w:bottom w:val="none" w:sz="0" w:space="0" w:color="auto"/>
                <w:right w:val="none" w:sz="0" w:space="0" w:color="auto"/>
              </w:divBdr>
            </w:div>
            <w:div w:id="1000354347">
              <w:marLeft w:val="0"/>
              <w:marRight w:val="0"/>
              <w:marTop w:val="0"/>
              <w:marBottom w:val="0"/>
              <w:divBdr>
                <w:top w:val="none" w:sz="0" w:space="0" w:color="auto"/>
                <w:left w:val="none" w:sz="0" w:space="0" w:color="auto"/>
                <w:bottom w:val="none" w:sz="0" w:space="0" w:color="auto"/>
                <w:right w:val="none" w:sz="0" w:space="0" w:color="auto"/>
              </w:divBdr>
            </w:div>
            <w:div w:id="851332663">
              <w:marLeft w:val="0"/>
              <w:marRight w:val="0"/>
              <w:marTop w:val="0"/>
              <w:marBottom w:val="0"/>
              <w:divBdr>
                <w:top w:val="none" w:sz="0" w:space="0" w:color="auto"/>
                <w:left w:val="none" w:sz="0" w:space="0" w:color="auto"/>
                <w:bottom w:val="none" w:sz="0" w:space="0" w:color="auto"/>
                <w:right w:val="none" w:sz="0" w:space="0" w:color="auto"/>
              </w:divBdr>
            </w:div>
            <w:div w:id="1022560244">
              <w:marLeft w:val="0"/>
              <w:marRight w:val="0"/>
              <w:marTop w:val="0"/>
              <w:marBottom w:val="0"/>
              <w:divBdr>
                <w:top w:val="none" w:sz="0" w:space="0" w:color="auto"/>
                <w:left w:val="none" w:sz="0" w:space="0" w:color="auto"/>
                <w:bottom w:val="none" w:sz="0" w:space="0" w:color="auto"/>
                <w:right w:val="none" w:sz="0" w:space="0" w:color="auto"/>
              </w:divBdr>
            </w:div>
            <w:div w:id="472868046">
              <w:marLeft w:val="0"/>
              <w:marRight w:val="0"/>
              <w:marTop w:val="0"/>
              <w:marBottom w:val="0"/>
              <w:divBdr>
                <w:top w:val="none" w:sz="0" w:space="0" w:color="auto"/>
                <w:left w:val="none" w:sz="0" w:space="0" w:color="auto"/>
                <w:bottom w:val="none" w:sz="0" w:space="0" w:color="auto"/>
                <w:right w:val="none" w:sz="0" w:space="0" w:color="auto"/>
              </w:divBdr>
            </w:div>
            <w:div w:id="1307776840">
              <w:marLeft w:val="0"/>
              <w:marRight w:val="0"/>
              <w:marTop w:val="0"/>
              <w:marBottom w:val="0"/>
              <w:divBdr>
                <w:top w:val="none" w:sz="0" w:space="0" w:color="auto"/>
                <w:left w:val="none" w:sz="0" w:space="0" w:color="auto"/>
                <w:bottom w:val="none" w:sz="0" w:space="0" w:color="auto"/>
                <w:right w:val="none" w:sz="0" w:space="0" w:color="auto"/>
              </w:divBdr>
            </w:div>
            <w:div w:id="594094843">
              <w:marLeft w:val="0"/>
              <w:marRight w:val="0"/>
              <w:marTop w:val="0"/>
              <w:marBottom w:val="0"/>
              <w:divBdr>
                <w:top w:val="none" w:sz="0" w:space="0" w:color="auto"/>
                <w:left w:val="none" w:sz="0" w:space="0" w:color="auto"/>
                <w:bottom w:val="none" w:sz="0" w:space="0" w:color="auto"/>
                <w:right w:val="none" w:sz="0" w:space="0" w:color="auto"/>
              </w:divBdr>
            </w:div>
            <w:div w:id="17162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tew@astat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state.edu/a/registrar/stude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youtu.be/yjdL2n4lZm4"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3678"/>
    <w:rsid w:val="00116449"/>
    <w:rsid w:val="00151178"/>
    <w:rsid w:val="001738DD"/>
    <w:rsid w:val="002D64D6"/>
    <w:rsid w:val="0032383A"/>
    <w:rsid w:val="00337484"/>
    <w:rsid w:val="003566F2"/>
    <w:rsid w:val="00436B57"/>
    <w:rsid w:val="004B62D7"/>
    <w:rsid w:val="004E1A75"/>
    <w:rsid w:val="00576003"/>
    <w:rsid w:val="00587536"/>
    <w:rsid w:val="005C4D59"/>
    <w:rsid w:val="005D5D2F"/>
    <w:rsid w:val="00623293"/>
    <w:rsid w:val="00654E35"/>
    <w:rsid w:val="006B1FCB"/>
    <w:rsid w:val="006C3910"/>
    <w:rsid w:val="00712CD6"/>
    <w:rsid w:val="008822A5"/>
    <w:rsid w:val="00890DF8"/>
    <w:rsid w:val="00891F77"/>
    <w:rsid w:val="00913E4B"/>
    <w:rsid w:val="0096458F"/>
    <w:rsid w:val="009D439F"/>
    <w:rsid w:val="00A20583"/>
    <w:rsid w:val="00AD5D56"/>
    <w:rsid w:val="00B2559E"/>
    <w:rsid w:val="00B46AFF"/>
    <w:rsid w:val="00B72454"/>
    <w:rsid w:val="00B72548"/>
    <w:rsid w:val="00BA0596"/>
    <w:rsid w:val="00BE0E7B"/>
    <w:rsid w:val="00C05618"/>
    <w:rsid w:val="00C1399B"/>
    <w:rsid w:val="00CB25D5"/>
    <w:rsid w:val="00CD4EF8"/>
    <w:rsid w:val="00CE791F"/>
    <w:rsid w:val="00CE7C19"/>
    <w:rsid w:val="00D87B77"/>
    <w:rsid w:val="00DD12EE"/>
    <w:rsid w:val="00EB3740"/>
    <w:rsid w:val="00F0343A"/>
    <w:rsid w:val="00F2342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0DF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78ACD5F07814378A887C65F82FB1D72">
    <w:name w:val="678ACD5F07814378A887C65F82FB1D72"/>
    <w:rsid w:val="001738DD"/>
    <w:pPr>
      <w:spacing w:after="160" w:line="259" w:lineRule="auto"/>
    </w:pPr>
  </w:style>
  <w:style w:type="paragraph" w:customStyle="1" w:styleId="67319AD027A94FE7B7B58DC930E8C79B">
    <w:name w:val="67319AD027A94FE7B7B58DC930E8C79B"/>
    <w:rsid w:val="001738DD"/>
    <w:pPr>
      <w:spacing w:after="160" w:line="259" w:lineRule="auto"/>
    </w:pPr>
  </w:style>
  <w:style w:type="paragraph" w:customStyle="1" w:styleId="A147FE4625984BE48E9766F29512EE60">
    <w:name w:val="A147FE4625984BE48E9766F29512EE60"/>
    <w:rsid w:val="001738DD"/>
    <w:pPr>
      <w:spacing w:after="160" w:line="259" w:lineRule="auto"/>
    </w:pPr>
  </w:style>
  <w:style w:type="paragraph" w:customStyle="1" w:styleId="7D9BF89E105D4180BE543A6767F77705">
    <w:name w:val="7D9BF89E105D4180BE543A6767F77705"/>
    <w:rsid w:val="001738DD"/>
    <w:pPr>
      <w:spacing w:after="160" w:line="259" w:lineRule="auto"/>
    </w:pPr>
  </w:style>
  <w:style w:type="paragraph" w:customStyle="1" w:styleId="00FB183CB4944A18B041A7912D9AB00E">
    <w:name w:val="00FB183CB4944A18B041A7912D9AB00E"/>
    <w:rsid w:val="001738DD"/>
    <w:pPr>
      <w:spacing w:after="160" w:line="259" w:lineRule="auto"/>
    </w:pPr>
  </w:style>
  <w:style w:type="paragraph" w:customStyle="1" w:styleId="1962441729464C8CB9673ACDD361EA17">
    <w:name w:val="1962441729464C8CB9673ACDD361EA17"/>
    <w:rsid w:val="001738DD"/>
    <w:pPr>
      <w:spacing w:after="160" w:line="259" w:lineRule="auto"/>
    </w:pPr>
  </w:style>
  <w:style w:type="paragraph" w:customStyle="1" w:styleId="01475FCEDF284858BD58AF83329EB6CA">
    <w:name w:val="01475FCEDF284858BD58AF83329EB6CA"/>
    <w:rsid w:val="00890D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E367-E4B1-49A7-843D-0DA031D1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2018-09-07T19:31:00Z</dcterms:created>
  <dcterms:modified xsi:type="dcterms:W3CDTF">2018-09-07T19:31:00Z</dcterms:modified>
</cp:coreProperties>
</file>