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475165E4" w:rsidR="00DD5EE0" w:rsidRDefault="006B179F">
            <w:r>
              <w:t>AGRI13</w:t>
            </w:r>
          </w:p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77777777" w:rsidR="00141ADB" w:rsidRPr="00A961D4" w:rsidRDefault="00141ADB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 w:rsidRPr="00A961D4">
        <w:rPr>
          <w:rFonts w:asciiTheme="majorHAnsi" w:hAnsiTheme="majorHAnsi" w:cs="Arial"/>
          <w:b/>
          <w:caps/>
          <w:sz w:val="28"/>
          <w:szCs w:val="28"/>
        </w:rPr>
        <w:t>Emphasis, Concentration, Option, or Minor Deletion Proposal Form</w:t>
      </w:r>
    </w:p>
    <w:p w14:paraId="1E69BD1A" w14:textId="048AB9A2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E62D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77777777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6DA4ED6" w:rsidR="0028432D" w:rsidRDefault="0028432D" w:rsidP="0028432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504CADEB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Content>
                      <w:r w:rsidR="003E62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709BA066" w:rsidR="008B2FA7" w:rsidRDefault="003E62D5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Content>
                      <w:permStart w:id="202272816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7281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2398B4A5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Content>
                      <w:r w:rsidR="003E62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0B9A1AF2" w:rsidR="008B2FA7" w:rsidRDefault="003E62D5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36D2ACC6" w14:textId="138ADDAF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6196DC03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1F88D03B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Content>
                      <w:r w:rsidR="003E62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06B23A41" w:rsidR="008B2FA7" w:rsidRDefault="003E62D5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5E6CD9C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Content>
                      <w:r w:rsidR="003E62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24007517" w:rsidR="008B2FA7" w:rsidRDefault="003E62D5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000000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010431B7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3879CDD2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034653627"/>
                          <w:placeholder>
                            <w:docPart w:val="50D0B6A3C3231744B134A480DA524F45"/>
                          </w:placeholder>
                        </w:sdtPr>
                        <w:sdtContent>
                          <w:r w:rsidR="0048624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01131686" w:rsidR="008B2FA7" w:rsidRDefault="00486242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0EDC0C7D5ACE89499E31D87FFB8E7963"/>
        </w:placeholder>
      </w:sdtPr>
      <w:sdtContent>
        <w:p w14:paraId="6A90DB25" w14:textId="4E864DF0" w:rsidR="00FA1418" w:rsidRPr="009B5898" w:rsidRDefault="00E55BBE" w:rsidP="00FA141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Jacob Manlove, jmanlove@astate.edu, x3942</w:t>
          </w:r>
        </w:p>
      </w:sdtContent>
    </w:sdt>
    <w:p w14:paraId="425CE251" w14:textId="77777777" w:rsidR="00FA1418" w:rsidRPr="00D74637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72146DF" w14:textId="77777777" w:rsidR="00E45033" w:rsidRPr="00D74637" w:rsidRDefault="00E45033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DFC260C" w14:textId="1711AA93" w:rsidR="00F275DD" w:rsidRPr="00922484" w:rsidRDefault="00F275DD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Type of deletion request:</w:t>
      </w:r>
    </w:p>
    <w:p w14:paraId="5B41BC7A" w14:textId="06B2C6D2" w:rsidR="001734C0" w:rsidRPr="009F346B" w:rsidRDefault="009F346B" w:rsidP="00FD49E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 xml:space="preserve">[ </w:t>
      </w:r>
      <w:r w:rsidR="00E55BBE">
        <w:rPr>
          <w:rFonts w:ascii="MS Gothic" w:eastAsia="MS Gothic" w:hAnsi="MS Gothic" w:cs="Arial"/>
          <w:bCs/>
          <w:szCs w:val="20"/>
        </w:rPr>
        <w:t>x</w:t>
      </w:r>
      <w:r w:rsidRPr="009F346B">
        <w:rPr>
          <w:rFonts w:ascii="MS Gothic" w:eastAsia="MS Gothic" w:hAnsi="MS Gothic" w:cs="Arial"/>
          <w:bCs/>
          <w:szCs w:val="20"/>
        </w:rPr>
        <w:t>]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 xml:space="preserve"> </w:t>
      </w:r>
      <w:r>
        <w:rPr>
          <w:rFonts w:asciiTheme="majorHAnsi" w:eastAsia="MS Gothic" w:hAnsiTheme="majorHAnsi" w:cs="Arial"/>
          <w:sz w:val="20"/>
          <w:szCs w:val="20"/>
        </w:rPr>
        <w:t xml:space="preserve">  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>Emphasis</w:t>
      </w:r>
    </w:p>
    <w:p w14:paraId="3E62CBB8" w14:textId="65F670DE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Concentration</w:t>
      </w:r>
    </w:p>
    <w:p w14:paraId="68CD8756" w14:textId="5205C18D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Option</w:t>
      </w:r>
    </w:p>
    <w:p w14:paraId="1EFBD68E" w14:textId="7E44C418" w:rsidR="009F346B" w:rsidRPr="009F346B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/>
          <w:szCs w:val="20"/>
        </w:rPr>
        <w:t xml:space="preserve"> </w:t>
      </w:r>
      <w:r w:rsidRPr="00D74637">
        <w:rPr>
          <w:rFonts w:asciiTheme="majorHAnsi" w:hAnsiTheme="majorHAnsi" w:cs="Arial"/>
          <w:sz w:val="20"/>
          <w:szCs w:val="20"/>
        </w:rPr>
        <w:t>Minor</w:t>
      </w:r>
    </w:p>
    <w:p w14:paraId="6B9A1F6E" w14:textId="77777777" w:rsidR="00C4612C" w:rsidRPr="00D74637" w:rsidRDefault="00C4612C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BF620D" w14:textId="77777777" w:rsidR="00E45033" w:rsidRPr="009B5898" w:rsidRDefault="00E45033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37FD50EA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Title of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b w:val="0"/>
          <w:bCs w:val="0"/>
          <w:kern w:val="0"/>
          <w:sz w:val="20"/>
          <w:szCs w:val="20"/>
        </w:rPr>
        <w:id w:val="264975268"/>
        <w:placeholder>
          <w:docPart w:val="EAD00B4233AB47729F4183D1985EB998"/>
        </w:placeholder>
      </w:sdtPr>
      <w:sdtContent>
        <w:p w14:paraId="6B11E9A5" w14:textId="77777777" w:rsidR="00E55BBE" w:rsidRPr="00E55BBE" w:rsidRDefault="00E55BBE" w:rsidP="00E55BBE">
          <w:pPr>
            <w:pStyle w:val="Heading1"/>
            <w:spacing w:before="150" w:beforeAutospacing="0" w:after="150" w:afterAutospacing="0"/>
            <w:textAlignment w:val="baseline"/>
            <w:rPr>
              <w:rFonts w:ascii="Oswald" w:hAnsi="Oswald"/>
              <w:color w:val="000000"/>
            </w:rPr>
          </w:pPr>
          <w:r w:rsidRPr="00E55BBE">
            <w:rPr>
              <w:rFonts w:ascii="Oswald" w:hAnsi="Oswald"/>
              <w:color w:val="000000"/>
            </w:rPr>
            <w:t>Agricultural Studies, Emphasis in Agricultural Communications, BSA</w:t>
          </w:r>
        </w:p>
        <w:p w14:paraId="0663F1BE" w14:textId="293D3F01" w:rsidR="00F87DAF" w:rsidRPr="009B5898" w:rsidRDefault="0000000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904F474" w14:textId="7E22F8ED" w:rsidR="00FA1418" w:rsidRPr="009B589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B937C6" w14:textId="5BCA9DD8" w:rsidR="00FA1418" w:rsidRPr="009B5898" w:rsidRDefault="00FA1418" w:rsidP="00FA1418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9D79B9" w14:textId="2649506F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</w:t>
      </w:r>
      <w:r w:rsidR="00A27EAD" w:rsidRPr="00A27EAD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: 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sdt>
      <w:sdtPr>
        <w:rPr>
          <w:rFonts w:asciiTheme="majorHAnsi" w:hAnsiTheme="majorHAnsi" w:cs="Arial"/>
          <w:sz w:val="20"/>
          <w:szCs w:val="20"/>
        </w:rPr>
        <w:id w:val="-2126764530"/>
        <w:placeholder>
          <w:docPart w:val="70E8776559D90C42AD365F7B0D529C32"/>
        </w:placeholder>
      </w:sdtPr>
      <w:sdtContent>
        <w:p w14:paraId="04473069" w14:textId="16C13062" w:rsidR="005142CA" w:rsidRPr="009B5898" w:rsidRDefault="003E62D5" w:rsidP="005142C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0 </w:t>
          </w:r>
          <w:r w:rsidR="00E55BBE">
            <w:rPr>
              <w:rFonts w:asciiTheme="majorHAnsi" w:hAnsiTheme="majorHAnsi" w:cs="Arial"/>
              <w:sz w:val="20"/>
              <w:szCs w:val="20"/>
            </w:rPr>
            <w:t>as of earlier this semester.</w:t>
          </w:r>
        </w:p>
      </w:sdtContent>
    </w:sdt>
    <w:p w14:paraId="54B583E2" w14:textId="3DFE9D98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F09F7E" w14:textId="77777777" w:rsidR="004261C0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141CA9B3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 xml:space="preserve">How will students in the deleted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sdt>
      <w:sdtPr>
        <w:rPr>
          <w:rFonts w:asciiTheme="majorHAnsi" w:hAnsiTheme="majorHAnsi" w:cs="Arial"/>
          <w:sz w:val="20"/>
          <w:szCs w:val="20"/>
        </w:rPr>
        <w:id w:val="-1705787450"/>
        <w:placeholder>
          <w:docPart w:val="3C210928E4CEAA4D915EBEA7E72D7293"/>
        </w:placeholder>
      </w:sdtPr>
      <w:sdtContent>
        <w:p w14:paraId="0BAD926B" w14:textId="59D1E5BB" w:rsidR="00922484" w:rsidRDefault="00E55BBE" w:rsidP="0092248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courses associated with the major</w:t>
          </w:r>
          <w:r w:rsidR="00540CC3">
            <w:rPr>
              <w:rFonts w:asciiTheme="majorHAnsi" w:hAnsiTheme="majorHAnsi" w:cs="Arial"/>
              <w:sz w:val="20"/>
              <w:szCs w:val="20"/>
            </w:rPr>
            <w:t xml:space="preserve"> are mostly outside of the college of agriculture and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are </w:t>
          </w:r>
          <w:r w:rsidR="00540CC3">
            <w:rPr>
              <w:rFonts w:asciiTheme="majorHAnsi" w:hAnsiTheme="majorHAnsi" w:cs="Arial"/>
              <w:sz w:val="20"/>
              <w:szCs w:val="20"/>
            </w:rPr>
            <w:t xml:space="preserve">mostly still available, but course substitutions will be made for students in the program for deleted Ag. Courses. </w:t>
          </w: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353614367"/>
              <w:placeholder>
                <w:docPart w:val="6A91A90AD5CA4647BF8806015C1B688F"/>
              </w:placeholder>
            </w:sdtPr>
            <w:sdtContent>
              <w:r w:rsidR="00540CC3">
                <w:rPr>
                  <w:rFonts w:asciiTheme="majorHAnsi" w:hAnsiTheme="majorHAnsi" w:cs="Arial"/>
                  <w:sz w:val="20"/>
                  <w:szCs w:val="20"/>
                </w:rPr>
                <w:t xml:space="preserve">This may mean independent study courses and special problems courses until students are completed. </w:t>
              </w:r>
            </w:sdtContent>
          </w:sdt>
        </w:p>
      </w:sdtContent>
    </w:sdt>
    <w:p w14:paraId="6CAEFB7B" w14:textId="586CC662" w:rsidR="000D4189" w:rsidRDefault="000D4189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038E84" w14:textId="77777777" w:rsidR="004261C0" w:rsidRPr="009B5898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3E3DD36E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Content>
        <w:p w14:paraId="51129896" w14:textId="6994757B" w:rsidR="00F87DAF" w:rsidRPr="00F32E65" w:rsidRDefault="00E55BB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2026</w:t>
          </w:r>
        </w:p>
      </w:sdtContent>
    </w:sdt>
    <w:p w14:paraId="679F01DD" w14:textId="037F53E5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6C227EC" w14:textId="77777777" w:rsidR="004261C0" w:rsidRPr="00F32E65" w:rsidRDefault="004261C0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29587758"/>
            <w:placeholder>
              <w:docPart w:val="D16F5F42D618264FA016FE2752EFF980"/>
            </w:placeholder>
          </w:sdtPr>
          <w:sdtContent>
            <w:p w14:paraId="43DDB2C5" w14:textId="0FD2CB47" w:rsidR="009B5898" w:rsidRPr="00F32E65" w:rsidRDefault="00E55BBE" w:rsidP="009B589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Fall 2022</w:t>
              </w:r>
            </w:p>
          </w:sdtContent>
        </w:sdt>
        <w:p w14:paraId="205A669B" w14:textId="77777777" w:rsidR="004261C0" w:rsidRDefault="004261C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21825743" w:rsidR="005142CA" w:rsidRPr="00F32E65" w:rsidRDefault="0000000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sdt>
      <w:sdtPr>
        <w:rPr>
          <w:rFonts w:asciiTheme="majorHAnsi" w:hAnsiTheme="majorHAnsi" w:cs="Arial"/>
          <w:sz w:val="20"/>
          <w:szCs w:val="20"/>
        </w:rPr>
        <w:id w:val="1461690339"/>
        <w:placeholder>
          <w:docPart w:val="81DB856E3DD4EC4D857069D5B764004E"/>
        </w:placeholder>
      </w:sdtPr>
      <w:sdtContent>
        <w:p w14:paraId="72FB3844" w14:textId="549B0339" w:rsidR="00C037A8" w:rsidRPr="00F32E65" w:rsidRDefault="00E55BBE" w:rsidP="00C037A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Upon acceptance of deletion in the UCC</w:t>
          </w:r>
        </w:p>
      </w:sdtContent>
    </w:sdt>
    <w:p w14:paraId="7F02DAC7" w14:textId="77777777" w:rsidR="00C037A8" w:rsidRPr="00F2687C" w:rsidRDefault="00C037A8" w:rsidP="00E538B1">
      <w:pPr>
        <w:rPr>
          <w:rFonts w:asciiTheme="majorHAnsi" w:hAnsiTheme="majorHAnsi" w:cs="Arial"/>
          <w:b/>
          <w:color w:val="008000"/>
          <w:sz w:val="20"/>
          <w:szCs w:val="20"/>
        </w:rPr>
      </w:pPr>
    </w:p>
    <w:p w14:paraId="66B4D59A" w14:textId="77777777" w:rsidR="00E55BBE" w:rsidRPr="00F32E65" w:rsidRDefault="00167C8E" w:rsidP="00E55B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A70D0A" w:rsidRPr="00A70D0A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</w:t>
      </w:r>
      <w:sdt>
        <w:sdtPr>
          <w:rPr>
            <w:rFonts w:asciiTheme="majorHAnsi" w:hAnsiTheme="majorHAnsi" w:cs="Arial"/>
            <w:sz w:val="20"/>
            <w:szCs w:val="20"/>
          </w:rPr>
          <w:id w:val="1097828946"/>
          <w:placeholder>
            <w:docPart w:val="836D3655243045C1A38BDAA7CB61E482"/>
          </w:placeholder>
        </w:sdtPr>
        <w:sdtContent>
          <w:r w:rsidR="00E55BBE">
            <w:rPr>
              <w:rFonts w:asciiTheme="majorHAnsi" w:hAnsiTheme="majorHAnsi" w:cs="Arial"/>
              <w:sz w:val="20"/>
              <w:szCs w:val="20"/>
            </w:rPr>
            <w:t>Upon acceptance of deletion in the UCC</w:t>
          </w:r>
        </w:sdtContent>
      </w:sdt>
    </w:p>
    <w:p w14:paraId="53A807EA" w14:textId="427360FE" w:rsidR="00F430C8" w:rsidRPr="00F2687C" w:rsidRDefault="00F430C8" w:rsidP="00E55BBE">
      <w:pPr>
        <w:pStyle w:val="ListParagraph"/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032B76F" w14:textId="5333D3E5" w:rsidR="001A76C0" w:rsidRPr="00F2687C" w:rsidRDefault="001A76C0" w:rsidP="00575AC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575AC4">
        <w:rPr>
          <w:rFonts w:asciiTheme="majorHAnsi" w:hAnsiTheme="majorHAnsi" w:cs="Arial"/>
          <w:b/>
          <w:sz w:val="20"/>
          <w:szCs w:val="20"/>
        </w:rPr>
        <w:t>.</w:t>
      </w:r>
      <w:r w:rsidRPr="00F2687C">
        <w:rPr>
          <w:rFonts w:asciiTheme="majorHAnsi" w:hAnsiTheme="majorHAnsi"/>
          <w:sz w:val="20"/>
          <w:szCs w:val="20"/>
        </w:rPr>
        <w:t xml:space="preserve">        </w:t>
      </w:r>
    </w:p>
    <w:sdt>
      <w:sdtPr>
        <w:rPr>
          <w:rFonts w:cs="Arial"/>
        </w:rPr>
        <w:id w:val="322784571"/>
        <w:placeholder>
          <w:docPart w:val="06B9DDA7FB868148991655241DEAAD25"/>
        </w:placeholder>
      </w:sdtPr>
      <w:sdtContent>
        <w:p w14:paraId="33ABA4D4" w14:textId="42DECB72" w:rsidR="00575AC4" w:rsidRPr="00575AC4" w:rsidRDefault="00E55BBE" w:rsidP="00575AC4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There are no faculty to support this major in the College of Agriculture, and the faculty voted to remove this major on 9/30/2022.</w:t>
          </w:r>
        </w:p>
      </w:sdtContent>
    </w:sdt>
    <w:p w14:paraId="04B3DE4A" w14:textId="77777777" w:rsidR="005522D7" w:rsidRPr="00F2687C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31094F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31094F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31094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F547F1C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A627738" w14:textId="77777777" w:rsidR="004A217E" w:rsidRPr="00341B0D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E84A086" w14:textId="77777777" w:rsidR="004A217E" w:rsidRPr="008426D1" w:rsidRDefault="004A217E" w:rsidP="004A217E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trike/>
          <w:color w:val="FF0000"/>
          <w:sz w:val="20"/>
          <w:szCs w:val="20"/>
        </w:rPr>
        <w:id w:val="-97950460"/>
        <w:placeholder>
          <w:docPart w:val="8CF1EC3678E69F4FA82BF830086E538A"/>
        </w:placeholder>
      </w:sdtPr>
      <w:sdtContent>
        <w:p w14:paraId="6575288F" w14:textId="77777777" w:rsidR="00E55BBE" w:rsidRPr="00E55BBE" w:rsidRDefault="00E55BBE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55BBE">
            <w:rPr>
              <w:rFonts w:asciiTheme="majorHAnsi" w:hAnsiTheme="majorHAnsi" w:cs="Arial"/>
              <w:sz w:val="20"/>
              <w:szCs w:val="20"/>
            </w:rPr>
            <w:t>2022-2023 bulletin</w:t>
          </w:r>
        </w:p>
        <w:p w14:paraId="0DD27CDE" w14:textId="77777777" w:rsidR="00E55BBE" w:rsidRPr="00E55BBE" w:rsidRDefault="00E55BBE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tbl>
          <w:tblPr>
            <w:tblW w:w="10156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246"/>
          </w:tblGrid>
          <w:tr w:rsidR="00E55BBE" w:rsidRPr="00E55BBE" w14:paraId="7018F7E2" w14:textId="77777777" w:rsidTr="00E55BB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tbl>
                <w:tblPr>
                  <w:tblW w:w="10156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186"/>
                </w:tblGrid>
                <w:tr w:rsidR="00E55BBE" w:rsidRPr="00E55BBE" w14:paraId="295435AC" w14:textId="77777777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tbl>
                      <w:tblPr>
                        <w:tblW w:w="10126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26"/>
                      </w:tblGrid>
                      <w:tr w:rsidR="00E55BBE" w:rsidRPr="00E55BBE" w14:paraId="3EEA6C4F" w14:textId="7777777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3920EB2A" w14:textId="77777777" w:rsidR="00E55BBE" w:rsidRPr="00E55BBE" w:rsidRDefault="00E55BBE">
                            <w:pPr>
                              <w:pStyle w:val="Heading1"/>
                              <w:spacing w:before="150" w:beforeAutospacing="0" w:after="150" w:afterAutospacing="0"/>
                              <w:textAlignment w:val="baseline"/>
                              <w:rPr>
                                <w:rFonts w:ascii="Oswald" w:hAnsi="Oswald" w:cs="Arial"/>
                                <w:strike/>
                                <w:color w:val="FF0000"/>
                              </w:rPr>
                            </w:pPr>
                            <w:r w:rsidRPr="00E55BBE">
                              <w:rPr>
                                <w:rFonts w:ascii="Oswald" w:hAnsi="Oswald" w:cs="Arial"/>
                                <w:strike/>
                                <w:color w:val="FF0000"/>
                              </w:rPr>
                              <w:t>Agricultural Studies, Emphasis in Agricultural Communications, BSA</w:t>
                            </w:r>
                          </w:p>
                        </w:tc>
                      </w:tr>
                      <w:tr w:rsidR="00E55BBE" w:rsidRPr="00E55BBE" w14:paraId="26CDF549" w14:textId="7777777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4249DDC7" w14:textId="77777777" w:rsidR="00E55BBE" w:rsidRPr="00E55BBE" w:rsidRDefault="00C912DE">
                            <w:pPr>
                              <w:rPr>
                                <w:rFonts w:ascii="Arial" w:hAnsi="Arial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5245DDD8">
                                <v:rect id="_x0000_i1033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</w:tc>
                      </w:tr>
                    </w:tbl>
                    <w:p w14:paraId="4647AAC4" w14:textId="4DABB93D" w:rsidR="00E55BBE" w:rsidRPr="00E55BBE" w:rsidRDefault="00E55BBE">
                      <w:pPr>
                        <w:pStyle w:val="acalog-breadcrumb"/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5D5C88E0" wp14:editId="5EC1D8EC">
                            <wp:extent cx="120650" cy="133350"/>
                            <wp:effectExtent l="0" t="0" r="0" b="0"/>
                            <wp:docPr id="1" name="Picture 1" descr="Return to {$returnto_text}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turn to {$returnto_text}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Return to: </w:t>
                      </w:r>
                      <w:hyperlink r:id="rId10" w:history="1">
                        <w:r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Programs by Department</w:t>
                        </w:r>
                      </w:hyperlink>
                    </w:p>
                    <w:p w14:paraId="466EF25A" w14:textId="77777777" w:rsidR="00E55BBE" w:rsidRPr="00E55BBE" w:rsidRDefault="00E55BBE" w:rsidP="00E55BB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A complete 8-semester degree plan is available at </w:t>
                      </w:r>
                      <w:hyperlink r:id="rId11" w:tgtFrame="_blank" w:history="1">
                        <w:r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https://www.astate.edu/info/academics/degrees/</w:t>
                        </w:r>
                      </w:hyperlink>
                    </w:p>
                  </w:tc>
                </w:tr>
                <w:tr w:rsidR="00E55BBE" w:rsidRPr="00E55BBE" w14:paraId="220503F3" w14:textId="77777777">
                  <w:trPr>
                    <w:tblCellSpacing w:w="15" w:type="dxa"/>
                  </w:trPr>
                  <w:tc>
                    <w:tcPr>
                      <w:tcW w:w="1012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1E9BCC32" w14:textId="77777777" w:rsidR="00E55BBE" w:rsidRPr="00E55BBE" w:rsidRDefault="00E55BBE" w:rsidP="00E55BBE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  <w:bookmarkStart w:id="0" w:name="UniversityRequirements"/>
                      <w:bookmarkEnd w:id="0"/>
                      <w:r w:rsidRPr="00E55BBE"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  <w:t>UNIVERSITY REQUIREMENTS:</w:t>
                      </w:r>
                    </w:p>
                    <w:p w14:paraId="59F5634B" w14:textId="77777777" w:rsidR="00E55BBE" w:rsidRPr="00E55BBE" w:rsidRDefault="00C912DE" w:rsidP="00E55BBE">
                      <w:pPr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pict w14:anchorId="41FBD84F">
                          <v:rect id="_x0000_i1032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35EF18E0" w14:textId="77777777" w:rsidR="00E55BBE" w:rsidRPr="00E55BBE" w:rsidRDefault="00E55BBE" w:rsidP="00E55BB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See </w:t>
                      </w:r>
                      <w:hyperlink r:id="rId12" w:anchor="university-general-requirements-for-all-baccalaureate-degrees" w:history="1">
                        <w:r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University General Requirements for Baccalaureate degrees</w:t>
                        </w:r>
                      </w:hyperlink>
                    </w:p>
                    <w:p w14:paraId="309A210B" w14:textId="77777777" w:rsidR="00E55BBE" w:rsidRPr="00E55BBE" w:rsidRDefault="00E55BBE" w:rsidP="00E55BBE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  <w:bookmarkStart w:id="1" w:name="FirstYearMakingConnectionsCourse"/>
                      <w:bookmarkEnd w:id="1"/>
                      <w:r w:rsidRPr="00E55BBE"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  <w:t>FIRST YEAR MAKING CONNECTIONS COURSE</w:t>
                      </w:r>
                    </w:p>
                    <w:p w14:paraId="23F26A68" w14:textId="77777777" w:rsidR="00E55BBE" w:rsidRPr="00E55BBE" w:rsidRDefault="00C912DE" w:rsidP="00E55BBE">
                      <w:pPr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pict w14:anchorId="75A62DDB">
                          <v:rect id="_x0000_i1031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25E8CF3B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13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AGRI 1213 - Making Connections in Agriculture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6F62CDCB" w14:textId="77777777" w:rsidR="00E55BBE" w:rsidRPr="00E55BBE" w:rsidRDefault="00E55BBE" w:rsidP="00E55BBE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  <w:bookmarkStart w:id="2" w:name="GeneralEducationRequirements"/>
                      <w:bookmarkEnd w:id="2"/>
                      <w:r w:rsidRPr="00E55BBE"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  <w:t>GENERAL EDUCATION REQUIREMENTS:</w:t>
                      </w:r>
                    </w:p>
                    <w:p w14:paraId="3C7DC9E6" w14:textId="77777777" w:rsidR="00E55BBE" w:rsidRPr="00E55BBE" w:rsidRDefault="00C912DE" w:rsidP="00E55BBE">
                      <w:pPr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pict w14:anchorId="033A1EA0">
                          <v:rect id="_x0000_i1030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40B75EC9" w14:textId="77777777" w:rsidR="00E55BBE" w:rsidRPr="00E55BBE" w:rsidRDefault="00E55BBE" w:rsidP="00E55BBE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See </w:t>
                      </w:r>
                      <w:hyperlink r:id="rId14" w:history="1">
                        <w:r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General Education Curriculum for Baccalaureate Degrees</w:t>
                        </w:r>
                      </w:hyperlink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 35</w:t>
                      </w:r>
                    </w:p>
                    <w:p w14:paraId="55BC23E1" w14:textId="77777777" w:rsidR="00E55BBE" w:rsidRPr="00E55BBE" w:rsidRDefault="00E55BBE" w:rsidP="00E55BBE">
                      <w:pPr>
                        <w:pStyle w:val="Heading3"/>
                        <w:spacing w:before="0"/>
                        <w:textAlignment w:val="baseline"/>
                        <w:rPr>
                          <w:rFonts w:ascii="Arial" w:hAnsi="Arial" w:cs="Arial"/>
                          <w:strike/>
                          <w:color w:val="FF0000"/>
                        </w:rPr>
                      </w:pPr>
                      <w:bookmarkStart w:id="3" w:name="StudentsWithThisMajorMustTakeTheFollowin"/>
                      <w:bookmarkEnd w:id="3"/>
                      <w:r w:rsidRPr="00E55BBE">
                        <w:rPr>
                          <w:rFonts w:ascii="Arial" w:hAnsi="Arial" w:cs="Arial"/>
                          <w:strike/>
                          <w:color w:val="FF0000"/>
                        </w:rPr>
                        <w:t>Students with this major must take the following:</w:t>
                      </w:r>
                    </w:p>
                    <w:p w14:paraId="2DB946EE" w14:textId="77777777" w:rsidR="00E55BBE" w:rsidRPr="00E55BBE" w:rsidRDefault="00C912DE" w:rsidP="00E55BBE">
                      <w:pPr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pict w14:anchorId="67B5A189">
                          <v:rect id="_x0000_i1029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37E2EA49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15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MATH 1023 - College Algebra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Emphasis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or MATH course that requires </w:t>
                      </w:r>
                      <w:hyperlink r:id="rId16" w:anchor="tt1264" w:tgtFrame="_blank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MATH 1023</w:t>
                        </w:r>
                      </w:hyperlink>
                      <w:r w:rsidR="00E55BBE" w:rsidRPr="00E55BBE">
                        <w:rPr>
                          <w:rStyle w:val="Emphasis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as a prerequisite</w:t>
                      </w:r>
                    </w:p>
                    <w:p w14:paraId="1742B37C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17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BIOL 1003 - Biological Science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74EC6207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18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BIOL 1001 - Biological Science Laboratory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1</w:t>
                      </w:r>
                    </w:p>
                    <w:p w14:paraId="2B799969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14:paraId="72FF1627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19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CHEM 1013 - General Chemistry I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3F01BB2C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20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CHEM 1011 - General Chemistry I Laboratory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1</w:t>
                      </w:r>
                    </w:p>
                    <w:p w14:paraId="40765B21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Style w:val="Strong"/>
                          <w:rFonts w:ascii="inherit" w:hAnsi="inherit" w:cs="Arial"/>
                          <w:i/>
                          <w:iCs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OR</w:t>
                      </w:r>
                    </w:p>
                    <w:p w14:paraId="1792DA28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21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CHEM 1043 - Fundamental Concepts of Chemistry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77C7E9D9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22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CHEM 1041 - Fundamental Concepts of Chemistry Laboratory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1</w:t>
                      </w:r>
                    </w:p>
                    <w:p w14:paraId="4B632850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14:paraId="360E4FEB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23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MDIA 1003 - Mass Communications in Modern Society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5E1CAF74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14:paraId="0D83E11E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24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ECON 2313 - Principles of Macroeconomics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175FE590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Style w:val="Strong"/>
                          <w:rFonts w:ascii="inherit" w:hAnsi="inherit" w:cs="Arial"/>
                          <w:i/>
                          <w:iCs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OR</w:t>
                      </w:r>
                    </w:p>
                    <w:p w14:paraId="54F6787D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25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ECON 2333 - Economic Issues and Concepts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0E792F93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14:paraId="5A22DDE9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26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COMS 1203 - Oral Communication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Emphasis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(Required Departmental Gen. Ed. Option)</w:t>
                      </w:r>
                    </w:p>
                    <w:p w14:paraId="06A826BD" w14:textId="77777777" w:rsidR="00E55BBE" w:rsidRPr="00E55BBE" w:rsidRDefault="00E55BBE" w:rsidP="00E55BBE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  <w:bookmarkStart w:id="4" w:name="AgricultureCoreCourses"/>
                      <w:bookmarkEnd w:id="4"/>
                      <w:r w:rsidRPr="00E55BBE"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  <w:t>AGRICULTURE CORE COURSES:</w:t>
                      </w:r>
                    </w:p>
                    <w:p w14:paraId="7BE2D422" w14:textId="77777777" w:rsidR="00E55BBE" w:rsidRPr="00E55BBE" w:rsidRDefault="00C912DE" w:rsidP="00E55BBE">
                      <w:pPr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pict w14:anchorId="3E02F491">
                          <v:rect id="_x0000_i1028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47F11463" w14:textId="77777777" w:rsidR="00E55BBE" w:rsidRPr="00E55BBE" w:rsidRDefault="00E55BBE" w:rsidP="00E55BB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(See </w:t>
                      </w:r>
                      <w:hyperlink r:id="rId27" w:history="1">
                        <w:r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Agriculture Core Courses</w:t>
                        </w:r>
                      </w:hyperlink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06A7F382" w14:textId="77777777" w:rsidR="00E55BBE" w:rsidRPr="00E55BBE" w:rsidRDefault="00E55BBE" w:rsidP="00E55BBE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  <w:bookmarkStart w:id="5" w:name="MajorRequirements"/>
                      <w:bookmarkEnd w:id="5"/>
                      <w:r w:rsidRPr="00E55BBE"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  <w:t>MAJOR REQUIREMENTS:</w:t>
                      </w:r>
                    </w:p>
                    <w:p w14:paraId="74357806" w14:textId="77777777" w:rsidR="00E55BBE" w:rsidRPr="00E55BBE" w:rsidRDefault="00C912DE" w:rsidP="00E55BBE">
                      <w:pPr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pict w14:anchorId="126D2975">
                          <v:rect id="_x0000_i1027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424A680E" w14:textId="77777777" w:rsidR="00E55BBE" w:rsidRPr="00E55BBE" w:rsidRDefault="00E55BBE" w:rsidP="00E55BBE">
                      <w:pPr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See emphasis area below.</w:t>
                      </w:r>
                    </w:p>
                    <w:p w14:paraId="3B86ADE3" w14:textId="77777777" w:rsidR="00E55BBE" w:rsidRPr="00E55BBE" w:rsidRDefault="00E55BBE" w:rsidP="00E55BBE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  <w:bookmarkStart w:id="6" w:name="EmphasisAreaAgriculturalCommunications"/>
                      <w:bookmarkEnd w:id="6"/>
                      <w:r w:rsidRPr="00E55BBE"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  <w:t>EMPHASIS AREA (AGRICULTURAL COMMUNICATIONS):</w:t>
                      </w:r>
                    </w:p>
                    <w:p w14:paraId="38C9BE46" w14:textId="77777777" w:rsidR="00E55BBE" w:rsidRPr="00E55BBE" w:rsidRDefault="00C912DE" w:rsidP="00E55BBE">
                      <w:pPr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pict w14:anchorId="00DC2BA0">
                          <v:rect id="_x0000_i1026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2E9550FB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28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STCM 3023 - Principles of Advertising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315086F3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Style w:val="Strong"/>
                          <w:rFonts w:ascii="inherit" w:hAnsi="inherit" w:cs="Arial"/>
                          <w:i/>
                          <w:iCs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OR</w:t>
                      </w:r>
                    </w:p>
                    <w:p w14:paraId="7955E2FA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29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STCM 3003 - Principles of Public Relations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6EF194B1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14:paraId="44E23E84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30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AGEC 3063 - Agricultural Entrepreneurship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36851D4E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31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AGEC 4083 - Agricultural Policy and Current Issues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2BC1FA86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32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AGED 1411 - Introduction to Agricultural and Extension Education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1</w:t>
                      </w:r>
                    </w:p>
                    <w:p w14:paraId="4BB4C191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33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AGED 3443 - Leadership in Agriculture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7072BE2D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34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AGED 445V - Practicum in Agricultural Communications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Variable</w:t>
                      </w:r>
                    </w:p>
                    <w:p w14:paraId="7CF6B0C4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35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AGED 4462 - Agricultural Youth Organizations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2</w:t>
                      </w:r>
                    </w:p>
                    <w:p w14:paraId="1EE8491D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36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AGRI 420V - Internships in Agriculture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Variable</w:t>
                      </w:r>
                    </w:p>
                    <w:p w14:paraId="5049A564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37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AGRI 4433 - Organic Agriculture Production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345ACE96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38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AGRI 4223 - Agriculture and the Environment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1AB4217E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39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AGST 3503 - Geospatial Data Applications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0B759FD1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40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AGST 4003 - Modern Irrigation Systems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3A80BB84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14:paraId="77A67F55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41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COMS 2243 - Principles of Argumentation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496FCB8D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Style w:val="Emphasis"/>
                          <w:rFonts w:ascii="inherit" w:hAnsi="inherit" w:cs="Arial"/>
                          <w:b/>
                          <w:bCs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OR</w:t>
                      </w:r>
                    </w:p>
                    <w:p w14:paraId="60E0BACF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42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COMS 2373 - Introduction to Interpersonal Communication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286B8831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Style w:val="Emphasis"/>
                          <w:rFonts w:ascii="inherit" w:hAnsi="inherit" w:cs="Arial"/>
                          <w:b/>
                          <w:bCs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OR</w:t>
                      </w:r>
                    </w:p>
                    <w:p w14:paraId="40549658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43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COMS 3203 - Business and Professional Communication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08187FF2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Style w:val="Emphasis"/>
                          <w:rFonts w:ascii="inherit" w:hAnsi="inherit" w:cs="Arial"/>
                          <w:b/>
                          <w:bCs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OR</w:t>
                      </w:r>
                    </w:p>
                    <w:p w14:paraId="2EF10F74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44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COMS 3243 - Principles of Persuasion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70EA92E1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Style w:val="Emphasis"/>
                          <w:rFonts w:ascii="inherit" w:hAnsi="inherit" w:cs="Arial"/>
                          <w:b/>
                          <w:bCs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OR</w:t>
                      </w:r>
                    </w:p>
                    <w:p w14:paraId="7211B55A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45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COMS 4263 - Organizational Communication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2C672207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14:paraId="0B91226A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46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ENG 3043 - Technical Writing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59E1F501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Style w:val="Strong"/>
                          <w:rFonts w:ascii="inherit" w:hAnsi="inherit" w:cs="Arial"/>
                          <w:i/>
                          <w:iCs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OR</w:t>
                      </w:r>
                    </w:p>
                    <w:p w14:paraId="4C80FF8E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47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MDIA 4053 - Civic Reporting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0BD8BC69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14:paraId="14C0C91C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48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MDIA 1001 - Media Grammar and Style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1</w:t>
                      </w:r>
                    </w:p>
                    <w:p w14:paraId="42EFFD28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49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MDIA 3013 - Multimedia Reporting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0BCFB409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50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MDIA 2053 - Introduction to Visual Communications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3A3A8234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51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MDIA 2313 - Digital Media Production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71A1E2EC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52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MDIA 2323 - Reporting Words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6A8B765C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53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MDIA 3313 - Audio and Video Production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0348A6BB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14:paraId="1530F85A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54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STCM 4213 - Social Media in Strategic Communications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12B452D1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OR</w:t>
                      </w:r>
                    </w:p>
                    <w:p w14:paraId="2AD9D64C" w14:textId="77777777" w:rsidR="00E55BBE" w:rsidRPr="00E55BBE" w:rsidRDefault="00000000" w:rsidP="00E55BBE">
                      <w:pPr>
                        <w:pStyle w:val="acalog-course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hyperlink r:id="rId55" w:history="1">
                        <w:r w:rsidR="00E55BBE" w:rsidRPr="00E55BBE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GCOM 3673 - Desktop Publishing and Publication Design</w:t>
                        </w:r>
                      </w:hyperlink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</w:t>
                      </w:r>
                      <w:r w:rsidR="00E55BBE"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="00E55BBE"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3</w:t>
                      </w:r>
                    </w:p>
                    <w:p w14:paraId="01FEE832" w14:textId="77777777" w:rsidR="00E55BBE" w:rsidRPr="00E55BBE" w:rsidRDefault="00E55BBE" w:rsidP="00E55BB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14:paraId="2B1E7DB0" w14:textId="77777777" w:rsidR="00E55BBE" w:rsidRPr="00E55BBE" w:rsidRDefault="00E55BBE" w:rsidP="00E55BBE">
                      <w:pPr>
                        <w:pStyle w:val="acalog-adhoc-list-item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E55BBE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AGEC, AGED, AGRI, AGST, ANSC, HORT, PSSC or VOED electives </w:t>
                      </w:r>
                      <w:r w:rsidRPr="00E55BBE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 6</w:t>
                      </w:r>
                    </w:p>
                    <w:p w14:paraId="4BC89345" w14:textId="77777777" w:rsidR="00E55BBE" w:rsidRPr="00E55BBE" w:rsidRDefault="00E55BBE" w:rsidP="00E55BBE">
                      <w:pPr>
                        <w:pStyle w:val="Heading3"/>
                        <w:spacing w:before="0"/>
                        <w:textAlignment w:val="baseline"/>
                        <w:rPr>
                          <w:rFonts w:ascii="Arial" w:hAnsi="Arial" w:cs="Arial"/>
                          <w:strike/>
                          <w:color w:val="FF0000"/>
                        </w:rPr>
                      </w:pPr>
                      <w:bookmarkStart w:id="7" w:name="Subtotal64"/>
                      <w:bookmarkEnd w:id="7"/>
                      <w:r w:rsidRPr="00E55BBE">
                        <w:rPr>
                          <w:rFonts w:ascii="Arial" w:hAnsi="Arial" w:cs="Arial"/>
                          <w:strike/>
                          <w:color w:val="FF0000"/>
                        </w:rPr>
                        <w:t>Sub-total: 64</w:t>
                      </w:r>
                    </w:p>
                    <w:p w14:paraId="68C68FBC" w14:textId="77777777" w:rsidR="00E55BBE" w:rsidRPr="00E55BBE" w:rsidRDefault="00C912DE" w:rsidP="00E55BBE">
                      <w:pPr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pict w14:anchorId="19823C7E">
                          <v:rect id="_x0000_i1025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24851F0D" w14:textId="77777777" w:rsidR="00E55BBE" w:rsidRPr="00E55BBE" w:rsidRDefault="00E55BBE" w:rsidP="00E55BBE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  <w:bookmarkStart w:id="8" w:name="TotalRequiredHours120"/>
                      <w:bookmarkEnd w:id="8"/>
                      <w:r w:rsidRPr="00E55BBE"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  <w:t>TOTAL REQUIRED HOURS: 120</w:t>
                      </w:r>
                    </w:p>
                  </w:tc>
                </w:tr>
              </w:tbl>
              <w:p w14:paraId="35754D08" w14:textId="77777777" w:rsidR="00E55BBE" w:rsidRPr="00E55BBE" w:rsidRDefault="00E55BBE">
                <w:pPr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</w:pPr>
              </w:p>
            </w:tc>
          </w:tr>
        </w:tbl>
        <w:p w14:paraId="310EF964" w14:textId="5AA1D76E" w:rsidR="004A217E" w:rsidRPr="00E55BBE" w:rsidRDefault="00000000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</w:sdtContent>
    </w:sdt>
    <w:p w14:paraId="26823A76" w14:textId="77777777" w:rsidR="004A217E" w:rsidRPr="00E55BBE" w:rsidRDefault="004A217E" w:rsidP="004A217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trike/>
          <w:color w:val="FF0000"/>
          <w:sz w:val="20"/>
          <w:szCs w:val="20"/>
        </w:rPr>
      </w:pPr>
    </w:p>
    <w:p w14:paraId="6D097F21" w14:textId="77777777" w:rsidR="004A217E" w:rsidRDefault="004A217E" w:rsidP="004A217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05F1305" w14:textId="77777777" w:rsidR="004A217E" w:rsidRDefault="004A217E" w:rsidP="004A217E">
      <w:pPr>
        <w:rPr>
          <w:rFonts w:asciiTheme="majorHAnsi" w:hAnsiTheme="majorHAnsi" w:cs="Arial"/>
          <w:sz w:val="20"/>
          <w:szCs w:val="20"/>
        </w:rPr>
      </w:pPr>
    </w:p>
    <w:p w14:paraId="33AB6438" w14:textId="77777777" w:rsidR="00291DEC" w:rsidRPr="00F2687C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291DEC" w:rsidRPr="00F2687C" w:rsidSect="00384538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282D" w14:textId="77777777" w:rsidR="00C912DE" w:rsidRDefault="00C912DE" w:rsidP="00AF3758">
      <w:pPr>
        <w:spacing w:after="0" w:line="240" w:lineRule="auto"/>
      </w:pPr>
      <w:r>
        <w:separator/>
      </w:r>
    </w:p>
  </w:endnote>
  <w:endnote w:type="continuationSeparator" w:id="0">
    <w:p w14:paraId="44663C75" w14:textId="77777777" w:rsidR="00C912DE" w:rsidRDefault="00C912D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9D2" w14:textId="77777777" w:rsidR="008820BB" w:rsidRDefault="0088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DA5" w14:textId="2E7C0967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E6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A23" w14:textId="77777777" w:rsidR="008820BB" w:rsidRDefault="00882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E4AD" w14:textId="77777777" w:rsidR="00C912DE" w:rsidRDefault="00C912DE" w:rsidP="00AF3758">
      <w:pPr>
        <w:spacing w:after="0" w:line="240" w:lineRule="auto"/>
      </w:pPr>
      <w:r>
        <w:separator/>
      </w:r>
    </w:p>
  </w:footnote>
  <w:footnote w:type="continuationSeparator" w:id="0">
    <w:p w14:paraId="7C204C20" w14:textId="77777777" w:rsidR="00C912DE" w:rsidRDefault="00C912D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1C84" w14:textId="3D331554" w:rsidR="00DD5EE0" w:rsidRDefault="00DD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B43D" w14:textId="6BC61027" w:rsidR="00DD5EE0" w:rsidRDefault="00DD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0A8" w14:textId="7FB77C93" w:rsidR="00DD5EE0" w:rsidRDefault="00DD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D44"/>
    <w:multiLevelType w:val="multilevel"/>
    <w:tmpl w:val="D85C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1654B"/>
    <w:multiLevelType w:val="multilevel"/>
    <w:tmpl w:val="6FE8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F2BF0"/>
    <w:multiLevelType w:val="multilevel"/>
    <w:tmpl w:val="A2E0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7D5D"/>
    <w:multiLevelType w:val="multilevel"/>
    <w:tmpl w:val="603E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996854">
    <w:abstractNumId w:val="4"/>
  </w:num>
  <w:num w:numId="2" w16cid:durableId="638001095">
    <w:abstractNumId w:val="0"/>
  </w:num>
  <w:num w:numId="3" w16cid:durableId="201746042">
    <w:abstractNumId w:val="11"/>
  </w:num>
  <w:num w:numId="4" w16cid:durableId="961959580">
    <w:abstractNumId w:val="8"/>
  </w:num>
  <w:num w:numId="5" w16cid:durableId="1362047646">
    <w:abstractNumId w:val="12"/>
  </w:num>
  <w:num w:numId="6" w16cid:durableId="980815618">
    <w:abstractNumId w:val="5"/>
  </w:num>
  <w:num w:numId="7" w16cid:durableId="591667774">
    <w:abstractNumId w:val="2"/>
  </w:num>
  <w:num w:numId="8" w16cid:durableId="913785968">
    <w:abstractNumId w:val="10"/>
  </w:num>
  <w:num w:numId="9" w16cid:durableId="261885511">
    <w:abstractNumId w:val="6"/>
  </w:num>
  <w:num w:numId="10" w16cid:durableId="1091900420">
    <w:abstractNumId w:val="7"/>
  </w:num>
  <w:num w:numId="11" w16cid:durableId="679360087">
    <w:abstractNumId w:val="1"/>
  </w:num>
  <w:num w:numId="12" w16cid:durableId="458380502">
    <w:abstractNumId w:val="9"/>
  </w:num>
  <w:num w:numId="13" w16cid:durableId="1335452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022E"/>
    <w:rsid w:val="00016FE7"/>
    <w:rsid w:val="00024BA5"/>
    <w:rsid w:val="00026667"/>
    <w:rsid w:val="000403B1"/>
    <w:rsid w:val="000470FE"/>
    <w:rsid w:val="00054D9E"/>
    <w:rsid w:val="000A7C2E"/>
    <w:rsid w:val="000D06F1"/>
    <w:rsid w:val="000D4189"/>
    <w:rsid w:val="000F4736"/>
    <w:rsid w:val="000F51A6"/>
    <w:rsid w:val="00103070"/>
    <w:rsid w:val="00130E5B"/>
    <w:rsid w:val="00141ADB"/>
    <w:rsid w:val="00151451"/>
    <w:rsid w:val="00155DFC"/>
    <w:rsid w:val="00167C8E"/>
    <w:rsid w:val="001734C0"/>
    <w:rsid w:val="00185D67"/>
    <w:rsid w:val="001A5DD5"/>
    <w:rsid w:val="001A76C0"/>
    <w:rsid w:val="001C7D14"/>
    <w:rsid w:val="001D12E8"/>
    <w:rsid w:val="001E3695"/>
    <w:rsid w:val="001F5E9E"/>
    <w:rsid w:val="001F6306"/>
    <w:rsid w:val="00207DBE"/>
    <w:rsid w:val="00212A76"/>
    <w:rsid w:val="002315B0"/>
    <w:rsid w:val="0023234C"/>
    <w:rsid w:val="002463A4"/>
    <w:rsid w:val="00254447"/>
    <w:rsid w:val="00261ACE"/>
    <w:rsid w:val="00262C88"/>
    <w:rsid w:val="00265C17"/>
    <w:rsid w:val="0028432D"/>
    <w:rsid w:val="00285F5A"/>
    <w:rsid w:val="00291DEC"/>
    <w:rsid w:val="002941B8"/>
    <w:rsid w:val="002B41C6"/>
    <w:rsid w:val="002D0D13"/>
    <w:rsid w:val="002D339D"/>
    <w:rsid w:val="002D64D4"/>
    <w:rsid w:val="003231BB"/>
    <w:rsid w:val="00346F5C"/>
    <w:rsid w:val="00355FF4"/>
    <w:rsid w:val="00362414"/>
    <w:rsid w:val="00370388"/>
    <w:rsid w:val="00374D72"/>
    <w:rsid w:val="00384538"/>
    <w:rsid w:val="00386112"/>
    <w:rsid w:val="003A7544"/>
    <w:rsid w:val="003C4DA1"/>
    <w:rsid w:val="003D091A"/>
    <w:rsid w:val="003D19EE"/>
    <w:rsid w:val="003D5B61"/>
    <w:rsid w:val="003E4F3C"/>
    <w:rsid w:val="003E62D5"/>
    <w:rsid w:val="003F247C"/>
    <w:rsid w:val="003F5D14"/>
    <w:rsid w:val="00400712"/>
    <w:rsid w:val="004072F1"/>
    <w:rsid w:val="004116EC"/>
    <w:rsid w:val="00411FE1"/>
    <w:rsid w:val="004261C0"/>
    <w:rsid w:val="00473252"/>
    <w:rsid w:val="00486242"/>
    <w:rsid w:val="00487771"/>
    <w:rsid w:val="004A217E"/>
    <w:rsid w:val="004A7706"/>
    <w:rsid w:val="004F3C87"/>
    <w:rsid w:val="0050295C"/>
    <w:rsid w:val="00504BCC"/>
    <w:rsid w:val="005142CA"/>
    <w:rsid w:val="00526B81"/>
    <w:rsid w:val="00540CC3"/>
    <w:rsid w:val="005522D7"/>
    <w:rsid w:val="00571E0A"/>
    <w:rsid w:val="00575AC4"/>
    <w:rsid w:val="00584C22"/>
    <w:rsid w:val="00585C02"/>
    <w:rsid w:val="00592A95"/>
    <w:rsid w:val="00595066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6DB3"/>
    <w:rsid w:val="00661F92"/>
    <w:rsid w:val="00665524"/>
    <w:rsid w:val="006657FB"/>
    <w:rsid w:val="00670C6D"/>
    <w:rsid w:val="00677A48"/>
    <w:rsid w:val="00680E9E"/>
    <w:rsid w:val="006B179F"/>
    <w:rsid w:val="006B52C0"/>
    <w:rsid w:val="006D0246"/>
    <w:rsid w:val="006D3B21"/>
    <w:rsid w:val="006E29A4"/>
    <w:rsid w:val="006E6117"/>
    <w:rsid w:val="00712045"/>
    <w:rsid w:val="0071224D"/>
    <w:rsid w:val="00717827"/>
    <w:rsid w:val="0073025F"/>
    <w:rsid w:val="0073125A"/>
    <w:rsid w:val="007339BD"/>
    <w:rsid w:val="00736446"/>
    <w:rsid w:val="00750AF6"/>
    <w:rsid w:val="007625E4"/>
    <w:rsid w:val="007A06B9"/>
    <w:rsid w:val="007F2A4B"/>
    <w:rsid w:val="00820E6E"/>
    <w:rsid w:val="0083170D"/>
    <w:rsid w:val="00860481"/>
    <w:rsid w:val="008820BB"/>
    <w:rsid w:val="008829ED"/>
    <w:rsid w:val="00884F7A"/>
    <w:rsid w:val="008B2FA7"/>
    <w:rsid w:val="008C5410"/>
    <w:rsid w:val="008C703B"/>
    <w:rsid w:val="008E6C1C"/>
    <w:rsid w:val="00922484"/>
    <w:rsid w:val="00924DD9"/>
    <w:rsid w:val="00942B49"/>
    <w:rsid w:val="00945A8C"/>
    <w:rsid w:val="00956515"/>
    <w:rsid w:val="00963131"/>
    <w:rsid w:val="00964C3B"/>
    <w:rsid w:val="00986056"/>
    <w:rsid w:val="0099311A"/>
    <w:rsid w:val="009A529F"/>
    <w:rsid w:val="009B3928"/>
    <w:rsid w:val="009B5898"/>
    <w:rsid w:val="009C18CD"/>
    <w:rsid w:val="009C3C35"/>
    <w:rsid w:val="009C65F8"/>
    <w:rsid w:val="009D458E"/>
    <w:rsid w:val="009D5DEA"/>
    <w:rsid w:val="009F346B"/>
    <w:rsid w:val="00A01035"/>
    <w:rsid w:val="00A0329C"/>
    <w:rsid w:val="00A11BA1"/>
    <w:rsid w:val="00A122CD"/>
    <w:rsid w:val="00A16BB1"/>
    <w:rsid w:val="00A27EAD"/>
    <w:rsid w:val="00A34100"/>
    <w:rsid w:val="00A370AF"/>
    <w:rsid w:val="00A5089E"/>
    <w:rsid w:val="00A56D36"/>
    <w:rsid w:val="00A661E8"/>
    <w:rsid w:val="00A70D0A"/>
    <w:rsid w:val="00A837F6"/>
    <w:rsid w:val="00AB03A5"/>
    <w:rsid w:val="00AB455E"/>
    <w:rsid w:val="00AB5523"/>
    <w:rsid w:val="00AB77FA"/>
    <w:rsid w:val="00AF3758"/>
    <w:rsid w:val="00AF3C6A"/>
    <w:rsid w:val="00B024DF"/>
    <w:rsid w:val="00B05106"/>
    <w:rsid w:val="00B0668C"/>
    <w:rsid w:val="00B1628A"/>
    <w:rsid w:val="00B35368"/>
    <w:rsid w:val="00B5389B"/>
    <w:rsid w:val="00B54E2A"/>
    <w:rsid w:val="00B678DD"/>
    <w:rsid w:val="00B9333E"/>
    <w:rsid w:val="00B93BD9"/>
    <w:rsid w:val="00BA17CA"/>
    <w:rsid w:val="00BA4782"/>
    <w:rsid w:val="00BA5832"/>
    <w:rsid w:val="00BD2A0D"/>
    <w:rsid w:val="00BE069E"/>
    <w:rsid w:val="00C037A8"/>
    <w:rsid w:val="00C12816"/>
    <w:rsid w:val="00C13F3F"/>
    <w:rsid w:val="00C23CC7"/>
    <w:rsid w:val="00C334FF"/>
    <w:rsid w:val="00C34EAB"/>
    <w:rsid w:val="00C424EF"/>
    <w:rsid w:val="00C4612C"/>
    <w:rsid w:val="00C46718"/>
    <w:rsid w:val="00C53B34"/>
    <w:rsid w:val="00C7070B"/>
    <w:rsid w:val="00C76450"/>
    <w:rsid w:val="00C81897"/>
    <w:rsid w:val="00C8689C"/>
    <w:rsid w:val="00C912DE"/>
    <w:rsid w:val="00CA4451"/>
    <w:rsid w:val="00CC38FA"/>
    <w:rsid w:val="00CF755C"/>
    <w:rsid w:val="00D00531"/>
    <w:rsid w:val="00D0686A"/>
    <w:rsid w:val="00D41A17"/>
    <w:rsid w:val="00D47738"/>
    <w:rsid w:val="00D51205"/>
    <w:rsid w:val="00D567B2"/>
    <w:rsid w:val="00D57716"/>
    <w:rsid w:val="00D608C6"/>
    <w:rsid w:val="00D67AC4"/>
    <w:rsid w:val="00D72E20"/>
    <w:rsid w:val="00D74637"/>
    <w:rsid w:val="00D979DD"/>
    <w:rsid w:val="00DA02F8"/>
    <w:rsid w:val="00DA4650"/>
    <w:rsid w:val="00DD5EE0"/>
    <w:rsid w:val="00DE2F49"/>
    <w:rsid w:val="00E30D68"/>
    <w:rsid w:val="00E45033"/>
    <w:rsid w:val="00E45868"/>
    <w:rsid w:val="00E538B1"/>
    <w:rsid w:val="00E55BBE"/>
    <w:rsid w:val="00E90C09"/>
    <w:rsid w:val="00E9178D"/>
    <w:rsid w:val="00EB4FF5"/>
    <w:rsid w:val="00EC506D"/>
    <w:rsid w:val="00EC6970"/>
    <w:rsid w:val="00ED2398"/>
    <w:rsid w:val="00ED29E0"/>
    <w:rsid w:val="00EF2A44"/>
    <w:rsid w:val="00F2687C"/>
    <w:rsid w:val="00F275DD"/>
    <w:rsid w:val="00F31231"/>
    <w:rsid w:val="00F32E65"/>
    <w:rsid w:val="00F430C8"/>
    <w:rsid w:val="00F478A9"/>
    <w:rsid w:val="00F645B5"/>
    <w:rsid w:val="00F75657"/>
    <w:rsid w:val="00F77FBA"/>
    <w:rsid w:val="00F859E5"/>
    <w:rsid w:val="00F87DAF"/>
    <w:rsid w:val="00F900A8"/>
    <w:rsid w:val="00FA1418"/>
    <w:rsid w:val="00FB00D4"/>
    <w:rsid w:val="00FD017E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D2F6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5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r-only">
    <w:name w:val="sr-only"/>
    <w:basedOn w:val="DefaultParagraphFont"/>
    <w:rsid w:val="00E55BBE"/>
  </w:style>
  <w:style w:type="paragraph" w:customStyle="1" w:styleId="acalog-breadcrumb">
    <w:name w:val="acalog-breadcrumb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course">
    <w:name w:val="acalog-course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BBE"/>
    <w:rPr>
      <w:b/>
      <w:bCs/>
    </w:rPr>
  </w:style>
  <w:style w:type="character" w:styleId="Emphasis">
    <w:name w:val="Emphasis"/>
    <w:basedOn w:val="DefaultParagraphFont"/>
    <w:uiPriority w:val="20"/>
    <w:qFormat/>
    <w:rsid w:val="00E55BBE"/>
    <w:rPr>
      <w:i/>
      <w:iCs/>
    </w:rPr>
  </w:style>
  <w:style w:type="paragraph" w:customStyle="1" w:styleId="acalog-adhoc-list-item">
    <w:name w:val="acalog-adhoc-list-item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34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64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463&amp;returnto=77" TargetMode="External"/><Relationship Id="rId18" Type="http://schemas.openxmlformats.org/officeDocument/2006/relationships/hyperlink" Target="https://catalog.astate.edu/preview_program.php?catoid=3&amp;poid=463&amp;returnto=77" TargetMode="External"/><Relationship Id="rId26" Type="http://schemas.openxmlformats.org/officeDocument/2006/relationships/hyperlink" Target="https://catalog.astate.edu/preview_program.php?catoid=3&amp;poid=463&amp;returnto=77" TargetMode="External"/><Relationship Id="rId39" Type="http://schemas.openxmlformats.org/officeDocument/2006/relationships/hyperlink" Target="https://catalog.astate.edu/preview_program.php?catoid=3&amp;poid=463&amp;returnto=77" TargetMode="External"/><Relationship Id="rId21" Type="http://schemas.openxmlformats.org/officeDocument/2006/relationships/hyperlink" Target="https://catalog.astate.edu/preview_program.php?catoid=3&amp;poid=463&amp;returnto=77" TargetMode="External"/><Relationship Id="rId34" Type="http://schemas.openxmlformats.org/officeDocument/2006/relationships/hyperlink" Target="https://catalog.astate.edu/preview_program.php?catoid=3&amp;poid=463&amp;returnto=77" TargetMode="External"/><Relationship Id="rId42" Type="http://schemas.openxmlformats.org/officeDocument/2006/relationships/hyperlink" Target="https://catalog.astate.edu/preview_program.php?catoid=3&amp;poid=463&amp;returnto=77" TargetMode="External"/><Relationship Id="rId47" Type="http://schemas.openxmlformats.org/officeDocument/2006/relationships/hyperlink" Target="https://catalog.astate.edu/preview_program.php?catoid=3&amp;poid=463&amp;returnto=77" TargetMode="External"/><Relationship Id="rId50" Type="http://schemas.openxmlformats.org/officeDocument/2006/relationships/hyperlink" Target="https://catalog.astate.edu/preview_program.php?catoid=3&amp;poid=463&amp;returnto=77" TargetMode="External"/><Relationship Id="rId55" Type="http://schemas.openxmlformats.org/officeDocument/2006/relationships/hyperlink" Target="https://catalog.astate.edu/preview_program.php?catoid=3&amp;poid=463&amp;returnto=77" TargetMode="External"/><Relationship Id="rId63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463&amp;returnto=77" TargetMode="External"/><Relationship Id="rId29" Type="http://schemas.openxmlformats.org/officeDocument/2006/relationships/hyperlink" Target="https://catalog.astate.edu/preview_program.php?catoid=3&amp;poid=463&amp;returnto=77" TargetMode="External"/><Relationship Id="rId11" Type="http://schemas.openxmlformats.org/officeDocument/2006/relationships/hyperlink" Target="https://www.astate.edu/info/academics/degrees/" TargetMode="External"/><Relationship Id="rId24" Type="http://schemas.openxmlformats.org/officeDocument/2006/relationships/hyperlink" Target="https://catalog.astate.edu/preview_program.php?catoid=3&amp;poid=463&amp;returnto=77" TargetMode="External"/><Relationship Id="rId32" Type="http://schemas.openxmlformats.org/officeDocument/2006/relationships/hyperlink" Target="https://catalog.astate.edu/preview_program.php?catoid=3&amp;poid=463&amp;returnto=77" TargetMode="External"/><Relationship Id="rId37" Type="http://schemas.openxmlformats.org/officeDocument/2006/relationships/hyperlink" Target="https://catalog.astate.edu/preview_program.php?catoid=3&amp;poid=463&amp;returnto=77" TargetMode="External"/><Relationship Id="rId40" Type="http://schemas.openxmlformats.org/officeDocument/2006/relationships/hyperlink" Target="https://catalog.astate.edu/preview_program.php?catoid=3&amp;poid=463&amp;returnto=77" TargetMode="External"/><Relationship Id="rId45" Type="http://schemas.openxmlformats.org/officeDocument/2006/relationships/hyperlink" Target="https://catalog.astate.edu/preview_program.php?catoid=3&amp;poid=463&amp;returnto=77" TargetMode="External"/><Relationship Id="rId53" Type="http://schemas.openxmlformats.org/officeDocument/2006/relationships/hyperlink" Target="https://catalog.astate.edu/preview_program.php?catoid=3&amp;poid=463&amp;returnto=77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hyperlink" Target="https://catalog.astate.edu/preview_program.php?catoid=3&amp;poid=463&amp;returnto=77" TargetMode="External"/><Relationship Id="rId14" Type="http://schemas.openxmlformats.org/officeDocument/2006/relationships/hyperlink" Target="https://catalog.astate.edu/preview_program.php?catoid=3&amp;poid=447" TargetMode="External"/><Relationship Id="rId22" Type="http://schemas.openxmlformats.org/officeDocument/2006/relationships/hyperlink" Target="https://catalog.astate.edu/preview_program.php?catoid=3&amp;poid=463&amp;returnto=77" TargetMode="External"/><Relationship Id="rId27" Type="http://schemas.openxmlformats.org/officeDocument/2006/relationships/hyperlink" Target="https://catalog.astate.edu/preview_program.php?catoid=3&amp;poid=458" TargetMode="External"/><Relationship Id="rId30" Type="http://schemas.openxmlformats.org/officeDocument/2006/relationships/hyperlink" Target="https://catalog.astate.edu/preview_program.php?catoid=3&amp;poid=463&amp;returnto=77" TargetMode="External"/><Relationship Id="rId35" Type="http://schemas.openxmlformats.org/officeDocument/2006/relationships/hyperlink" Target="https://catalog.astate.edu/preview_program.php?catoid=3&amp;poid=463&amp;returnto=77" TargetMode="External"/><Relationship Id="rId43" Type="http://schemas.openxmlformats.org/officeDocument/2006/relationships/hyperlink" Target="https://catalog.astate.edu/preview_program.php?catoid=3&amp;poid=463&amp;returnto=77" TargetMode="External"/><Relationship Id="rId48" Type="http://schemas.openxmlformats.org/officeDocument/2006/relationships/hyperlink" Target="https://catalog.astate.edu/preview_program.php?catoid=3&amp;poid=463&amp;returnto=77" TargetMode="External"/><Relationship Id="rId56" Type="http://schemas.openxmlformats.org/officeDocument/2006/relationships/header" Target="header1.xml"/><Relationship Id="rId64" Type="http://schemas.openxmlformats.org/officeDocument/2006/relationships/theme" Target="theme/theme1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yperlink" Target="https://catalog.astate.edu/preview_program.php?catoid=3&amp;poid=463&amp;returnto=77" TargetMode="External"/><Relationship Id="rId3" Type="http://schemas.openxmlformats.org/officeDocument/2006/relationships/styles" Target="styles.xml"/><Relationship Id="rId12" Type="http://schemas.openxmlformats.org/officeDocument/2006/relationships/hyperlink" Target="https://catalog.astate.edu/content.php?catoid=3&amp;navoid=67" TargetMode="External"/><Relationship Id="rId17" Type="http://schemas.openxmlformats.org/officeDocument/2006/relationships/hyperlink" Target="https://catalog.astate.edu/preview_program.php?catoid=3&amp;poid=463&amp;returnto=77" TargetMode="External"/><Relationship Id="rId25" Type="http://schemas.openxmlformats.org/officeDocument/2006/relationships/hyperlink" Target="https://catalog.astate.edu/preview_program.php?catoid=3&amp;poid=463&amp;returnto=77" TargetMode="External"/><Relationship Id="rId33" Type="http://schemas.openxmlformats.org/officeDocument/2006/relationships/hyperlink" Target="https://catalog.astate.edu/preview_program.php?catoid=3&amp;poid=463&amp;returnto=77" TargetMode="External"/><Relationship Id="rId38" Type="http://schemas.openxmlformats.org/officeDocument/2006/relationships/hyperlink" Target="https://catalog.astate.edu/preview_program.php?catoid=3&amp;poid=463&amp;returnto=77" TargetMode="External"/><Relationship Id="rId46" Type="http://schemas.openxmlformats.org/officeDocument/2006/relationships/hyperlink" Target="https://catalog.astate.edu/preview_program.php?catoid=3&amp;poid=463&amp;returnto=77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catalog.astate.edu/preview_program.php?catoid=3&amp;poid=463&amp;returnto=77" TargetMode="External"/><Relationship Id="rId41" Type="http://schemas.openxmlformats.org/officeDocument/2006/relationships/hyperlink" Target="https://catalog.astate.edu/preview_program.php?catoid=3&amp;poid=463&amp;returnto=77" TargetMode="External"/><Relationship Id="rId54" Type="http://schemas.openxmlformats.org/officeDocument/2006/relationships/hyperlink" Target="https://catalog.astate.edu/preview_program.php?catoid=3&amp;poid=463&amp;returnto=77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preview_program.php?catoid=3&amp;poid=463&amp;returnto=77" TargetMode="External"/><Relationship Id="rId23" Type="http://schemas.openxmlformats.org/officeDocument/2006/relationships/hyperlink" Target="https://catalog.astate.edu/preview_program.php?catoid=3&amp;poid=463&amp;returnto=77" TargetMode="External"/><Relationship Id="rId28" Type="http://schemas.openxmlformats.org/officeDocument/2006/relationships/hyperlink" Target="https://catalog.astate.edu/preview_program.php?catoid=3&amp;poid=463&amp;returnto=77" TargetMode="External"/><Relationship Id="rId36" Type="http://schemas.openxmlformats.org/officeDocument/2006/relationships/hyperlink" Target="https://catalog.astate.edu/preview_program.php?catoid=3&amp;poid=463&amp;returnto=77" TargetMode="External"/><Relationship Id="rId49" Type="http://schemas.openxmlformats.org/officeDocument/2006/relationships/hyperlink" Target="https://catalog.astate.edu/preview_program.php?catoid=3&amp;poid=463&amp;returnto=77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catalog.astate.edu/content.php?catoid=3&amp;navoid=77" TargetMode="External"/><Relationship Id="rId31" Type="http://schemas.openxmlformats.org/officeDocument/2006/relationships/hyperlink" Target="https://catalog.astate.edu/preview_program.php?catoid=3&amp;poid=463&amp;returnto=77" TargetMode="External"/><Relationship Id="rId44" Type="http://schemas.openxmlformats.org/officeDocument/2006/relationships/hyperlink" Target="https://catalog.astate.edu/preview_program.php?catoid=3&amp;poid=463&amp;returnto=77" TargetMode="External"/><Relationship Id="rId52" Type="http://schemas.openxmlformats.org/officeDocument/2006/relationships/hyperlink" Target="https://catalog.astate.edu/preview_program.php?catoid=3&amp;poid=463&amp;returnto=77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DC0C7D5ACE89499E31D87FFB8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58C-A6BB-0A4F-870C-B686BD20658A}"/>
      </w:docPartPr>
      <w:docPartBody>
        <w:p w:rsidR="001E53BB" w:rsidRDefault="001E53BB" w:rsidP="001E53BB">
          <w:pPr>
            <w:pStyle w:val="0EDC0C7D5ACE89499E31D87FFB8E796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0E8776559D90C42AD365F7B0D52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41A1-8D30-EB45-A460-21B4A8BD8989}"/>
      </w:docPartPr>
      <w:docPartBody>
        <w:p w:rsidR="001E53BB" w:rsidRDefault="001E53BB" w:rsidP="001E53BB">
          <w:pPr>
            <w:pStyle w:val="70E8776559D90C42AD365F7B0D529C3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16F5F42D618264FA016FE2752EF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80D-E499-B04C-B204-22ED87A9F31A}"/>
      </w:docPartPr>
      <w:docPartBody>
        <w:p w:rsidR="001E53BB" w:rsidRDefault="001E53BB" w:rsidP="001E53BB">
          <w:pPr>
            <w:pStyle w:val="D16F5F42D618264FA016FE2752EFF98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DB856E3DD4EC4D857069D5B764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752-D2FB-424F-B541-00B1F7E1AB2A}"/>
      </w:docPartPr>
      <w:docPartBody>
        <w:p w:rsidR="001E53BB" w:rsidRDefault="001E53BB" w:rsidP="001E53BB">
          <w:pPr>
            <w:pStyle w:val="81DB856E3DD4EC4D857069D5B764004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C210928E4CEAA4D915EBEA7E72D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0A46-0CFA-AE45-8E97-D1E5106549EC}"/>
      </w:docPartPr>
      <w:docPartBody>
        <w:p w:rsidR="00A31D6F" w:rsidRDefault="00090878" w:rsidP="00090878">
          <w:pPr>
            <w:pStyle w:val="3C210928E4CEAA4D915EBEA7E72D729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CF1EC3678E69F4FA82BF830086E5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D69B-F396-574A-8CDD-9724726054AB}"/>
      </w:docPartPr>
      <w:docPartBody>
        <w:p w:rsidR="005A390F" w:rsidRDefault="00A31D6F" w:rsidP="00A31D6F">
          <w:pPr>
            <w:pStyle w:val="8CF1EC3678E69F4FA82BF830086E538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6B9DDA7FB868148991655241DEA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2988-8834-5947-A099-5C124C38F605}"/>
      </w:docPartPr>
      <w:docPartBody>
        <w:p w:rsidR="00DE5F64" w:rsidRDefault="005A390F" w:rsidP="005A390F">
          <w:pPr>
            <w:pStyle w:val="06B9DDA7FB868148991655241DEAAD25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36D3655243045C1A38BDAA7CB61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F436-D8B6-42BF-AA95-B778D5BA89FF}"/>
      </w:docPartPr>
      <w:docPartBody>
        <w:p w:rsidR="00EE703C" w:rsidRDefault="00CE2960" w:rsidP="00CE2960">
          <w:pPr>
            <w:pStyle w:val="836D3655243045C1A38BDAA7CB61E48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A91A90AD5CA4647BF8806015C1B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71E4-7BFE-473A-AC56-8C46F3261150}"/>
      </w:docPartPr>
      <w:docPartBody>
        <w:p w:rsidR="00433A05" w:rsidRDefault="00EE703C" w:rsidP="00EE703C">
          <w:pPr>
            <w:pStyle w:val="6A91A90AD5CA4647BF8806015C1B688F"/>
          </w:pPr>
          <w:r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0D0B6A3C3231744B134A480DA52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F495-74C8-DA40-973E-7DD6452681C2}"/>
      </w:docPartPr>
      <w:docPartBody>
        <w:p w:rsidR="00000000" w:rsidRDefault="00BF059D" w:rsidP="00BF059D">
          <w:pPr>
            <w:pStyle w:val="50D0B6A3C3231744B134A480DA524F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A51"/>
    <w:rsid w:val="000723D9"/>
    <w:rsid w:val="00090878"/>
    <w:rsid w:val="0019565B"/>
    <w:rsid w:val="001B45B5"/>
    <w:rsid w:val="001E53BB"/>
    <w:rsid w:val="002A2A46"/>
    <w:rsid w:val="002B39D0"/>
    <w:rsid w:val="002E5913"/>
    <w:rsid w:val="00366833"/>
    <w:rsid w:val="00380F18"/>
    <w:rsid w:val="003F405A"/>
    <w:rsid w:val="00422FEF"/>
    <w:rsid w:val="00433A05"/>
    <w:rsid w:val="00451283"/>
    <w:rsid w:val="004518A2"/>
    <w:rsid w:val="004A2A05"/>
    <w:rsid w:val="004E1A75"/>
    <w:rsid w:val="00532888"/>
    <w:rsid w:val="00587536"/>
    <w:rsid w:val="005A390F"/>
    <w:rsid w:val="005D5D2F"/>
    <w:rsid w:val="00623293"/>
    <w:rsid w:val="006645E1"/>
    <w:rsid w:val="006C0858"/>
    <w:rsid w:val="006D78BE"/>
    <w:rsid w:val="00713AC7"/>
    <w:rsid w:val="0088037B"/>
    <w:rsid w:val="0089485A"/>
    <w:rsid w:val="0090105B"/>
    <w:rsid w:val="00901410"/>
    <w:rsid w:val="009461E4"/>
    <w:rsid w:val="009C0E11"/>
    <w:rsid w:val="00A11AA2"/>
    <w:rsid w:val="00A26EF7"/>
    <w:rsid w:val="00A31D6F"/>
    <w:rsid w:val="00A77AA6"/>
    <w:rsid w:val="00AD11A1"/>
    <w:rsid w:val="00AD5D56"/>
    <w:rsid w:val="00B155E6"/>
    <w:rsid w:val="00B2559E"/>
    <w:rsid w:val="00B46AFF"/>
    <w:rsid w:val="00BA2926"/>
    <w:rsid w:val="00BA5DC2"/>
    <w:rsid w:val="00BF059D"/>
    <w:rsid w:val="00C35680"/>
    <w:rsid w:val="00CD4EF8"/>
    <w:rsid w:val="00CE2960"/>
    <w:rsid w:val="00CE5E39"/>
    <w:rsid w:val="00DD0C38"/>
    <w:rsid w:val="00DE0B4B"/>
    <w:rsid w:val="00DE3091"/>
    <w:rsid w:val="00DE5F64"/>
    <w:rsid w:val="00E223B8"/>
    <w:rsid w:val="00E64914"/>
    <w:rsid w:val="00E91F09"/>
    <w:rsid w:val="00ED2714"/>
    <w:rsid w:val="00EE703C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E703C"/>
  </w:style>
  <w:style w:type="paragraph" w:customStyle="1" w:styleId="6A91A90AD5CA4647BF8806015C1B688F">
    <w:name w:val="6A91A90AD5CA4647BF8806015C1B688F"/>
    <w:rsid w:val="00EE703C"/>
    <w:pPr>
      <w:spacing w:after="160" w:line="259" w:lineRule="auto"/>
    </w:pPr>
  </w:style>
  <w:style w:type="paragraph" w:customStyle="1" w:styleId="836D3655243045C1A38BDAA7CB61E482">
    <w:name w:val="836D3655243045C1A38BDAA7CB61E482"/>
    <w:rsid w:val="00CE2960"/>
    <w:pPr>
      <w:spacing w:after="160" w:line="259" w:lineRule="auto"/>
    </w:p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3C210928E4CEAA4D915EBEA7E72D7293">
    <w:name w:val="3C210928E4CEAA4D915EBEA7E72D7293"/>
    <w:rsid w:val="00090878"/>
    <w:pPr>
      <w:spacing w:after="0" w:line="240" w:lineRule="auto"/>
    </w:pPr>
    <w:rPr>
      <w:sz w:val="24"/>
      <w:szCs w:val="24"/>
      <w:lang w:eastAsia="ja-JP"/>
    </w:rPr>
  </w:style>
  <w:style w:type="paragraph" w:customStyle="1" w:styleId="8CF1EC3678E69F4FA82BF830086E538A">
    <w:name w:val="8CF1EC3678E69F4FA82BF830086E538A"/>
    <w:rsid w:val="00A31D6F"/>
    <w:pPr>
      <w:spacing w:after="0" w:line="240" w:lineRule="auto"/>
    </w:pPr>
    <w:rPr>
      <w:sz w:val="24"/>
      <w:szCs w:val="24"/>
    </w:rPr>
  </w:style>
  <w:style w:type="paragraph" w:customStyle="1" w:styleId="06B9DDA7FB868148991655241DEAAD25">
    <w:name w:val="06B9DDA7FB868148991655241DEAAD25"/>
    <w:rsid w:val="005A390F"/>
    <w:pPr>
      <w:spacing w:after="0" w:line="240" w:lineRule="auto"/>
    </w:pPr>
    <w:rPr>
      <w:sz w:val="24"/>
      <w:szCs w:val="24"/>
    </w:rPr>
  </w:style>
  <w:style w:type="paragraph" w:customStyle="1" w:styleId="50D0B6A3C3231744B134A480DA524F45">
    <w:name w:val="50D0B6A3C3231744B134A480DA524F45"/>
    <w:rsid w:val="00BF059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317D-023A-4E0F-AEA0-9570DB6D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2015-06-23T19:54:00Z</cp:lastPrinted>
  <dcterms:created xsi:type="dcterms:W3CDTF">2022-10-05T21:58:00Z</dcterms:created>
  <dcterms:modified xsi:type="dcterms:W3CDTF">2022-10-17T19:58:00Z</dcterms:modified>
</cp:coreProperties>
</file>