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D272" w14:textId="77777777" w:rsidR="00BB00C0" w:rsidRDefault="00BB00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BB00C0" w14:paraId="2A25DB82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01942" w14:textId="77777777" w:rsidR="00BB00C0" w:rsidRDefault="00BB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BB00C0" w14:paraId="4274F93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2DE99" w14:textId="77777777" w:rsidR="00BB00C0" w:rsidRDefault="00BB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25B4A" w14:textId="7519243A" w:rsidR="00BB00C0" w:rsidRDefault="004E2466" w:rsidP="004E2466">
            <w:pPr>
              <w:tabs>
                <w:tab w:val="left" w:pos="820"/>
              </w:tabs>
            </w:pPr>
            <w:r>
              <w:t>NHP10</w:t>
            </w:r>
          </w:p>
        </w:tc>
      </w:tr>
      <w:tr w:rsidR="00BB00C0" w14:paraId="5CCA809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91922" w14:textId="77777777" w:rsidR="00BB00C0" w:rsidRDefault="00BB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5EDA4" w14:textId="77777777" w:rsidR="00BB00C0" w:rsidRDefault="00BB00C0"/>
        </w:tc>
      </w:tr>
      <w:tr w:rsidR="00BB00C0" w14:paraId="2C1603E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352A1" w14:textId="77777777" w:rsidR="00BB00C0" w:rsidRDefault="00BB5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5D269" w14:textId="77777777" w:rsidR="00BB00C0" w:rsidRDefault="00BB00C0"/>
        </w:tc>
      </w:tr>
    </w:tbl>
    <w:p w14:paraId="639F7A6B" w14:textId="77777777" w:rsidR="00BB00C0" w:rsidRDefault="00BB00C0"/>
    <w:p w14:paraId="78285719" w14:textId="77777777" w:rsidR="00BB00C0" w:rsidRDefault="00BB5EB8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EA2606E" w14:textId="77777777" w:rsidR="00BB00C0" w:rsidRDefault="00BB5EB8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765A29A9" w14:textId="77777777" w:rsidR="00BB00C0" w:rsidRDefault="00BB5EB8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BB00C0" w14:paraId="38C5218B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BFD2018" w14:textId="77777777" w:rsidR="00BB00C0" w:rsidRDefault="00BB5EB8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DA4AFD4" w14:textId="77777777" w:rsidR="00BB00C0" w:rsidRDefault="00BB5EB8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1FA4C28" w14:textId="77777777" w:rsidR="00BB00C0" w:rsidRDefault="00BB00C0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BB00C0" w14:paraId="65A60A7D" w14:textId="77777777">
        <w:trPr>
          <w:trHeight w:val="1089"/>
        </w:trPr>
        <w:tc>
          <w:tcPr>
            <w:tcW w:w="5451" w:type="dxa"/>
            <w:vAlign w:val="center"/>
          </w:tcPr>
          <w:p w14:paraId="6A4862FC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60A502F" w14:textId="77777777" w:rsidR="00BB00C0" w:rsidRDefault="00BB5EB8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4B317D5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BB00C0" w14:paraId="54B72B68" w14:textId="77777777">
        <w:trPr>
          <w:trHeight w:val="1089"/>
        </w:trPr>
        <w:tc>
          <w:tcPr>
            <w:tcW w:w="5451" w:type="dxa"/>
            <w:vAlign w:val="center"/>
          </w:tcPr>
          <w:p w14:paraId="2DED3B86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Tiffany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Sterling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11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1113C8E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D4CC1E5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BB00C0" w14:paraId="4F907B90" w14:textId="77777777">
        <w:trPr>
          <w:trHeight w:val="1466"/>
        </w:trPr>
        <w:tc>
          <w:tcPr>
            <w:tcW w:w="5451" w:type="dxa"/>
            <w:vAlign w:val="center"/>
          </w:tcPr>
          <w:p w14:paraId="1209297C" w14:textId="77777777" w:rsidR="00BB00C0" w:rsidRDefault="00BB00C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4893D09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12/12/2022…</w:t>
            </w:r>
          </w:p>
          <w:p w14:paraId="1FF74495" w14:textId="77777777" w:rsidR="00BB00C0" w:rsidRDefault="00BB5EB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6C0ED873" w14:textId="77777777" w:rsidR="00BB00C0" w:rsidRDefault="00BB00C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092A931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571888D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BB00C0" w14:paraId="0E83B880" w14:textId="77777777">
        <w:trPr>
          <w:trHeight w:val="1089"/>
        </w:trPr>
        <w:tc>
          <w:tcPr>
            <w:tcW w:w="5451" w:type="dxa"/>
            <w:vAlign w:val="center"/>
          </w:tcPr>
          <w:p w14:paraId="74E12431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C3666AE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E0E1D37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BB00C0" w14:paraId="514BD09E" w14:textId="77777777">
        <w:trPr>
          <w:trHeight w:val="1089"/>
        </w:trPr>
        <w:tc>
          <w:tcPr>
            <w:tcW w:w="5451" w:type="dxa"/>
            <w:vAlign w:val="center"/>
          </w:tcPr>
          <w:p w14:paraId="6E49C117" w14:textId="77777777" w:rsidR="00BB00C0" w:rsidRDefault="00230CF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___Scott E. Gordon______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12-12-22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E819135" w14:textId="677EDF92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 w:rsidR="00E82B8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34D1F1DB2C489B4586E593E13660A784"/>
                </w:placeholder>
              </w:sdtPr>
              <w:sdtContent>
                <w:r w:rsidR="00E82B8F">
                  <w:rPr>
                    <w:rFonts w:asciiTheme="majorHAnsi" w:hAnsiTheme="majorHAnsi"/>
                    <w:sz w:val="20"/>
                    <w:szCs w:val="20"/>
                  </w:rPr>
                  <w:t>Len Frey</w:t>
                </w:r>
              </w:sdtContent>
            </w:sdt>
            <w:r w:rsidR="00E82B8F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E82B8F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2/22/23</w:t>
            </w:r>
          </w:p>
          <w:p w14:paraId="6BAC6FD9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BB00C0" w14:paraId="50980384" w14:textId="77777777">
        <w:trPr>
          <w:trHeight w:val="1089"/>
        </w:trPr>
        <w:tc>
          <w:tcPr>
            <w:tcW w:w="5451" w:type="dxa"/>
            <w:vAlign w:val="center"/>
          </w:tcPr>
          <w:p w14:paraId="648F0FBE" w14:textId="77777777" w:rsidR="00BB00C0" w:rsidRDefault="00BB5EB8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F5BDDC3" w14:textId="77777777" w:rsidR="00BB00C0" w:rsidRDefault="00BB5EB8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625777B3" w14:textId="77777777" w:rsidR="00BB00C0" w:rsidRDefault="00BB00C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2CBB199" w14:textId="77777777" w:rsidR="00BB00C0" w:rsidRDefault="00BB00C0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B6921D6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43CDE8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533F1BD7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Tiffany Sterling; rsterling@astate.edu; 870-680-4684</w:t>
      </w:r>
    </w:p>
    <w:p w14:paraId="371BE9C9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E4A653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2CDA3FC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18A840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2AFB97D0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2023-2024</w:t>
      </w:r>
    </w:p>
    <w:p w14:paraId="10FBC415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9E11FA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3C246E13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5C9FA8F7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421F24E" w14:textId="77777777" w:rsidR="00BB00C0" w:rsidRDefault="00BB00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BB00C0" w14:paraId="74792343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55598DB9" w14:textId="77777777" w:rsidR="00BB00C0" w:rsidRDefault="00BB00C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679EE7EB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563409EC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256D7DA0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BB00C0" w14:paraId="2B590EC2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664AADC2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  <w:vAlign w:val="center"/>
          </w:tcPr>
          <w:p w14:paraId="59F8E562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NS</w:t>
            </w:r>
          </w:p>
        </w:tc>
        <w:tc>
          <w:tcPr>
            <w:tcW w:w="4428" w:type="dxa"/>
            <w:vAlign w:val="center"/>
          </w:tcPr>
          <w:p w14:paraId="3C84CEBF" w14:textId="77777777" w:rsidR="00BB00C0" w:rsidRDefault="00BB00C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DFC4FAD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  <w:p w14:paraId="638974F7" w14:textId="77777777" w:rsidR="00BB00C0" w:rsidRDefault="00BB00C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B00C0" w14:paraId="0D7465D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297F8F4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  <w:vAlign w:val="center"/>
          </w:tcPr>
          <w:p w14:paraId="6B365F43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3263</w:t>
            </w:r>
          </w:p>
        </w:tc>
        <w:tc>
          <w:tcPr>
            <w:tcW w:w="4428" w:type="dxa"/>
            <w:vAlign w:val="center"/>
          </w:tcPr>
          <w:p w14:paraId="1FF17724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BB00C0" w14:paraId="19655CA4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4573A0B4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7FE8EAAF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  <w:vAlign w:val="center"/>
          </w:tcPr>
          <w:p w14:paraId="25803EDA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Nutrition Care Process</w:t>
            </w:r>
          </w:p>
        </w:tc>
        <w:tc>
          <w:tcPr>
            <w:tcW w:w="4428" w:type="dxa"/>
            <w:vAlign w:val="center"/>
          </w:tcPr>
          <w:p w14:paraId="43F7EDAA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N/A</w:t>
            </w:r>
          </w:p>
        </w:tc>
      </w:tr>
      <w:tr w:rsidR="00BB00C0" w14:paraId="16F2388D" w14:textId="77777777">
        <w:trPr>
          <w:trHeight w:val="1187"/>
        </w:trPr>
        <w:tc>
          <w:tcPr>
            <w:tcW w:w="2351" w:type="dxa"/>
            <w:shd w:val="clear" w:color="auto" w:fill="F2F2F2"/>
          </w:tcPr>
          <w:p w14:paraId="609FB6CC" w14:textId="77777777" w:rsidR="00BB00C0" w:rsidRDefault="00BB5EB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  <w:vAlign w:val="center"/>
          </w:tcPr>
          <w:p w14:paraId="6A34AB4A" w14:textId="77777777" w:rsidR="00BB00C0" w:rsidRDefault="00BB5EB8">
            <w:pPr>
              <w:tabs>
                <w:tab w:val="left" w:pos="360"/>
                <w:tab w:val="left" w:pos="720"/>
              </w:tabs>
            </w:pPr>
            <w:r>
              <w:t xml:space="preserve">Study and application of the four-step standardized process to identify, plan for and meet nutritional needs of patients/clients in various settings. Spring. Prerequisites: Admission to the Dietetics Program, NS 3113, NS 3123, NS 3133, NS 3153 and NS 3163. </w:t>
            </w:r>
          </w:p>
          <w:p w14:paraId="019C2767" w14:textId="77777777" w:rsidR="00BB00C0" w:rsidRDefault="00BB00C0">
            <w:pPr>
              <w:tabs>
                <w:tab w:val="left" w:pos="360"/>
                <w:tab w:val="left" w:pos="720"/>
              </w:tabs>
            </w:pPr>
          </w:p>
        </w:tc>
        <w:tc>
          <w:tcPr>
            <w:tcW w:w="4428" w:type="dxa"/>
            <w:vAlign w:val="center"/>
          </w:tcPr>
          <w:p w14:paraId="5EA05503" w14:textId="77777777" w:rsidR="00BB00C0" w:rsidRDefault="00BB5EB8">
            <w:pPr>
              <w:tabs>
                <w:tab w:val="left" w:pos="360"/>
                <w:tab w:val="left" w:pos="720"/>
              </w:tabs>
              <w:rPr>
                <w:color w:val="0B5394"/>
              </w:rPr>
            </w:pPr>
            <w:r>
              <w:t xml:space="preserve">Study and application of the four-step standardized process to identify, plan for and meet nutritional needs of patients/clients in various settings. </w:t>
            </w:r>
            <w:r>
              <w:rPr>
                <w:color w:val="0B5394"/>
                <w:highlight w:val="yellow"/>
              </w:rPr>
              <w:t>Fall,</w:t>
            </w:r>
            <w:r>
              <w:rPr>
                <w:color w:val="FF0000"/>
              </w:rPr>
              <w:t xml:space="preserve"> </w:t>
            </w:r>
            <w:r>
              <w:t>Spring</w:t>
            </w:r>
            <w:r>
              <w:rPr>
                <w:color w:val="0B5394"/>
                <w:highlight w:val="yellow"/>
              </w:rPr>
              <w:t>, Summer</w:t>
            </w:r>
            <w:r>
              <w:rPr>
                <w:color w:val="0B5394"/>
              </w:rPr>
              <w:t>.</w:t>
            </w:r>
            <w:r>
              <w:t xml:space="preserve"> Prerequisite</w:t>
            </w:r>
            <w:r>
              <w:rPr>
                <w:strike/>
                <w:color w:val="FF0000"/>
                <w:highlight w:val="yellow"/>
              </w:rPr>
              <w:t>s</w:t>
            </w:r>
            <w:r>
              <w:t xml:space="preserve">: </w:t>
            </w:r>
            <w:r>
              <w:rPr>
                <w:strike/>
                <w:color w:val="FF0000"/>
                <w:highlight w:val="yellow"/>
              </w:rPr>
              <w:t>Admission to the Dietetics Program, NS 3113, NS 3123, NS 3133, NS 3153 and NS 3163.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color w:val="0B5394"/>
                <w:highlight w:val="yellow"/>
              </w:rPr>
              <w:t>NS 2203 Basic Human Nutrition.</w:t>
            </w:r>
          </w:p>
          <w:p w14:paraId="47EA2F94" w14:textId="77777777" w:rsidR="00BB00C0" w:rsidRDefault="00BB00C0">
            <w:pPr>
              <w:tabs>
                <w:tab w:val="left" w:pos="360"/>
                <w:tab w:val="left" w:pos="720"/>
              </w:tabs>
            </w:pPr>
          </w:p>
          <w:p w14:paraId="7E301DC0" w14:textId="77777777" w:rsidR="00BB00C0" w:rsidRDefault="00BB00C0">
            <w:pPr>
              <w:tabs>
                <w:tab w:val="left" w:pos="360"/>
                <w:tab w:val="left" w:pos="720"/>
              </w:tabs>
            </w:pPr>
          </w:p>
        </w:tc>
      </w:tr>
    </w:tbl>
    <w:p w14:paraId="65703EFB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2D0125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3F91B9BD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548F6492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1217DF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7D2A8FE3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64DEFB69" w14:textId="77777777" w:rsidR="00BB00C0" w:rsidRDefault="00BB5E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595FE666" w14:textId="77777777" w:rsidR="00BB00C0" w:rsidRDefault="00BB5E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4F16CF8A" w14:textId="77777777" w:rsidR="00BB00C0" w:rsidRDefault="00BB5EB8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NS 2203</w:t>
      </w:r>
    </w:p>
    <w:p w14:paraId="3924BDF8" w14:textId="77777777" w:rsidR="00BB00C0" w:rsidRDefault="00BB5E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5198AEF5" w14:textId="77777777" w:rsidR="00BB00C0" w:rsidRDefault="00BB5E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need a good understanding of basic human nutrition before learning about the nutrition care process.</w:t>
      </w:r>
    </w:p>
    <w:p w14:paraId="697CBB01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11EF292" w14:textId="77777777" w:rsidR="00BB00C0" w:rsidRDefault="00BB5E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4B4CC9BE" w14:textId="77777777" w:rsidR="00BB00C0" w:rsidRDefault="00BB5E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BE45DDB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2F1809C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65DFC9A5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5547AB23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397D42A5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spring, summer</w:t>
      </w:r>
    </w:p>
    <w:p w14:paraId="1572811F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D0392F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2E9F63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4EA54E3D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36B7599F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2F5EBF9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F6A86AD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4BD5ECF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FEAFB5E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74BA52FC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B0E87E8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7809A95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4BB73506" w14:textId="77777777" w:rsidR="00BB00C0" w:rsidRDefault="00BB00C0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79FA6D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3888F9DF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79E6A46B" w14:textId="77777777" w:rsidR="00BB00C0" w:rsidRDefault="00BB00C0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3E96DB" w14:textId="77777777" w:rsidR="00BB00C0" w:rsidRDefault="00BB5E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1C2E1E50" w14:textId="77777777" w:rsidR="00BB00C0" w:rsidRDefault="00BB5E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04D92DE" w14:textId="77777777" w:rsidR="00BB00C0" w:rsidRDefault="00BB5E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2B082425" w14:textId="77777777" w:rsidR="00BB00C0" w:rsidRDefault="00BB5E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725F5C95" w14:textId="77777777" w:rsidR="00BB00C0" w:rsidRDefault="00BB00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4F6FA25C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8B4825C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FF9BC39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7AB67E0B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0E53B2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2EADBC7D" w14:textId="77777777" w:rsidR="00BB00C0" w:rsidRDefault="00BB5EB8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5A24E5AB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48BBE4A" w14:textId="77777777" w:rsidR="00BB00C0" w:rsidRDefault="00BB00C0">
      <w:pPr>
        <w:rPr>
          <w:rFonts w:ascii="Cambria" w:eastAsia="Cambria" w:hAnsi="Cambria" w:cs="Cambria"/>
          <w:b/>
          <w:sz w:val="28"/>
          <w:szCs w:val="28"/>
        </w:rPr>
      </w:pPr>
    </w:p>
    <w:p w14:paraId="10100FAD" w14:textId="77777777" w:rsidR="00BB00C0" w:rsidRDefault="00BB5EB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53361DD0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E2296B8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FFCE8BB" w14:textId="77777777" w:rsidR="00BB00C0" w:rsidRDefault="00BB5E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479509C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D16421E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9F363BE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394670FA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5E68F173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lastRenderedPageBreak/>
        <w:t>Enter text...</w:t>
      </w:r>
    </w:p>
    <w:p w14:paraId="7B039F51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03DEC2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1085ADE4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Current or adjunct faculty will teach this course.</w:t>
      </w:r>
    </w:p>
    <w:p w14:paraId="736CCF81" w14:textId="77777777" w:rsidR="00BB00C0" w:rsidRDefault="00BB5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061733D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258EA9E1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D17D17C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45CC7D74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50F5AB46" w14:textId="77777777" w:rsidR="00BB00C0" w:rsidRDefault="00BB5EB8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7BB877FD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6EE023C3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27C8DD9D" w14:textId="77777777" w:rsidR="00BB00C0" w:rsidRDefault="00BB5EB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5FEA878E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435F4347" w14:textId="77777777" w:rsidR="00BB00C0" w:rsidRDefault="00BB5E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8A4DBD3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2792101C" w14:textId="77777777" w:rsidR="00BB00C0" w:rsidRDefault="00BB5E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</w:rPr>
        <w:t xml:space="preserve">The undergraduate degree in dietetics was originally intended to be a lock step program, but we would like to remove the program admissions requirement and other dietetics prerequisite courses so that any student would be able to complete a degree in dietetics (with the appropriate lower-level prerequisite courses). </w:t>
      </w:r>
    </w:p>
    <w:p w14:paraId="2980CF93" w14:textId="77777777" w:rsidR="00BB00C0" w:rsidRDefault="00BB5E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4DA8063B" w14:textId="77777777" w:rsidR="00BB00C0" w:rsidRDefault="00BB00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4203D861" w14:textId="77777777" w:rsidR="00BB00C0" w:rsidRDefault="00BB5EB8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2890DE00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58A17AE4" w14:textId="77777777" w:rsidR="00BB00C0" w:rsidRDefault="00BB5E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45F47550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E455AE6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55BD056A" w14:textId="77777777" w:rsidR="00BB00C0" w:rsidRDefault="00BB5EB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4F85A7DF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585F339" w14:textId="77777777" w:rsidR="00BB00C0" w:rsidRDefault="00BB00C0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ED0AA0D" w14:textId="77777777" w:rsidR="00BB00C0" w:rsidRDefault="00BB5EB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76186E1D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24553FC" w14:textId="77777777" w:rsidR="00BB00C0" w:rsidRDefault="00BB00C0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58B3B15A" w14:textId="77777777" w:rsidR="00BB00C0" w:rsidRDefault="00BB5EB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0A7BC7D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DF6C560" w14:textId="77777777" w:rsidR="00BB00C0" w:rsidRDefault="00BB5E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EFED608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165D443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A8CE2A2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9DF47F5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5D83315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22C857E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10A1CF3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C055896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424692E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3E3D8C3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6FF7C84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258BF53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1B0B83B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3988A8C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E07F1E8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1D80AFA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829ED6A" w14:textId="77777777" w:rsidR="00BB00C0" w:rsidRDefault="00BB5EB8">
      <w:pPr>
        <w:rPr>
          <w:rFonts w:ascii="Cambria" w:eastAsia="Cambria" w:hAnsi="Cambria" w:cs="Cambria"/>
          <w:b/>
        </w:rPr>
      </w:pPr>
      <w:r>
        <w:br w:type="page"/>
      </w:r>
    </w:p>
    <w:p w14:paraId="0B85D81F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28C0E438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B0012B6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1CDA85D8" w14:textId="77777777" w:rsidR="00BB00C0" w:rsidRDefault="00BB5EB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64D6C04" w14:textId="77777777" w:rsidR="00BB00C0" w:rsidRDefault="00BB00C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3357FF0" w14:textId="77777777" w:rsidR="00BB00C0" w:rsidRDefault="00BB5EB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1679F3A8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5F8522DC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11973FEB" w14:textId="77777777" w:rsidR="00BB00C0" w:rsidRDefault="00BB00C0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27BE6B8" w14:textId="77777777" w:rsidR="00BB00C0" w:rsidRDefault="00BB5EB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164F2492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753AB51A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8428BE5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FDCE4B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2E007FC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79F283C" w14:textId="77777777" w:rsidR="00BB00C0" w:rsidRDefault="00BB5EB8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0FD76FE6" w14:textId="77777777" w:rsidR="00BB00C0" w:rsidRDefault="00BB00C0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BB00C0" w14:paraId="2B226DC9" w14:textId="77777777">
        <w:tc>
          <w:tcPr>
            <w:tcW w:w="2148" w:type="dxa"/>
          </w:tcPr>
          <w:p w14:paraId="56EC85D2" w14:textId="77777777" w:rsidR="00BB00C0" w:rsidRDefault="00BB5E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4AD6BD21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BB00C0" w14:paraId="1DD5B0AF" w14:textId="77777777">
        <w:tc>
          <w:tcPr>
            <w:tcW w:w="2148" w:type="dxa"/>
          </w:tcPr>
          <w:p w14:paraId="62DA86D8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473E99A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BB00C0" w14:paraId="5AA8506E" w14:textId="77777777">
        <w:tc>
          <w:tcPr>
            <w:tcW w:w="2148" w:type="dxa"/>
          </w:tcPr>
          <w:p w14:paraId="29E7E73E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09EFBCE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2E2EF636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BB00C0" w14:paraId="3DD94386" w14:textId="77777777">
        <w:tc>
          <w:tcPr>
            <w:tcW w:w="2148" w:type="dxa"/>
          </w:tcPr>
          <w:p w14:paraId="06226B80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7182B150" w14:textId="77777777" w:rsidR="00BB00C0" w:rsidRDefault="00BB5EB8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53003017" w14:textId="77777777" w:rsidR="00BB00C0" w:rsidRDefault="00BB5EB8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941B5FA" w14:textId="77777777" w:rsidR="00BB00C0" w:rsidRDefault="00BB00C0">
      <w:pPr>
        <w:rPr>
          <w:rFonts w:ascii="Cambria" w:eastAsia="Cambria" w:hAnsi="Cambria" w:cs="Cambria"/>
          <w:i/>
          <w:sz w:val="20"/>
          <w:szCs w:val="20"/>
        </w:rPr>
      </w:pPr>
    </w:p>
    <w:p w14:paraId="78EF0691" w14:textId="77777777" w:rsidR="00BB00C0" w:rsidRDefault="00BB5EB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04DBE536" w14:textId="77777777" w:rsidR="00BB00C0" w:rsidRDefault="00BB5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02F4F7E7" w14:textId="77777777" w:rsidR="00BB00C0" w:rsidRDefault="00BB00C0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BB00C0" w14:paraId="7B06C5FC" w14:textId="77777777">
        <w:tc>
          <w:tcPr>
            <w:tcW w:w="2148" w:type="dxa"/>
          </w:tcPr>
          <w:p w14:paraId="0AD6FDA3" w14:textId="77777777" w:rsidR="00BB00C0" w:rsidRDefault="00BB5EB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74CD09D7" w14:textId="77777777" w:rsidR="00BB00C0" w:rsidRDefault="00BB00C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8FF73B4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BB00C0" w14:paraId="3CCD96EE" w14:textId="77777777">
        <w:tc>
          <w:tcPr>
            <w:tcW w:w="2148" w:type="dxa"/>
          </w:tcPr>
          <w:p w14:paraId="4DE64FA7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78AA44B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BB00C0" w14:paraId="47CC7C7C" w14:textId="77777777">
        <w:tc>
          <w:tcPr>
            <w:tcW w:w="2148" w:type="dxa"/>
          </w:tcPr>
          <w:p w14:paraId="3623FF74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E0BDA90" w14:textId="77777777" w:rsidR="00BB00C0" w:rsidRDefault="00BB5EB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AD08767" w14:textId="77777777" w:rsidR="00BB00C0" w:rsidRDefault="00BB5EB8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7CE73289" w14:textId="77777777" w:rsidR="00BB00C0" w:rsidRDefault="00BB5EB8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4C8AB3D8" w14:textId="77777777" w:rsidR="00BB00C0" w:rsidRDefault="00BB5EB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0224BE6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BB00C0" w14:paraId="5E9C1288" w14:textId="77777777">
        <w:tc>
          <w:tcPr>
            <w:tcW w:w="10790" w:type="dxa"/>
            <w:shd w:val="clear" w:color="auto" w:fill="D9D9D9"/>
          </w:tcPr>
          <w:p w14:paraId="3EC675A5" w14:textId="77777777" w:rsidR="00BB00C0" w:rsidRDefault="00BB5EB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BB00C0" w14:paraId="056FA9B7" w14:textId="77777777">
        <w:tc>
          <w:tcPr>
            <w:tcW w:w="10790" w:type="dxa"/>
            <w:shd w:val="clear" w:color="auto" w:fill="F2F2F2"/>
          </w:tcPr>
          <w:p w14:paraId="247FE099" w14:textId="77777777" w:rsidR="00BB00C0" w:rsidRDefault="00BB00C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8D8045A" w14:textId="77777777" w:rsidR="00BB00C0" w:rsidRDefault="00BB5EB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722BE86E" w14:textId="77777777" w:rsidR="00BB00C0" w:rsidRDefault="00BB00C0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1980A7D8" w14:textId="77777777" w:rsidR="00BB00C0" w:rsidRDefault="00BB5EB8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7B3C1E3" w14:textId="77777777" w:rsidR="00BB00C0" w:rsidRDefault="00BB00C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622190D" w14:textId="77777777" w:rsidR="00BB00C0" w:rsidRDefault="00BB00C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2527DDAB" w14:textId="77777777" w:rsidR="00BB00C0" w:rsidRDefault="00BB00C0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27CE74A0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365CD8DF" w14:textId="77777777" w:rsidR="00BB00C0" w:rsidRDefault="00BB00C0">
      <w:pPr>
        <w:rPr>
          <w:rFonts w:ascii="Cambria" w:eastAsia="Cambria" w:hAnsi="Cambria" w:cs="Cambria"/>
          <w:sz w:val="18"/>
          <w:szCs w:val="18"/>
        </w:rPr>
      </w:pPr>
    </w:p>
    <w:p w14:paraId="22F8A613" w14:textId="77777777" w:rsidR="00BB00C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BB5E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https://catalog.astate.edu/preview_program.php?catoid=3&amp;poid=691&amp;returnto=77</w:t>
        </w:r>
      </w:hyperlink>
      <w:r w:rsidR="00BB5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07F02F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Before: </w:t>
      </w:r>
      <w:r>
        <w:rPr>
          <w:rFonts w:ascii="Times New Roman" w:eastAsia="Times New Roman" w:hAnsi="Times New Roman" w:cs="Times New Roman"/>
          <w:sz w:val="24"/>
          <w:szCs w:val="24"/>
        </w:rPr>
        <w:t>NS 3263 - The Nutrition Care Process</w:t>
      </w:r>
    </w:p>
    <w:p w14:paraId="23960747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4DA1FE37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27280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Study and application of the four-step standardized process to identify, plan for and meet nutritional needs of patients/clients in various settings. 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Fall,</w:t>
      </w:r>
      <w:r>
        <w:rPr>
          <w:rFonts w:ascii="Times New Roman" w:eastAsia="Times New Roman" w:hAnsi="Times New Roman" w:cs="Times New Roman"/>
          <w:color w:val="0B53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, Summer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F6F45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C6A94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B539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trike/>
          <w:color w:val="FF0000"/>
          <w:sz w:val="24"/>
          <w:szCs w:val="24"/>
          <w:highlight w:val="yellow"/>
        </w:rPr>
        <w:t>Admission to the Dietetics Program, NS 3113, NS 3123, NS 3133, NS 3153 and NS 3163.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0B5394"/>
          <w:sz w:val="24"/>
          <w:szCs w:val="24"/>
          <w:highlight w:val="yellow"/>
        </w:rPr>
        <w:t>NS 2203 Basic Human Nutrition.</w:t>
      </w:r>
    </w:p>
    <w:p w14:paraId="2F0198AB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6B4A96FC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After:  </w:t>
      </w:r>
      <w:r>
        <w:rPr>
          <w:rFonts w:ascii="Times New Roman" w:eastAsia="Times New Roman" w:hAnsi="Times New Roman" w:cs="Times New Roman"/>
          <w:sz w:val="24"/>
          <w:szCs w:val="24"/>
        </w:rPr>
        <w:t>NS 3263 - The Nutrition Care Process</w:t>
      </w:r>
    </w:p>
    <w:p w14:paraId="278F2A99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</w:t>
      </w:r>
    </w:p>
    <w:p w14:paraId="3A61FC89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1DC26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and application of the four-step standardized process to identify, plan for and meet nutritional needs of patients/clients in various settings. Fall, Spring, Summer.</w:t>
      </w:r>
    </w:p>
    <w:p w14:paraId="1A07897B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1E7D6" w14:textId="77777777" w:rsidR="00BB00C0" w:rsidRDefault="00BB5EB8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Prerequisite: NS 2203</w:t>
      </w:r>
    </w:p>
    <w:p w14:paraId="4B97C067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17BD0A16" w14:textId="77777777" w:rsidR="00BB00C0" w:rsidRDefault="00BB00C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38993A" w14:textId="77777777" w:rsidR="00BB00C0" w:rsidRDefault="00BB00C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BB0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1021" w14:textId="77777777" w:rsidR="001C0843" w:rsidRDefault="001C0843">
      <w:pPr>
        <w:spacing w:after="0" w:line="240" w:lineRule="auto"/>
      </w:pPr>
      <w:r>
        <w:separator/>
      </w:r>
    </w:p>
  </w:endnote>
  <w:endnote w:type="continuationSeparator" w:id="0">
    <w:p w14:paraId="0D294D35" w14:textId="77777777" w:rsidR="001C0843" w:rsidRDefault="001C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F553" w14:textId="77777777" w:rsidR="00BB00C0" w:rsidRDefault="00BB5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EC52F31" w14:textId="77777777" w:rsidR="00BB00C0" w:rsidRDefault="00BB00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7EDF" w14:textId="77777777" w:rsidR="00BB00C0" w:rsidRDefault="00BB5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0CFF">
      <w:rPr>
        <w:noProof/>
        <w:color w:val="000000"/>
      </w:rPr>
      <w:t>1</w:t>
    </w:r>
    <w:r>
      <w:rPr>
        <w:color w:val="000000"/>
      </w:rPr>
      <w:fldChar w:fldCharType="end"/>
    </w:r>
  </w:p>
  <w:p w14:paraId="425FE756" w14:textId="77777777" w:rsidR="00BB00C0" w:rsidRDefault="00BB5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650B" w14:textId="77777777" w:rsidR="00BB00C0" w:rsidRDefault="00BB00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71B3" w14:textId="77777777" w:rsidR="001C0843" w:rsidRDefault="001C0843">
      <w:pPr>
        <w:spacing w:after="0" w:line="240" w:lineRule="auto"/>
      </w:pPr>
      <w:r>
        <w:separator/>
      </w:r>
    </w:p>
  </w:footnote>
  <w:footnote w:type="continuationSeparator" w:id="0">
    <w:p w14:paraId="4F9207E7" w14:textId="77777777" w:rsidR="001C0843" w:rsidRDefault="001C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5021" w14:textId="77777777" w:rsidR="00BB00C0" w:rsidRDefault="00BB00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0698" w14:textId="77777777" w:rsidR="00BB00C0" w:rsidRDefault="00BB00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FF55" w14:textId="77777777" w:rsidR="00BB00C0" w:rsidRDefault="00BB00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23"/>
    <w:multiLevelType w:val="multilevel"/>
    <w:tmpl w:val="3D287C2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DF7"/>
    <w:multiLevelType w:val="multilevel"/>
    <w:tmpl w:val="6A98B8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B00CD"/>
    <w:multiLevelType w:val="multilevel"/>
    <w:tmpl w:val="C088A2B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78978988">
    <w:abstractNumId w:val="1"/>
  </w:num>
  <w:num w:numId="2" w16cid:durableId="1349718447">
    <w:abstractNumId w:val="0"/>
  </w:num>
  <w:num w:numId="3" w16cid:durableId="296616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C0"/>
    <w:rsid w:val="001C0843"/>
    <w:rsid w:val="00230CFF"/>
    <w:rsid w:val="004E2466"/>
    <w:rsid w:val="00BB00C0"/>
    <w:rsid w:val="00BB5EB8"/>
    <w:rsid w:val="00D36293"/>
    <w:rsid w:val="00E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E2FC"/>
  <w15:docId w15:val="{5EBA4B39-2AA5-49DA-BFAA-7B83FC90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B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Strong">
    <w:name w:val="Strong"/>
    <w:basedOn w:val="DefaultParagraphFont"/>
    <w:uiPriority w:val="22"/>
    <w:qFormat/>
    <w:rsid w:val="00CF7FC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691&amp;returnto=77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D1F1DB2C489B4586E593E13660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B09A-60ED-4C4D-9EC1-59DA4E944C36}"/>
      </w:docPartPr>
      <w:docPartBody>
        <w:p w:rsidR="00000000" w:rsidRDefault="00FB1F09" w:rsidP="00FB1F09">
          <w:pPr>
            <w:pStyle w:val="34D1F1DB2C489B4586E593E13660A7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09"/>
    <w:rsid w:val="006B1C05"/>
    <w:rsid w:val="00F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D1F1DB2C489B4586E593E13660A784">
    <w:name w:val="34D1F1DB2C489B4586E593E13660A784"/>
    <w:rsid w:val="00FB1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OJ0sgFbE5v5hdqs731/TQ/I2rw==">AMUW2mXHqRvC8CcioinA8CA1wXK2hKMLKoTJ54rXRCuJDXvG9OXHupiptdd5HeANybTgCJ+HYGB07nt6eF/kj9Lt68C0E3BYb3HcigdRIAiRUKLq1Jkcn0E=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dcterms:created xsi:type="dcterms:W3CDTF">2022-11-15T22:10:00Z</dcterms:created>
  <dcterms:modified xsi:type="dcterms:W3CDTF">2023-02-22T18:04:00Z</dcterms:modified>
</cp:coreProperties>
</file>