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C8C4" w14:textId="77777777" w:rsidR="006F1513" w:rsidRDefault="006F15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6F1513" w14:paraId="27F0B22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7F50C" w14:textId="77777777" w:rsidR="006F1513" w:rsidRDefault="00F0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6F1513" w14:paraId="350F153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ECE51" w14:textId="77777777" w:rsidR="006F1513" w:rsidRDefault="00F0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DDEF3" w14:textId="7DDA90B7" w:rsidR="006F1513" w:rsidRDefault="00612AF9">
            <w:r>
              <w:t>NHP64</w:t>
            </w:r>
          </w:p>
        </w:tc>
      </w:tr>
      <w:tr w:rsidR="006F1513" w14:paraId="2A0E368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D285C" w14:textId="77777777" w:rsidR="006F1513" w:rsidRDefault="00F0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21B4C" w14:textId="77777777" w:rsidR="006F1513" w:rsidRDefault="006F1513"/>
        </w:tc>
      </w:tr>
      <w:tr w:rsidR="006F1513" w14:paraId="74C4CDB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FE0D7" w14:textId="77777777" w:rsidR="006F1513" w:rsidRDefault="00F03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19097" w14:textId="77777777" w:rsidR="006F1513" w:rsidRDefault="006F1513"/>
        </w:tc>
      </w:tr>
    </w:tbl>
    <w:p w14:paraId="3D13DB2A" w14:textId="77777777" w:rsidR="006F1513" w:rsidRDefault="006F1513"/>
    <w:p w14:paraId="3DCBA869" w14:textId="77777777" w:rsidR="006F1513" w:rsidRDefault="00F03CF6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490888EE" w14:textId="77777777" w:rsidR="006F1513" w:rsidRDefault="00F03CF6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779E28F" w14:textId="77777777" w:rsidR="006F1513" w:rsidRDefault="00F03CF6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e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6F1513" w14:paraId="66B5288B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9F56875" w14:textId="77777777" w:rsidR="006F1513" w:rsidRDefault="00F03CF6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4EE146BE" w14:textId="77777777" w:rsidR="006F1513" w:rsidRDefault="00F03CF6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363D698" w14:textId="77777777" w:rsidR="006F1513" w:rsidRDefault="006F1513">
      <w:pPr>
        <w:rPr>
          <w:rFonts w:ascii="Arial" w:eastAsia="Arial" w:hAnsi="Arial" w:cs="Arial"/>
        </w:rPr>
      </w:pPr>
    </w:p>
    <w:tbl>
      <w:tblPr>
        <w:tblStyle w:val="af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6F1513" w14:paraId="7BB1A747" w14:textId="77777777">
        <w:trPr>
          <w:trHeight w:val="1089"/>
        </w:trPr>
        <w:tc>
          <w:tcPr>
            <w:tcW w:w="5451" w:type="dxa"/>
            <w:vAlign w:val="center"/>
          </w:tcPr>
          <w:p w14:paraId="182C4A75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63117AF" w14:textId="77777777" w:rsidR="006F1513" w:rsidRDefault="00F03CF6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46682B8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6F1513" w14:paraId="3D615B4D" w14:textId="77777777">
        <w:trPr>
          <w:trHeight w:val="1089"/>
        </w:trPr>
        <w:tc>
          <w:tcPr>
            <w:tcW w:w="5451" w:type="dxa"/>
            <w:vAlign w:val="center"/>
          </w:tcPr>
          <w:p w14:paraId="696B5836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623EE8D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Amanda Carpenter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8/1/2022</w:t>
            </w:r>
          </w:p>
          <w:p w14:paraId="3B837662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6F1513" w14:paraId="436E1B22" w14:textId="77777777">
        <w:trPr>
          <w:trHeight w:val="1466"/>
        </w:trPr>
        <w:tc>
          <w:tcPr>
            <w:tcW w:w="5451" w:type="dxa"/>
            <w:vAlign w:val="center"/>
          </w:tcPr>
          <w:p w14:paraId="5AF880AC" w14:textId="77777777" w:rsidR="006F1513" w:rsidRDefault="006F151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A6D2F50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08/19/2022</w:t>
            </w:r>
          </w:p>
          <w:p w14:paraId="19BCC7F6" w14:textId="77777777" w:rsidR="006F1513" w:rsidRDefault="00F03CF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7A4FEF2C" w14:textId="77777777" w:rsidR="006F1513" w:rsidRDefault="006F151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7975DC6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4F55942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6F1513" w14:paraId="3121245D" w14:textId="77777777">
        <w:trPr>
          <w:trHeight w:val="1089"/>
        </w:trPr>
        <w:tc>
          <w:tcPr>
            <w:tcW w:w="5451" w:type="dxa"/>
            <w:vAlign w:val="center"/>
          </w:tcPr>
          <w:p w14:paraId="7213BF3D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Mary Elizabeth Spence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of Assessment (new courses only)</w:t>
            </w:r>
          </w:p>
        </w:tc>
        <w:tc>
          <w:tcPr>
            <w:tcW w:w="5451" w:type="dxa"/>
            <w:vAlign w:val="center"/>
          </w:tcPr>
          <w:p w14:paraId="7A9C89D5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260A830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6F1513" w14:paraId="26B66CCC" w14:textId="77777777">
        <w:trPr>
          <w:trHeight w:val="1089"/>
        </w:trPr>
        <w:tc>
          <w:tcPr>
            <w:tcW w:w="5451" w:type="dxa"/>
            <w:vAlign w:val="center"/>
          </w:tcPr>
          <w:p w14:paraId="5F7CBEFA" w14:textId="77777777" w:rsidR="006F1513" w:rsidRDefault="00C65EA1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0454A6"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 xml:space="preserve">_________Scott </w:t>
            </w:r>
            <w:r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E</w:t>
            </w:r>
            <w:r w:rsidRPr="000454A6"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. Gordon__________</w:t>
            </w:r>
            <w:r w:rsidRPr="000454A6"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 w:rsidRPr="000454A6">
              <w:rPr>
                <w:rFonts w:asciiTheme="minorHAnsi" w:eastAsia="Cambria" w:hAnsiTheme="minorHAnsi" w:cs="Cambria"/>
                <w:smallCaps/>
                <w:color w:val="808080"/>
                <w:sz w:val="24"/>
                <w:szCs w:val="24"/>
                <w:shd w:val="clear" w:color="auto" w:fill="D9D9D9"/>
              </w:rPr>
              <w:t>8-20-22</w:t>
            </w:r>
            <w:r w:rsidRPr="000454A6"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FB769B1" w14:textId="730CEC4F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 w:rsidR="00BD3844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 w:rsidR="00BD3844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BD3844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9-12-22</w:t>
            </w:r>
          </w:p>
          <w:p w14:paraId="4A5E8238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6F1513" w14:paraId="3B8775FB" w14:textId="77777777">
        <w:trPr>
          <w:trHeight w:val="1089"/>
        </w:trPr>
        <w:tc>
          <w:tcPr>
            <w:tcW w:w="5451" w:type="dxa"/>
            <w:vAlign w:val="center"/>
          </w:tcPr>
          <w:p w14:paraId="3F788867" w14:textId="77777777" w:rsidR="006F1513" w:rsidRDefault="00F03CF6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E15BD66" w14:textId="77777777" w:rsidR="006F1513" w:rsidRDefault="00F03CF6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730FADB2" w14:textId="77777777" w:rsidR="006F1513" w:rsidRDefault="006F151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6C602D0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66BD3C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 (Name, Email Address, Phone Number)</w:t>
      </w:r>
    </w:p>
    <w:p w14:paraId="517647D7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Amanda Carpenter</w:t>
      </w:r>
    </w:p>
    <w:p w14:paraId="41AEE0EA" w14:textId="77777777" w:rsidR="006F1513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F03CF6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acarpenter@AState.edu</w:t>
        </w:r>
      </w:hyperlink>
    </w:p>
    <w:p w14:paraId="6CF75ABB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972-3894</w:t>
      </w:r>
    </w:p>
    <w:p w14:paraId="68609D16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5D773739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  <w:shd w:val="clear" w:color="auto" w:fill="D9D9D9"/>
        </w:rPr>
      </w:pPr>
      <w:r>
        <w:rPr>
          <w:rFonts w:ascii="Cambria" w:eastAsia="Cambria" w:hAnsi="Cambria" w:cs="Cambria"/>
          <w:color w:val="000000"/>
          <w:sz w:val="20"/>
          <w:szCs w:val="20"/>
          <w:shd w:val="clear" w:color="auto" w:fill="D9D9D9"/>
        </w:rPr>
        <w:t>Academic Year 2023–2024</w:t>
      </w:r>
    </w:p>
    <w:p w14:paraId="418E6491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B4E6DF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4D09A478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5F776EC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9A01B9" w14:textId="77777777" w:rsidR="006F1513" w:rsidRDefault="006F151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6F1513" w14:paraId="2B211E1B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C40BC59" w14:textId="77777777" w:rsidR="006F1513" w:rsidRDefault="006F151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2A866745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134853E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56E85C13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6F1513" w14:paraId="3267CA4E" w14:textId="77777777">
        <w:trPr>
          <w:trHeight w:val="32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308CCD4C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24ACAE22" w14:textId="77777777" w:rsidR="006F1513" w:rsidRDefault="006F151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0FA119CF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PHLT</w:t>
            </w:r>
          </w:p>
        </w:tc>
      </w:tr>
      <w:tr w:rsidR="006F1513" w14:paraId="24ADF869" w14:textId="77777777">
        <w:trPr>
          <w:trHeight w:val="350"/>
        </w:trPr>
        <w:tc>
          <w:tcPr>
            <w:tcW w:w="2351" w:type="dxa"/>
            <w:shd w:val="clear" w:color="auto" w:fill="F2F2F2"/>
          </w:tcPr>
          <w:p w14:paraId="52C8DD57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7EE0259F" w14:textId="77777777" w:rsidR="006F1513" w:rsidRDefault="006F151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78104EDA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3323</w:t>
            </w:r>
          </w:p>
        </w:tc>
      </w:tr>
      <w:tr w:rsidR="006F1513" w14:paraId="28E4A578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411F8752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719730F3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503DC426" w14:textId="77777777" w:rsidR="006F1513" w:rsidRDefault="006F151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6C9AD8F8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Public Health Practice and Management</w:t>
            </w:r>
          </w:p>
          <w:p w14:paraId="0B8282E8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Public Health Practice</w:t>
            </w:r>
          </w:p>
        </w:tc>
      </w:tr>
      <w:tr w:rsidR="006F1513" w14:paraId="1314EAD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6ACC65B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0D428221" w14:textId="77777777" w:rsidR="006F1513" w:rsidRDefault="006F1513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B86E323" w14:textId="5AFB7FF8" w:rsidR="006F1513" w:rsidRDefault="00A16773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C</w:t>
            </w:r>
            <w:r w:rsidR="00F03CF6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oncepts of public health practice and management including professionalism, health care systems management, finance, strategic planning, surveillance, performance management, social marketing, and evidence-based practice. </w:t>
            </w:r>
          </w:p>
          <w:p w14:paraId="10C48392" w14:textId="77777777" w:rsidR="006F1513" w:rsidRDefault="00F03CF6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Fall, Spring</w:t>
            </w:r>
          </w:p>
          <w:p w14:paraId="5DF820F3" w14:textId="77777777" w:rsidR="006F1513" w:rsidRDefault="00F03CF6">
            <w:pPr>
              <w:tabs>
                <w:tab w:val="left" w:pos="36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Prerequisites: PHLT 1013</w:t>
            </w:r>
          </w:p>
        </w:tc>
      </w:tr>
    </w:tbl>
    <w:p w14:paraId="2482D8EF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4AC90896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1D5B5270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765466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7D90B25B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33173D14" w14:textId="77777777" w:rsidR="006F1513" w:rsidRDefault="00F03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1D8EF106" w14:textId="77777777" w:rsidR="006F1513" w:rsidRDefault="00F03C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FC134F8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0219D402" w14:textId="77777777" w:rsidR="006F1513" w:rsidRDefault="00F03C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PHLT 1013 Introduction to Public Health </w:t>
      </w:r>
    </w:p>
    <w:p w14:paraId="33E6EFE6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3D8E139D" w14:textId="77777777" w:rsidR="006F1513" w:rsidRDefault="00F03C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0E933C57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417E81F7" w14:textId="77777777" w:rsidR="006F1513" w:rsidRDefault="00F03C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understanding of public health concepts and terminology is required for this course.</w:t>
      </w:r>
    </w:p>
    <w:p w14:paraId="2D4CA897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70EC63BF" w14:textId="77777777" w:rsidR="006F1513" w:rsidRDefault="00F03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37BB8DC0" w14:textId="77777777" w:rsidR="006F1513" w:rsidRDefault="00F03C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3139BFDD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0F825535" w14:textId="77777777" w:rsidR="006F1513" w:rsidRDefault="00F03C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Public Health </w:t>
      </w:r>
    </w:p>
    <w:p w14:paraId="160B9684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559A0BA3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11BD4336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24C81DAD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2C272C06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</w:t>
      </w:r>
    </w:p>
    <w:p w14:paraId="75D0A22A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EA2A1B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355E2999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786E999C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07FD5E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3B8FD731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83F36B0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4C21C724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46E19BAD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1E0F64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14415D7A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ABC53F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1ABAD702" w14:textId="77777777" w:rsidR="006F1513" w:rsidRDefault="006F151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D72865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353554CD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5A031975" w14:textId="77777777" w:rsidR="006F1513" w:rsidRDefault="006F1513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F4874E" w14:textId="77777777" w:rsidR="006F1513" w:rsidRDefault="00F03C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16F78119" w14:textId="77777777" w:rsidR="006F1513" w:rsidRDefault="00F03C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02053AE" w14:textId="77777777" w:rsidR="006F1513" w:rsidRDefault="00F03C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63370B82" w14:textId="77777777" w:rsidR="006F1513" w:rsidRDefault="00F03C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51C15723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138BC8D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78A610BC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15DD0040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5A5F5151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Bachelor of Science in Public Health</w:t>
      </w:r>
    </w:p>
    <w:p w14:paraId="15BF87DD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FCBF14A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7DF49313" w14:textId="77777777" w:rsidR="006F1513" w:rsidRDefault="00F03CF6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2ABB2F06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A07BB0A" w14:textId="77777777" w:rsidR="006F1513" w:rsidRDefault="00F03CF6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459F61DF" w14:textId="77777777" w:rsidR="006F1513" w:rsidRDefault="00F03CF6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0E7A8FCA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EEB01D1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68B162B3" w14:textId="77777777" w:rsidR="006F1513" w:rsidRDefault="00F03CF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af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445"/>
      </w:tblGrid>
      <w:tr w:rsidR="006F1513" w14:paraId="26B927E1" w14:textId="77777777">
        <w:tc>
          <w:tcPr>
            <w:tcW w:w="1345" w:type="dxa"/>
          </w:tcPr>
          <w:p w14:paraId="78245A92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1</w:t>
            </w:r>
          </w:p>
        </w:tc>
        <w:tc>
          <w:tcPr>
            <w:tcW w:w="9445" w:type="dxa"/>
          </w:tcPr>
          <w:p w14:paraId="25B3824F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Overview of Public Health Administration</w:t>
            </w:r>
          </w:p>
          <w:p w14:paraId="729AE07F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Systems Thinking for Public Health Administration and Practice</w:t>
            </w:r>
          </w:p>
          <w:p w14:paraId="3AA35323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Organization of the Public Health System</w:t>
            </w:r>
          </w:p>
        </w:tc>
      </w:tr>
      <w:tr w:rsidR="006F1513" w14:paraId="20597B07" w14:textId="77777777">
        <w:tc>
          <w:tcPr>
            <w:tcW w:w="1345" w:type="dxa"/>
          </w:tcPr>
          <w:p w14:paraId="283BA520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2</w:t>
            </w:r>
          </w:p>
        </w:tc>
        <w:tc>
          <w:tcPr>
            <w:tcW w:w="9445" w:type="dxa"/>
          </w:tcPr>
          <w:p w14:paraId="133A93EB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Professionalism and Ethics in Public Health Practice and Management</w:t>
            </w:r>
          </w:p>
          <w:p w14:paraId="4949694D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Public Health Workforce</w:t>
            </w:r>
          </w:p>
        </w:tc>
      </w:tr>
      <w:tr w:rsidR="006F1513" w14:paraId="549846C8" w14:textId="77777777">
        <w:tc>
          <w:tcPr>
            <w:tcW w:w="1345" w:type="dxa"/>
          </w:tcPr>
          <w:p w14:paraId="23D17D08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3</w:t>
            </w:r>
          </w:p>
        </w:tc>
        <w:tc>
          <w:tcPr>
            <w:tcW w:w="9445" w:type="dxa"/>
          </w:tcPr>
          <w:p w14:paraId="36B66C4E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Public Health Finance</w:t>
            </w:r>
          </w:p>
          <w:p w14:paraId="0F65C25B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Human Resource Management for Public Health</w:t>
            </w:r>
          </w:p>
          <w:p w14:paraId="4DDDE49D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Leadership for Public Health</w:t>
            </w:r>
          </w:p>
        </w:tc>
      </w:tr>
      <w:tr w:rsidR="006F1513" w14:paraId="5CD1DF04" w14:textId="77777777">
        <w:tc>
          <w:tcPr>
            <w:tcW w:w="1345" w:type="dxa"/>
          </w:tcPr>
          <w:p w14:paraId="70E04823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4</w:t>
            </w:r>
          </w:p>
        </w:tc>
        <w:tc>
          <w:tcPr>
            <w:tcW w:w="9445" w:type="dxa"/>
          </w:tcPr>
          <w:p w14:paraId="673C4C9E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Public Health Information Systems and Management</w:t>
            </w:r>
          </w:p>
          <w:p w14:paraId="0F542471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Geographic Information Systems for Public Health </w:t>
            </w:r>
          </w:p>
          <w:p w14:paraId="2A06AAC4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Public Health Surveillance</w:t>
            </w:r>
          </w:p>
        </w:tc>
      </w:tr>
      <w:tr w:rsidR="006F1513" w14:paraId="23ABEB8C" w14:textId="77777777">
        <w:tc>
          <w:tcPr>
            <w:tcW w:w="1345" w:type="dxa"/>
          </w:tcPr>
          <w:p w14:paraId="7A659708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5</w:t>
            </w:r>
          </w:p>
        </w:tc>
        <w:tc>
          <w:tcPr>
            <w:tcW w:w="9445" w:type="dxa"/>
          </w:tcPr>
          <w:p w14:paraId="26601468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Strategic Planning in Public Health</w:t>
            </w:r>
          </w:p>
          <w:p w14:paraId="4EFB8F0E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Performance Management in Public Health</w:t>
            </w:r>
          </w:p>
        </w:tc>
      </w:tr>
      <w:tr w:rsidR="006F1513" w14:paraId="466C78DC" w14:textId="77777777">
        <w:tc>
          <w:tcPr>
            <w:tcW w:w="1345" w:type="dxa"/>
          </w:tcPr>
          <w:p w14:paraId="15781D13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6</w:t>
            </w:r>
          </w:p>
        </w:tc>
        <w:tc>
          <w:tcPr>
            <w:tcW w:w="9445" w:type="dxa"/>
          </w:tcPr>
          <w:p w14:paraId="3C0012C2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Social Marketing and Consumer-Based Approaches in Public Health</w:t>
            </w:r>
          </w:p>
          <w:p w14:paraId="69DC606F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Social Entrepreneurship and Sustainable Solutions in Public Health</w:t>
            </w:r>
          </w:p>
        </w:tc>
      </w:tr>
      <w:tr w:rsidR="006F1513" w14:paraId="2CC2A950" w14:textId="77777777">
        <w:tc>
          <w:tcPr>
            <w:tcW w:w="1345" w:type="dxa"/>
          </w:tcPr>
          <w:p w14:paraId="4A657766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7</w:t>
            </w:r>
          </w:p>
        </w:tc>
        <w:tc>
          <w:tcPr>
            <w:tcW w:w="9445" w:type="dxa"/>
          </w:tcPr>
          <w:p w14:paraId="31A257FA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Evidence-Based Public Health Management and Practice</w:t>
            </w:r>
          </w:p>
          <w:p w14:paraId="3C15D615" w14:textId="77777777" w:rsidR="006F1513" w:rsidRDefault="00F03C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Past, Present, and Future Directions for Public Health Practice and Healthcare Quality </w:t>
            </w:r>
          </w:p>
        </w:tc>
      </w:tr>
    </w:tbl>
    <w:p w14:paraId="42E6390E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27A382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B86867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3989F768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7CE52F43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F531F69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32E90BF0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7BB55A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71E91C41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will be taught online by faculty affiliated with the Bachelor of Science in Public Health.</w:t>
      </w:r>
    </w:p>
    <w:p w14:paraId="16EDCC4C" w14:textId="77777777" w:rsidR="006F1513" w:rsidRDefault="00F03C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BC33BA1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4BD355EC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5940EB0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C042226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659EC5B9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71433B5" w14:textId="77777777" w:rsidR="006F1513" w:rsidRDefault="00F03CF6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7D107700" w14:textId="77777777" w:rsidR="006F1513" w:rsidRDefault="00F03CF6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7BB22971" w14:textId="77777777" w:rsidR="006F1513" w:rsidRDefault="006F151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7CECCA5C" w14:textId="77777777" w:rsidR="006F1513" w:rsidRDefault="00F03CF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231C246F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09AE774A" w14:textId="77777777" w:rsidR="006F1513" w:rsidRDefault="00F03CF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52317DF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E576C27" w14:textId="77777777" w:rsidR="006F1513" w:rsidRDefault="00F03CF6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ADCD91A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3581987B" w14:textId="77777777" w:rsidR="006F1513" w:rsidRDefault="00F03CF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47C37F06" w14:textId="77777777" w:rsidR="006F1513" w:rsidRDefault="006F151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1ECE8F0" w14:textId="77777777" w:rsidR="006F1513" w:rsidRDefault="00F03CF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course goals are: </w:t>
      </w:r>
    </w:p>
    <w:p w14:paraId="68B11E45" w14:textId="77777777" w:rsidR="006F1513" w:rsidRDefault="00F03C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health administration and systems approaches in public health. </w:t>
      </w:r>
    </w:p>
    <w:p w14:paraId="6DE32A29" w14:textId="77777777" w:rsidR="006F1513" w:rsidRDefault="00F03C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the public health workforce, and professionalism and ethics in public health practice </w:t>
      </w:r>
    </w:p>
    <w:p w14:paraId="3ED552B7" w14:textId="77777777" w:rsidR="006F1513" w:rsidRDefault="00F03C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and management.  </w:t>
      </w:r>
    </w:p>
    <w:p w14:paraId="18D31F02" w14:textId="77777777" w:rsidR="006F1513" w:rsidRDefault="00F03C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public health finance, human resource management, and leadership. </w:t>
      </w:r>
    </w:p>
    <w:p w14:paraId="7659521C" w14:textId="77777777" w:rsidR="006F1513" w:rsidRDefault="00F03C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public health information systems and surveillance. </w:t>
      </w:r>
    </w:p>
    <w:p w14:paraId="5BAFF9D3" w14:textId="77777777" w:rsidR="006F1513" w:rsidRDefault="00F03C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social marketing and social entrepreneurship in public health. </w:t>
      </w:r>
    </w:p>
    <w:p w14:paraId="09100506" w14:textId="77777777" w:rsidR="006F1513" w:rsidRDefault="00F03C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evidence-based public health management and practice. </w:t>
      </w:r>
    </w:p>
    <w:p w14:paraId="469D63D6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1F0BEC79" w14:textId="77777777" w:rsidR="006F1513" w:rsidRDefault="00F03CF6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277BAEBB" w14:textId="77777777" w:rsidR="006F1513" w:rsidRDefault="006F151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EEB0E6E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This course is required by the Council on Education for Public Health (CEPH) accreditation domain requirements. The domain requirements are: </w:t>
      </w:r>
    </w:p>
    <w:p w14:paraId="2A956B47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 and application of basic statistics</w:t>
      </w:r>
    </w:p>
    <w:p w14:paraId="41414A0D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Foundations of biological and life sciences and concepts of health and disease</w:t>
      </w:r>
    </w:p>
    <w:p w14:paraId="00C2A49A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History/philosophy of public health as well as core values, concepts, and functions across the globe and in society</w:t>
      </w:r>
    </w:p>
    <w:p w14:paraId="46314D2F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concepts, methods, and tools of public health data collection, use, analysis, and why evidence-based approaches are an essential part of public health practice</w:t>
      </w:r>
    </w:p>
    <w:p w14:paraId="6C6AE87A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population health, basic processes, approaches, and interventions that identify and address the major health-related needs and concerns of populations</w:t>
      </w:r>
    </w:p>
    <w:p w14:paraId="5C6584E8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Underlying science of human health and disease including opportunities for promoting and protecting health across the life course</w:t>
      </w:r>
    </w:p>
    <w:p w14:paraId="3DA8AA66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0"/>
          <w:szCs w:val="20"/>
        </w:rPr>
        <w:t>Socioeconomic, behavioral, biological, environmental, and other factors that impact human health and contribute to health disparities</w:t>
      </w:r>
    </w:p>
    <w:p w14:paraId="0A9DD709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concepts and features of project implementation, including planning, assessment, and evaluation</w:t>
      </w:r>
    </w:p>
    <w:p w14:paraId="644F2EC9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characteristics and organizational structures of the U.S. health system, as well as the differences in systems in other countries</w:t>
      </w:r>
    </w:p>
    <w:p w14:paraId="4CC2CFE7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legal, ethical, economic, and regulatory dimensions of health care and public health policy and the roles, influences, and responsibilities of the different agencies and branches of government</w:t>
      </w:r>
    </w:p>
    <w:p w14:paraId="68AEA68F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public health-specific communication, including technical and professional writing and the use of mass media and electronic technology</w:t>
      </w:r>
    </w:p>
    <w:p w14:paraId="0F38AD65" w14:textId="77777777" w:rsidR="006F1513" w:rsidRDefault="00F03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This course meets the following domain requirements: 3. History/philosophy of public health as well as core values, concepts, and functions across the globe and in society; 9. Fundamental characteristics and organizational structures of the U.S. health system, as well as the differences in systems in other countries. </w:t>
      </w:r>
    </w:p>
    <w:p w14:paraId="0C60AF52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74329608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53B2A86A" w14:textId="77777777" w:rsidR="006F1513" w:rsidRDefault="00F03CF6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c. Student population served. </w:t>
      </w:r>
    </w:p>
    <w:p w14:paraId="07F3DFED" w14:textId="77777777" w:rsidR="006F1513" w:rsidRDefault="006F151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1E22C6A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Undergraduate students enrolled in the Public Health program. </w:t>
      </w:r>
    </w:p>
    <w:p w14:paraId="4CCEA384" w14:textId="77777777" w:rsidR="006F1513" w:rsidRDefault="006F151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2E63E3F5" w14:textId="77777777" w:rsidR="006F1513" w:rsidRDefault="00F03CF6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492D0226" w14:textId="77777777" w:rsidR="006F1513" w:rsidRDefault="006F1513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5EB844F8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is an upper-level undergraduate course because it requires foundational public health knowledge before taking the course.  </w:t>
      </w:r>
    </w:p>
    <w:p w14:paraId="5E3ABDC7" w14:textId="77777777" w:rsidR="006F1513" w:rsidRDefault="00F03CF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0E8F5369" w14:textId="77777777" w:rsidR="006F1513" w:rsidRDefault="006F151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B7FAE00" w14:textId="77777777" w:rsidR="006F1513" w:rsidRDefault="006F151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C42FB15" w14:textId="77777777" w:rsidR="006F1513" w:rsidRDefault="006F151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0A7409B" w14:textId="77777777" w:rsidR="006F1513" w:rsidRDefault="006F151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B6623F7" w14:textId="77777777" w:rsidR="006F1513" w:rsidRDefault="006F151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87EBAA3" w14:textId="77777777" w:rsidR="006F1513" w:rsidRDefault="006F151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0CAB516" w14:textId="77777777" w:rsidR="006F1513" w:rsidRDefault="00F03CF6">
      <w:pPr>
        <w:rPr>
          <w:rFonts w:ascii="Cambria" w:eastAsia="Cambria" w:hAnsi="Cambria" w:cs="Cambria"/>
          <w:b/>
        </w:rPr>
      </w:pPr>
      <w:r>
        <w:br w:type="page"/>
      </w:r>
    </w:p>
    <w:p w14:paraId="0B91FDD6" w14:textId="77777777" w:rsidR="006F1513" w:rsidRDefault="00F03CF6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7AC3C358" w14:textId="77777777" w:rsidR="006F1513" w:rsidRDefault="006F1513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32A078C" w14:textId="77777777" w:rsidR="006F1513" w:rsidRDefault="00F03CF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3E705403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7653BBDF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55B507A" w14:textId="77777777" w:rsidR="006F1513" w:rsidRDefault="006F151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B2B128B" w14:textId="77777777" w:rsidR="006F1513" w:rsidRDefault="00F03CF6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5E731724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04BA636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713408D5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The program-level learning outcomes for students enrolled in this program are:</w:t>
      </w:r>
    </w:p>
    <w:p w14:paraId="7443BB74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assess and monitor population health.</w:t>
      </w:r>
    </w:p>
    <w:p w14:paraId="657B44E7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how to investigate, diagnose, and address health hazards and root causes. </w:t>
      </w:r>
    </w:p>
    <w:p w14:paraId="450F442F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effective public health communication strategies to inform and educate. </w:t>
      </w:r>
    </w:p>
    <w:p w14:paraId="75B798FC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public health strategies to strengthen, support, and mobilize communities and partnerships.</w:t>
      </w:r>
    </w:p>
    <w:p w14:paraId="1F74FA8D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create, champion, and implement public health policies, plans, and laws.</w:t>
      </w:r>
    </w:p>
    <w:p w14:paraId="65BCC890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utilize public health legal and regulatory actions.</w:t>
      </w:r>
    </w:p>
    <w:p w14:paraId="1667383F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identify avenues to enabling equitable health access.</w:t>
      </w:r>
    </w:p>
    <w:p w14:paraId="10E58D00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contribute to building a diverse and skilled public health workforce.</w:t>
      </w:r>
    </w:p>
    <w:p w14:paraId="515EF0BF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strategies to improve and innovate through public health evaluation, research, and quality improvement.</w:t>
      </w:r>
    </w:p>
    <w:p w14:paraId="4246AE9F" w14:textId="77777777" w:rsidR="006F1513" w:rsidRDefault="00F03C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build and maintain a strong organizational infrastructure for public health.</w:t>
      </w:r>
    </w:p>
    <w:p w14:paraId="2CA5DE6F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53058A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program-level learning outcomes associated with this course are #8 and #10. </w:t>
      </w:r>
    </w:p>
    <w:p w14:paraId="76086854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975F9E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93C090A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F3399E7" w14:textId="77777777" w:rsidR="006F1513" w:rsidRDefault="00F03CF6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tbl>
      <w:tblPr>
        <w:tblStyle w:val="af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13" w14:paraId="3689BF98" w14:textId="77777777">
        <w:tc>
          <w:tcPr>
            <w:tcW w:w="2148" w:type="dxa"/>
          </w:tcPr>
          <w:p w14:paraId="09A40185" w14:textId="77777777" w:rsidR="006F1513" w:rsidRDefault="00F03C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73DB138B" w14:textId="77777777" w:rsidR="006F1513" w:rsidRDefault="00F03C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contribute to building a diverse and skilled public health workforce.</w:t>
            </w:r>
          </w:p>
        </w:tc>
      </w:tr>
      <w:tr w:rsidR="006F1513" w14:paraId="0523A03B" w14:textId="77777777">
        <w:tc>
          <w:tcPr>
            <w:tcW w:w="2148" w:type="dxa"/>
          </w:tcPr>
          <w:p w14:paraId="5D880D0C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769759A" w14:textId="77777777" w:rsidR="006F1513" w:rsidRDefault="00F03C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33D17288" w14:textId="77777777" w:rsidR="006F1513" w:rsidRDefault="00F03C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available); post-graduation employment survey</w:t>
            </w:r>
          </w:p>
        </w:tc>
      </w:tr>
      <w:tr w:rsidR="006F1513" w14:paraId="1D323269" w14:textId="77777777">
        <w:tc>
          <w:tcPr>
            <w:tcW w:w="2148" w:type="dxa"/>
          </w:tcPr>
          <w:p w14:paraId="42C69C39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586417AA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12ECB040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6F1513" w14:paraId="5740EABA" w14:textId="77777777">
        <w:tc>
          <w:tcPr>
            <w:tcW w:w="2148" w:type="dxa"/>
          </w:tcPr>
          <w:p w14:paraId="29C4B199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79DE110C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7079B4AA" w14:textId="77777777" w:rsidR="006F1513" w:rsidRDefault="00F03CF6">
      <w:pPr>
        <w:rPr>
          <w:rFonts w:ascii="Cambria" w:eastAsia="Cambria" w:hAnsi="Cambria" w:cs="Cambria"/>
          <w:i/>
          <w:sz w:val="20"/>
          <w:szCs w:val="20"/>
        </w:rPr>
      </w:pPr>
      <w:r>
        <w:br w:type="page"/>
      </w:r>
    </w:p>
    <w:tbl>
      <w:tblPr>
        <w:tblStyle w:val="af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13" w14:paraId="5DAEBA67" w14:textId="77777777">
        <w:tc>
          <w:tcPr>
            <w:tcW w:w="2148" w:type="dxa"/>
          </w:tcPr>
          <w:p w14:paraId="0814C876" w14:textId="77777777" w:rsidR="006F1513" w:rsidRDefault="00F03C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Program-Level Outcome 1 (from question #19)</w:t>
            </w:r>
          </w:p>
        </w:tc>
        <w:tc>
          <w:tcPr>
            <w:tcW w:w="7428" w:type="dxa"/>
          </w:tcPr>
          <w:p w14:paraId="205AFD28" w14:textId="77777777" w:rsidR="006F1513" w:rsidRDefault="00F03C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how to build and maintain a strong organizational infrastructure for public health.</w:t>
            </w:r>
          </w:p>
        </w:tc>
      </w:tr>
      <w:tr w:rsidR="006F1513" w14:paraId="46BF2904" w14:textId="77777777">
        <w:tc>
          <w:tcPr>
            <w:tcW w:w="2148" w:type="dxa"/>
          </w:tcPr>
          <w:p w14:paraId="1331D737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A1A0BA1" w14:textId="77777777" w:rsidR="006F1513" w:rsidRDefault="00F03C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543D1799" w14:textId="77777777" w:rsidR="006F1513" w:rsidRDefault="00F03C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6F1513" w14:paraId="3402E558" w14:textId="77777777">
        <w:tc>
          <w:tcPr>
            <w:tcW w:w="2148" w:type="dxa"/>
          </w:tcPr>
          <w:p w14:paraId="2E954F87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118B60D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1C0CD98E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6F1513" w14:paraId="72A0C592" w14:textId="77777777">
        <w:tc>
          <w:tcPr>
            <w:tcW w:w="2148" w:type="dxa"/>
          </w:tcPr>
          <w:p w14:paraId="6E2522C1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21B33263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1CC8686E" w14:textId="77777777" w:rsidR="006F1513" w:rsidRDefault="00F03CF6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</w:p>
    <w:p w14:paraId="4F5AF723" w14:textId="77777777" w:rsidR="006F1513" w:rsidRDefault="00F03CF6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6FC7D5E0" w14:textId="77777777" w:rsidR="006F1513" w:rsidRDefault="00F03C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6064DC3F" w14:textId="77777777" w:rsidR="006F1513" w:rsidRDefault="006F1513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13" w14:paraId="38E981C5" w14:textId="77777777">
        <w:trPr>
          <w:trHeight w:val="323"/>
        </w:trPr>
        <w:tc>
          <w:tcPr>
            <w:tcW w:w="2148" w:type="dxa"/>
          </w:tcPr>
          <w:p w14:paraId="1862500E" w14:textId="77777777" w:rsidR="006F1513" w:rsidRDefault="00F03C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EA5E389" w14:textId="77777777" w:rsidR="006F1513" w:rsidRDefault="006F151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D16A5F6" w14:textId="77777777" w:rsidR="006F1513" w:rsidRDefault="00F03C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health administration and systems approaches in public health. </w:t>
            </w:r>
          </w:p>
        </w:tc>
      </w:tr>
      <w:tr w:rsidR="006F1513" w14:paraId="01E9349F" w14:textId="77777777">
        <w:tc>
          <w:tcPr>
            <w:tcW w:w="2148" w:type="dxa"/>
          </w:tcPr>
          <w:p w14:paraId="71242D44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3E98D94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6F1513" w14:paraId="0E438D31" w14:textId="77777777">
        <w:trPr>
          <w:trHeight w:val="70"/>
        </w:trPr>
        <w:tc>
          <w:tcPr>
            <w:tcW w:w="2148" w:type="dxa"/>
          </w:tcPr>
          <w:p w14:paraId="6A9460AC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94D8711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508C477F" w14:textId="77777777" w:rsidR="006F1513" w:rsidRDefault="006F1513">
      <w:pPr>
        <w:ind w:firstLine="72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13" w14:paraId="43B4CA9B" w14:textId="77777777">
        <w:trPr>
          <w:trHeight w:val="287"/>
        </w:trPr>
        <w:tc>
          <w:tcPr>
            <w:tcW w:w="2148" w:type="dxa"/>
          </w:tcPr>
          <w:p w14:paraId="309FC3E8" w14:textId="77777777" w:rsidR="006F1513" w:rsidRDefault="00F03C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2</w:t>
            </w:r>
          </w:p>
          <w:p w14:paraId="7C2B5CEA" w14:textId="77777777" w:rsidR="006F1513" w:rsidRDefault="006F151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69881B5" w14:textId="77777777" w:rsidR="006F1513" w:rsidRDefault="00F03C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the public health workforce, and professionalism and ethics in public health practice and management.  </w:t>
            </w:r>
          </w:p>
        </w:tc>
      </w:tr>
      <w:tr w:rsidR="006F1513" w14:paraId="5FF20C20" w14:textId="77777777">
        <w:tc>
          <w:tcPr>
            <w:tcW w:w="2148" w:type="dxa"/>
          </w:tcPr>
          <w:p w14:paraId="09CD6B96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8A513B7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6F1513" w14:paraId="66D76460" w14:textId="77777777">
        <w:tc>
          <w:tcPr>
            <w:tcW w:w="2148" w:type="dxa"/>
          </w:tcPr>
          <w:p w14:paraId="63C80DC0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CC46EB2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70329C2D" w14:textId="77777777" w:rsidR="006F1513" w:rsidRDefault="006F1513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13" w14:paraId="109D3673" w14:textId="77777777">
        <w:trPr>
          <w:trHeight w:val="332"/>
        </w:trPr>
        <w:tc>
          <w:tcPr>
            <w:tcW w:w="2148" w:type="dxa"/>
          </w:tcPr>
          <w:p w14:paraId="609E5A5D" w14:textId="77777777" w:rsidR="006F1513" w:rsidRDefault="00F03C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3</w:t>
            </w:r>
          </w:p>
          <w:p w14:paraId="35FD90E8" w14:textId="77777777" w:rsidR="006F1513" w:rsidRDefault="006F151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BACD611" w14:textId="77777777" w:rsidR="006F1513" w:rsidRDefault="00F03CF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public health finance, human resource management, and leadership. </w:t>
            </w:r>
          </w:p>
        </w:tc>
      </w:tr>
      <w:tr w:rsidR="006F1513" w14:paraId="780321A1" w14:textId="77777777">
        <w:tc>
          <w:tcPr>
            <w:tcW w:w="2148" w:type="dxa"/>
          </w:tcPr>
          <w:p w14:paraId="7A3E9F4F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4F72891E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6F1513" w14:paraId="27C58294" w14:textId="77777777">
        <w:tc>
          <w:tcPr>
            <w:tcW w:w="2148" w:type="dxa"/>
          </w:tcPr>
          <w:p w14:paraId="2B2E269C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48BF1BC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5F2F33F7" w14:textId="77777777" w:rsidR="006F1513" w:rsidRDefault="006F1513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13" w14:paraId="2BD51E16" w14:textId="77777777">
        <w:trPr>
          <w:trHeight w:val="260"/>
        </w:trPr>
        <w:tc>
          <w:tcPr>
            <w:tcW w:w="2148" w:type="dxa"/>
          </w:tcPr>
          <w:p w14:paraId="30E98085" w14:textId="77777777" w:rsidR="006F1513" w:rsidRDefault="00F03C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4</w:t>
            </w:r>
          </w:p>
          <w:p w14:paraId="08F4367A" w14:textId="77777777" w:rsidR="006F1513" w:rsidRDefault="006F151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1BDA96BA" w14:textId="77777777" w:rsidR="006F1513" w:rsidRDefault="00F03CF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public health information systems and surveillance. </w:t>
            </w:r>
          </w:p>
        </w:tc>
      </w:tr>
      <w:tr w:rsidR="006F1513" w14:paraId="016A741F" w14:textId="77777777">
        <w:tc>
          <w:tcPr>
            <w:tcW w:w="2148" w:type="dxa"/>
          </w:tcPr>
          <w:p w14:paraId="29EFF488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Which learning activities are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responsible for this outcome?</w:t>
            </w:r>
          </w:p>
        </w:tc>
        <w:tc>
          <w:tcPr>
            <w:tcW w:w="7428" w:type="dxa"/>
          </w:tcPr>
          <w:p w14:paraId="7584C445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Students will complete exams to ensure they become competent in this outcome.</w:t>
            </w:r>
          </w:p>
        </w:tc>
      </w:tr>
      <w:tr w:rsidR="006F1513" w14:paraId="015EEC9E" w14:textId="77777777">
        <w:tc>
          <w:tcPr>
            <w:tcW w:w="2148" w:type="dxa"/>
          </w:tcPr>
          <w:p w14:paraId="6BF56FD9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1D0C694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31A81C80" w14:textId="77777777" w:rsidR="006F1513" w:rsidRDefault="00F03CF6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tbl>
      <w:tblPr>
        <w:tblStyle w:val="af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13" w14:paraId="58464AF2" w14:textId="77777777">
        <w:trPr>
          <w:trHeight w:val="278"/>
        </w:trPr>
        <w:tc>
          <w:tcPr>
            <w:tcW w:w="2148" w:type="dxa"/>
          </w:tcPr>
          <w:p w14:paraId="195A2FB3" w14:textId="77777777" w:rsidR="006F1513" w:rsidRDefault="00F03C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Outcome 5</w:t>
            </w:r>
          </w:p>
          <w:p w14:paraId="33E492CC" w14:textId="77777777" w:rsidR="006F1513" w:rsidRDefault="006F151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2E0771C" w14:textId="77777777" w:rsidR="006F1513" w:rsidRDefault="00F03CF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social marketing and social entrepreneurship in public health. </w:t>
            </w:r>
          </w:p>
        </w:tc>
      </w:tr>
      <w:tr w:rsidR="006F1513" w14:paraId="5883345C" w14:textId="77777777">
        <w:tc>
          <w:tcPr>
            <w:tcW w:w="2148" w:type="dxa"/>
          </w:tcPr>
          <w:p w14:paraId="1BB5F8F0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F1BCC8E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6F1513" w14:paraId="467FAE32" w14:textId="77777777">
        <w:tc>
          <w:tcPr>
            <w:tcW w:w="2148" w:type="dxa"/>
          </w:tcPr>
          <w:p w14:paraId="3C7C7FEB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F4433B0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2B4A840A" w14:textId="77777777" w:rsidR="006F1513" w:rsidRDefault="006F1513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F1513" w14:paraId="5A37655F" w14:textId="77777777">
        <w:trPr>
          <w:trHeight w:val="278"/>
        </w:trPr>
        <w:tc>
          <w:tcPr>
            <w:tcW w:w="2148" w:type="dxa"/>
          </w:tcPr>
          <w:p w14:paraId="64B83F3C" w14:textId="77777777" w:rsidR="006F1513" w:rsidRDefault="00F03C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6</w:t>
            </w:r>
          </w:p>
          <w:p w14:paraId="0B5EC534" w14:textId="77777777" w:rsidR="006F1513" w:rsidRDefault="006F1513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DC01EA7" w14:textId="77777777" w:rsidR="006F1513" w:rsidRDefault="00F03CF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evidence-based public health management and practice. </w:t>
            </w:r>
          </w:p>
          <w:p w14:paraId="5E64C070" w14:textId="77777777" w:rsidR="006F1513" w:rsidRDefault="006F1513">
            <w:pPr>
              <w:tabs>
                <w:tab w:val="left" w:pos="108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F1513" w14:paraId="64D487F1" w14:textId="77777777">
        <w:tc>
          <w:tcPr>
            <w:tcW w:w="2148" w:type="dxa"/>
          </w:tcPr>
          <w:p w14:paraId="1A38E1CE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33B4BB8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6F1513" w14:paraId="0480DD4D" w14:textId="77777777">
        <w:tc>
          <w:tcPr>
            <w:tcW w:w="2148" w:type="dxa"/>
          </w:tcPr>
          <w:p w14:paraId="487007EF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CED3E6F" w14:textId="77777777" w:rsidR="006F1513" w:rsidRDefault="00F03CF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5EB6968E" w14:textId="77777777" w:rsidR="006F1513" w:rsidRDefault="00F03CF6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br w:type="page"/>
      </w:r>
    </w:p>
    <w:p w14:paraId="1DBABFA6" w14:textId="77777777" w:rsidR="006F1513" w:rsidRDefault="00F03CF6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2056F2A9" w14:textId="77777777" w:rsidR="006F1513" w:rsidRDefault="006F151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6F1513" w14:paraId="446537EB" w14:textId="77777777">
        <w:tc>
          <w:tcPr>
            <w:tcW w:w="10790" w:type="dxa"/>
            <w:shd w:val="clear" w:color="auto" w:fill="D9D9D9"/>
          </w:tcPr>
          <w:p w14:paraId="42A80F71" w14:textId="77777777" w:rsidR="006F1513" w:rsidRDefault="00F03CF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6F1513" w14:paraId="3F463B9B" w14:textId="77777777">
        <w:tc>
          <w:tcPr>
            <w:tcW w:w="10790" w:type="dxa"/>
            <w:shd w:val="clear" w:color="auto" w:fill="F2F2F2"/>
          </w:tcPr>
          <w:p w14:paraId="7A1F125A" w14:textId="77777777" w:rsidR="006F1513" w:rsidRDefault="006F151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50FFAB0" w14:textId="77777777" w:rsidR="006F1513" w:rsidRDefault="00F03CF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110EC4F" w14:textId="77777777" w:rsidR="006F1513" w:rsidRDefault="006F1513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1465949" w14:textId="77777777" w:rsidR="006F1513" w:rsidRDefault="00F03CF6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22DBFD0B" w14:textId="77777777" w:rsidR="006F1513" w:rsidRDefault="006F151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C875953" w14:textId="77777777" w:rsidR="006F1513" w:rsidRDefault="006F151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1F7AA630" w14:textId="77777777" w:rsidR="006F1513" w:rsidRDefault="006F151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4697DAF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sz w:val="32"/>
          <w:szCs w:val="32"/>
          <w:u w:val="single"/>
        </w:rPr>
        <w:t>From the 2022–2023 Online Undergraduate Bulletin</w:t>
      </w:r>
    </w:p>
    <w:p w14:paraId="5E0743EA" w14:textId="77777777" w:rsidR="006F1513" w:rsidRDefault="00F03CF6">
      <w:pPr>
        <w:pStyle w:val="Heading1"/>
        <w:spacing w:before="150" w:after="150"/>
        <w:ind w:left="0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Course Descriptions</w:t>
      </w:r>
    </w:p>
    <w:p w14:paraId="57C561B1" w14:textId="77777777" w:rsidR="006F1513" w:rsidRDefault="00F03CF6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Public Health</w:t>
      </w:r>
    </w:p>
    <w:p w14:paraId="4A419C8A" w14:textId="77777777" w:rsidR="006F1513" w:rsidRDefault="006F1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</w:p>
    <w:p w14:paraId="521F40C9" w14:textId="77777777" w:rsidR="006F1513" w:rsidRDefault="00F03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inherit" w:eastAsia="inherit" w:hAnsi="inherit" w:cs="inherit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PHLT 3323 - Public Health Practice and Management 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 xml:space="preserve">Sem. </w:t>
      </w:r>
      <w:proofErr w:type="spellStart"/>
      <w:r>
        <w:rPr>
          <w:rFonts w:ascii="inherit" w:eastAsia="inherit" w:hAnsi="inherit" w:cs="inherit"/>
          <w:b/>
          <w:color w:val="0070C0"/>
          <w:sz w:val="20"/>
          <w:szCs w:val="20"/>
        </w:rPr>
        <w:t>Hrs</w:t>
      </w:r>
      <w:proofErr w:type="spellEnd"/>
      <w:r>
        <w:rPr>
          <w:rFonts w:ascii="inherit" w:eastAsia="inherit" w:hAnsi="inherit" w:cs="inherit"/>
          <w:b/>
          <w:color w:val="0070C0"/>
          <w:sz w:val="20"/>
          <w:szCs w:val="20"/>
        </w:rPr>
        <w:t>:</w:t>
      </w:r>
      <w:r>
        <w:rPr>
          <w:rFonts w:ascii="inherit" w:eastAsia="inherit" w:hAnsi="inherit" w:cs="inherit"/>
          <w:color w:val="0070C0"/>
          <w:sz w:val="20"/>
          <w:szCs w:val="20"/>
        </w:rPr>
        <w:t> 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>3</w:t>
      </w:r>
    </w:p>
    <w:p w14:paraId="14053304" w14:textId="2B583C52" w:rsidR="006F1513" w:rsidRDefault="00A16773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C</w:t>
      </w:r>
      <w:r w:rsidR="00F03CF6">
        <w:rPr>
          <w:rFonts w:ascii="Arial" w:eastAsia="Arial" w:hAnsi="Arial" w:cs="Arial"/>
          <w:color w:val="0070C0"/>
          <w:sz w:val="20"/>
          <w:szCs w:val="20"/>
        </w:rPr>
        <w:t xml:space="preserve">oncepts of public health practice and management including professionalism, health care systems management, finance, strategic planning, surveillance, performance management, social marketing, and evidence-based practice. </w:t>
      </w:r>
    </w:p>
    <w:p w14:paraId="2682EBAF" w14:textId="77777777" w:rsidR="006F1513" w:rsidRDefault="00F03CF6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Fall, Spring</w:t>
      </w:r>
    </w:p>
    <w:p w14:paraId="07985A24" w14:textId="77777777" w:rsidR="006F1513" w:rsidRDefault="00F03CF6">
      <w:pPr>
        <w:tabs>
          <w:tab w:val="left" w:pos="360"/>
          <w:tab w:val="left" w:pos="720"/>
        </w:tabs>
        <w:spacing w:after="0" w:line="240" w:lineRule="auto"/>
        <w:ind w:left="90"/>
        <w:rPr>
          <w:rFonts w:ascii="Cambria" w:eastAsia="Cambria" w:hAnsi="Cambria" w:cs="Cambria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Prerequisites: PHLT 1013</w:t>
      </w:r>
    </w:p>
    <w:p w14:paraId="7AC6C814" w14:textId="77777777" w:rsidR="006F1513" w:rsidRDefault="006F1513">
      <w:pPr>
        <w:ind w:left="90"/>
        <w:rPr>
          <w:rFonts w:ascii="Arial" w:eastAsia="Arial" w:hAnsi="Arial" w:cs="Arial"/>
          <w:sz w:val="20"/>
          <w:szCs w:val="20"/>
          <w:highlight w:val="yellow"/>
        </w:rPr>
      </w:pPr>
    </w:p>
    <w:p w14:paraId="36F69F87" w14:textId="77777777" w:rsidR="006F1513" w:rsidRDefault="006F1513">
      <w:pPr>
        <w:rPr>
          <w:rFonts w:ascii="Arial" w:eastAsia="Arial" w:hAnsi="Arial" w:cs="Arial"/>
          <w:sz w:val="20"/>
          <w:szCs w:val="20"/>
          <w:highlight w:val="yellow"/>
        </w:rPr>
      </w:pPr>
    </w:p>
    <w:sectPr w:rsidR="006F1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8701" w14:textId="77777777" w:rsidR="008E2B2C" w:rsidRDefault="008E2B2C">
      <w:pPr>
        <w:spacing w:after="0" w:line="240" w:lineRule="auto"/>
      </w:pPr>
      <w:r>
        <w:separator/>
      </w:r>
    </w:p>
  </w:endnote>
  <w:endnote w:type="continuationSeparator" w:id="0">
    <w:p w14:paraId="1D6A49CB" w14:textId="77777777" w:rsidR="008E2B2C" w:rsidRDefault="008E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inheri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942B" w14:textId="77777777" w:rsidR="006F1513" w:rsidRDefault="00F03C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610679" w14:textId="77777777" w:rsidR="006F1513" w:rsidRDefault="006F15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2BA6" w14:textId="77777777" w:rsidR="006F1513" w:rsidRDefault="00F03C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5EA1">
      <w:rPr>
        <w:noProof/>
        <w:color w:val="000000"/>
      </w:rPr>
      <w:t>1</w:t>
    </w:r>
    <w:r>
      <w:rPr>
        <w:color w:val="000000"/>
      </w:rPr>
      <w:fldChar w:fldCharType="end"/>
    </w:r>
  </w:p>
  <w:p w14:paraId="36A320A6" w14:textId="77777777" w:rsidR="006F1513" w:rsidRDefault="00F03C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EDF5" w14:textId="77777777" w:rsidR="006F1513" w:rsidRDefault="006F15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4BA3" w14:textId="77777777" w:rsidR="008E2B2C" w:rsidRDefault="008E2B2C">
      <w:pPr>
        <w:spacing w:after="0" w:line="240" w:lineRule="auto"/>
      </w:pPr>
      <w:r>
        <w:separator/>
      </w:r>
    </w:p>
  </w:footnote>
  <w:footnote w:type="continuationSeparator" w:id="0">
    <w:p w14:paraId="7CD0EB86" w14:textId="77777777" w:rsidR="008E2B2C" w:rsidRDefault="008E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E5E1" w14:textId="77777777" w:rsidR="006F1513" w:rsidRDefault="006F15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ED9E" w14:textId="77777777" w:rsidR="006F1513" w:rsidRDefault="006F15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05D4" w14:textId="77777777" w:rsidR="006F1513" w:rsidRDefault="006F15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91A"/>
    <w:multiLevelType w:val="multilevel"/>
    <w:tmpl w:val="AF6C5FEE"/>
    <w:lvl w:ilvl="0">
      <w:start w:val="3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0A08"/>
    <w:multiLevelType w:val="multilevel"/>
    <w:tmpl w:val="FCEC91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08B2"/>
    <w:multiLevelType w:val="multilevel"/>
    <w:tmpl w:val="962A48A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0DA8"/>
    <w:multiLevelType w:val="multilevel"/>
    <w:tmpl w:val="26F4C2CE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11FA4"/>
    <w:multiLevelType w:val="multilevel"/>
    <w:tmpl w:val="1F7C40E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92ABF"/>
    <w:multiLevelType w:val="multilevel"/>
    <w:tmpl w:val="40B4BFB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C15CAA"/>
    <w:multiLevelType w:val="multilevel"/>
    <w:tmpl w:val="468E32BE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7CB7"/>
    <w:multiLevelType w:val="multilevel"/>
    <w:tmpl w:val="BC102AAC"/>
    <w:lvl w:ilvl="0">
      <w:start w:val="4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841FD"/>
    <w:multiLevelType w:val="multilevel"/>
    <w:tmpl w:val="9E64E66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F47C8"/>
    <w:multiLevelType w:val="multilevel"/>
    <w:tmpl w:val="E8C2DF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C0466"/>
    <w:multiLevelType w:val="multilevel"/>
    <w:tmpl w:val="CCBE39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CF18B0"/>
    <w:multiLevelType w:val="multilevel"/>
    <w:tmpl w:val="AEAA3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41F81"/>
    <w:multiLevelType w:val="multilevel"/>
    <w:tmpl w:val="A1D03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num w:numId="1" w16cid:durableId="2079748476">
    <w:abstractNumId w:val="5"/>
  </w:num>
  <w:num w:numId="2" w16cid:durableId="2082822440">
    <w:abstractNumId w:val="9"/>
  </w:num>
  <w:num w:numId="3" w16cid:durableId="688336857">
    <w:abstractNumId w:val="8"/>
  </w:num>
  <w:num w:numId="4" w16cid:durableId="1399866162">
    <w:abstractNumId w:val="6"/>
  </w:num>
  <w:num w:numId="5" w16cid:durableId="703873085">
    <w:abstractNumId w:val="12"/>
  </w:num>
  <w:num w:numId="6" w16cid:durableId="474566528">
    <w:abstractNumId w:val="3"/>
  </w:num>
  <w:num w:numId="7" w16cid:durableId="888538392">
    <w:abstractNumId w:val="11"/>
  </w:num>
  <w:num w:numId="8" w16cid:durableId="1232471205">
    <w:abstractNumId w:val="10"/>
  </w:num>
  <w:num w:numId="9" w16cid:durableId="608319065">
    <w:abstractNumId w:val="0"/>
  </w:num>
  <w:num w:numId="10" w16cid:durableId="1430003316">
    <w:abstractNumId w:val="7"/>
  </w:num>
  <w:num w:numId="11" w16cid:durableId="1334916306">
    <w:abstractNumId w:val="1"/>
  </w:num>
  <w:num w:numId="12" w16cid:durableId="2136631425">
    <w:abstractNumId w:val="2"/>
  </w:num>
  <w:num w:numId="13" w16cid:durableId="55327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13"/>
    <w:rsid w:val="00612AF9"/>
    <w:rsid w:val="006F1513"/>
    <w:rsid w:val="008503CC"/>
    <w:rsid w:val="008E2B2C"/>
    <w:rsid w:val="00A16773"/>
    <w:rsid w:val="00BD3844"/>
    <w:rsid w:val="00C65EA1"/>
    <w:rsid w:val="00F03CF6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10D6"/>
  <w15:docId w15:val="{37DED3DF-7C26-4B82-A985-C57CCC83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500839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1Char">
    <w:name w:val="Heading 1 Char"/>
    <w:basedOn w:val="DefaultParagraphFont"/>
    <w:link w:val="Heading1"/>
    <w:uiPriority w:val="9"/>
    <w:rsid w:val="00500839"/>
    <w:rPr>
      <w:rFonts w:ascii="Arial" w:eastAsia="Times New Roman" w:hAnsi="Arial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500839"/>
    <w:rPr>
      <w:b/>
      <w:bCs/>
    </w:rPr>
  </w:style>
  <w:style w:type="paragraph" w:customStyle="1" w:styleId="acalog-course">
    <w:name w:val="acalog-course"/>
    <w:basedOn w:val="Normal"/>
    <w:rsid w:val="0050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penter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+YIu6YPck34mRRMj9tPDY+5kww==">AMUW2mULxIl14qhfQIBwVFXiuhCt6CeK5Q0t5luQwj1KIpTxoj079wNcAj4n4NAcoWxpvT90fKM6HYImzIkWw5QprvqNsvHPU+9yWZqi/mRMDGM5mNV8egyvO1Aj6Dkv5xXIWokj28aj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2294</Words>
  <Characters>13080</Characters>
  <Application>Microsoft Office Word</Application>
  <DocSecurity>0</DocSecurity>
  <Lines>109</Lines>
  <Paragraphs>30</Paragraphs>
  <ScaleCrop>false</ScaleCrop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dcterms:created xsi:type="dcterms:W3CDTF">2022-08-15T12:37:00Z</dcterms:created>
  <dcterms:modified xsi:type="dcterms:W3CDTF">2022-09-12T16:08:00Z</dcterms:modified>
</cp:coreProperties>
</file>