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568A85A" w:rsidR="00424133" w:rsidRPr="00285F5A" w:rsidRDefault="00E22C80"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F4AEF99" w:rsidR="00001C04" w:rsidRPr="008426D1" w:rsidRDefault="00F965D9" w:rsidP="00FF01D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F01D7">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3T00:00:00Z">
                  <w:dateFormat w:val="M/d/yyyy"/>
                  <w:lid w:val="en-US"/>
                  <w:storeMappedDataAs w:val="dateTime"/>
                  <w:calendar w:val="gregorian"/>
                </w:date>
              </w:sdtPr>
              <w:sdtEndPr/>
              <w:sdtContent>
                <w:r w:rsidR="00FF01D7">
                  <w:rPr>
                    <w:rFonts w:asciiTheme="majorHAnsi" w:hAnsiTheme="majorHAnsi"/>
                    <w:smallCaps/>
                    <w:sz w:val="20"/>
                    <w:szCs w:val="20"/>
                  </w:rPr>
                  <w:t>9/23/2019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965D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470BADA" w:rsidR="00001C04" w:rsidRPr="008426D1" w:rsidRDefault="00F965D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D6916">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4T00:00:00Z">
                  <w:dateFormat w:val="M/d/yyyy"/>
                  <w:lid w:val="en-US"/>
                  <w:storeMappedDataAs w:val="dateTime"/>
                  <w:calendar w:val="gregorian"/>
                </w:date>
              </w:sdtPr>
              <w:sdtEndPr/>
              <w:sdtContent>
                <w:r w:rsidR="009D6916">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965D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A191C84" w:rsidR="00001C04" w:rsidRPr="008426D1" w:rsidRDefault="00F965D9" w:rsidP="0025162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51620">
                      <w:rPr>
                        <w:rFonts w:asciiTheme="majorHAnsi" w:hAnsiTheme="majorHAnsi"/>
                        <w:sz w:val="20"/>
                        <w:szCs w:val="20"/>
                      </w:rPr>
                      <w:t>John Hershberger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251620">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965D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8C35E9" w:rsidR="00001C04" w:rsidRPr="008426D1" w:rsidRDefault="00F965D9" w:rsidP="00BB2FB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B2FB5">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04T00:00:00Z">
                  <w:dateFormat w:val="M/d/yyyy"/>
                  <w:lid w:val="en-US"/>
                  <w:storeMappedDataAs w:val="dateTime"/>
                  <w:calendar w:val="gregorian"/>
                </w:date>
              </w:sdtPr>
              <w:sdtEndPr/>
              <w:sdtContent>
                <w:r w:rsidR="00BB2FB5">
                  <w:rPr>
                    <w:rFonts w:asciiTheme="majorHAnsi" w:hAnsiTheme="majorHAnsi"/>
                    <w:smallCaps/>
                    <w:sz w:val="20"/>
                    <w:szCs w:val="20"/>
                  </w:rPr>
                  <w:t>10/4/2019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965D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965D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965D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08982525"/>
            <w:placeholder>
              <w:docPart w:val="2F443CCE7D7D455281AE110810E44F24"/>
            </w:placeholder>
          </w:sdtPr>
          <w:sdtEndPr/>
          <w:sdtContent>
            <w:p w14:paraId="496B3066" w14:textId="77777777" w:rsidR="00E22C80" w:rsidRDefault="00E22C80" w:rsidP="00E22C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Lorin Neuman-Lee</w:t>
              </w:r>
              <w:r>
                <w:rPr>
                  <w:rFonts w:asciiTheme="majorHAnsi" w:hAnsiTheme="majorHAnsi" w:cs="Arial"/>
                  <w:sz w:val="20"/>
                  <w:szCs w:val="20"/>
                </w:rPr>
                <w:tab/>
              </w:r>
              <w:r>
                <w:rPr>
                  <w:rFonts w:asciiTheme="majorHAnsi" w:hAnsiTheme="majorHAnsi" w:cs="Arial"/>
                  <w:sz w:val="20"/>
                  <w:szCs w:val="20"/>
                </w:rPr>
                <w:tab/>
              </w:r>
              <w:hyperlink r:id="rId9" w:history="1">
                <w:r w:rsidRPr="00211411">
                  <w:rPr>
                    <w:rStyle w:val="Hyperlink"/>
                    <w:rFonts w:asciiTheme="majorHAnsi" w:hAnsiTheme="majorHAnsi" w:cs="Arial"/>
                    <w:sz w:val="20"/>
                    <w:szCs w:val="20"/>
                  </w:rPr>
                  <w:t>lneumanlee@astate.edu</w:t>
                </w:r>
              </w:hyperlink>
            </w:p>
            <w:p w14:paraId="302C9D29" w14:textId="77777777" w:rsidR="00E22C80" w:rsidRDefault="00E22C80" w:rsidP="00E22C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3B9D8696" w:rsidR="007D371A" w:rsidRPr="008426D1" w:rsidRDefault="00F965D9"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bookmarkStart w:id="0" w:name="_GoBack"/>
      <w:bookmarkEnd w:id="0"/>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33152B3" w:rsidR="007D371A" w:rsidRPr="008426D1" w:rsidRDefault="00E22C8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w:t>
          </w:r>
          <w:r w:rsidR="00811ABE">
            <w:rPr>
              <w:rFonts w:asciiTheme="majorHAnsi" w:hAnsiTheme="majorHAnsi" w:cs="Arial"/>
              <w:sz w:val="20"/>
              <w:szCs w:val="20"/>
            </w:rPr>
            <w:t>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ermStart w:id="719269931" w:edGrp="everyone" w:displacedByCustomXml="prev"/>
        <w:p w14:paraId="50525406" w14:textId="1598349D" w:rsidR="00CB4B5A" w:rsidRDefault="00E10FC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4412 </w:t>
          </w:r>
        </w:p>
        <w:permEnd w:id="719269931" w:displacedByCustomXml="next"/>
      </w:sdtContent>
    </w:sdt>
    <w:p w14:paraId="05FD1803" w14:textId="10F23DD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E10FC8">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2588FD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75F20">
            <w:rPr>
              <w:rFonts w:asciiTheme="majorHAnsi" w:hAnsiTheme="majorHAnsi" w:cs="Arial"/>
              <w:sz w:val="20"/>
              <w:szCs w:val="20"/>
            </w:rPr>
            <w:t>BIO 4</w:t>
          </w:r>
          <w:r w:rsidR="00E04677">
            <w:rPr>
              <w:rFonts w:asciiTheme="majorHAnsi" w:hAnsiTheme="majorHAnsi" w:cs="Arial"/>
              <w:sz w:val="20"/>
              <w:szCs w:val="20"/>
            </w:rPr>
            <w:t>31</w:t>
          </w:r>
          <w:r w:rsidR="00975F20">
            <w:rPr>
              <w:rFonts w:asciiTheme="majorHAnsi" w:hAnsiTheme="majorHAnsi" w:cs="Arial"/>
              <w:sz w:val="20"/>
              <w:szCs w:val="20"/>
            </w:rPr>
            <w:t>3</w:t>
          </w:r>
        </w:sdtContent>
      </w:sdt>
    </w:p>
    <w:p w14:paraId="48E5E7AB" w14:textId="1193083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975F2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09336B9" w:rsidR="007E7FDA" w:rsidRDefault="00F965D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22C80">
            <w:rPr>
              <w:rFonts w:asciiTheme="majorHAnsi" w:hAnsiTheme="majorHAnsi" w:cs="Arial"/>
              <w:sz w:val="20"/>
              <w:szCs w:val="20"/>
            </w:rPr>
            <w:t>Herpetology</w:t>
          </w:r>
        </w:sdtContent>
      </w:sdt>
    </w:p>
    <w:p w14:paraId="52D3BC77" w14:textId="539BA25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E22C8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F965D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F965D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1AC022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E22C80">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557D99D"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E22C80">
            <w:t xml:space="preserve">Examination of the biology </w:t>
          </w:r>
          <w:r w:rsidR="00D87071">
            <w:t xml:space="preserve">of </w:t>
          </w:r>
          <w:r w:rsidR="00E22C80">
            <w:t xml:space="preserve">amphibians and reptiles, with emphasis on evolutionary history, behavior, physiology, morphology, and ecology.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52D3B3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E22C8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F965D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965D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F965D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FEA398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E22C80">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6A2AF0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E22C8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740D64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E22C8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92C3D9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E22C80">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018B0FC6"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975F20">
            <w:rPr>
              <w:rFonts w:asciiTheme="majorHAnsi" w:hAnsiTheme="majorHAnsi" w:cs="Arial"/>
              <w:sz w:val="20"/>
              <w:szCs w:val="20"/>
            </w:rPr>
            <w:t xml:space="preserve">BIO 5412 </w:t>
          </w:r>
          <w:r w:rsidR="00E04677">
            <w:rPr>
              <w:rFonts w:asciiTheme="majorHAnsi" w:hAnsiTheme="majorHAnsi" w:cs="Arial"/>
              <w:sz w:val="20"/>
              <w:szCs w:val="20"/>
            </w:rPr>
            <w:t>Herpetology, to be changed to BIO 5313</w:t>
          </w:r>
        </w:sdtContent>
      </w:sdt>
    </w:p>
    <w:p w14:paraId="0438C315" w14:textId="4C6C55A8" w:rsidR="008A1AC6" w:rsidRPr="00811ABE" w:rsidRDefault="00811ABE">
      <w:pPr>
        <w:rPr>
          <w:rFonts w:ascii="Times New Roman" w:hAnsi="Times New Roman" w:cs="Times New Roman"/>
        </w:rPr>
      </w:pPr>
      <w:r>
        <w:rPr>
          <w:rFonts w:asciiTheme="majorHAnsi" w:hAnsiTheme="majorHAnsi" w:cs="Arial"/>
          <w:sz w:val="20"/>
          <w:szCs w:val="20"/>
        </w:rPr>
        <w:lastRenderedPageBreak/>
        <w:tab/>
      </w:r>
      <w:bookmarkStart w:id="1" w:name="_Hlk19816009"/>
      <w:r w:rsidRPr="00811ABE">
        <w:rPr>
          <w:rFonts w:ascii="Times New Roman" w:hAnsi="Times New Roman" w:cs="Times New Roman"/>
          <w:sz w:val="20"/>
          <w:szCs w:val="20"/>
        </w:rPr>
        <w:t xml:space="preserve"> </w:t>
      </w:r>
      <w:r w:rsidRPr="00811ABE">
        <w:rPr>
          <w:rFonts w:ascii="Times New Roman" w:hAnsi="Times New Roman" w:cs="Times New Roman"/>
        </w:rPr>
        <w:t>Students enrolled in this course for graduate credit are required to meet with the instructor in the first two weeks of class. Each student will conduct a literature review on a topic that intersects herpetology and their own graduate research. The product from this literature review will be a presentation that will be given to the entire class at a date arranged by the instructor and the student. Students will be evaluated on their presentation skills as well as the quality of their review.</w:t>
      </w:r>
      <w:bookmarkEnd w:id="1"/>
    </w:p>
    <w:p w14:paraId="01D4D6FF" w14:textId="75453BE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22C8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51455B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22C80">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34774B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22C8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EFF0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22C80">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AE0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22C8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246A0E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69631A">
            <w:rPr>
              <w:rStyle w:val="PlaceholderText"/>
              <w:shd w:val="clear" w:color="auto" w:fill="D9D9D9" w:themeFill="background1" w:themeFillShade="D9"/>
            </w:rPr>
            <w:t xml:space="preserve"> </w:t>
          </w:r>
          <w:r w:rsidR="00E82AEA">
            <w:t>A new instructor will present</w:t>
          </w:r>
          <w:r w:rsidR="00E82AEA" w:rsidRPr="00230DD9">
            <w:t xml:space="preserve"> a broader and more in-depth examination of herpetology. This will include the physiology, behavior, and ecology. </w:t>
          </w:r>
          <w:r w:rsidR="00E9016A">
            <w:t>The course previously</w:t>
          </w:r>
          <w:r w:rsidR="00E82AEA" w:rsidRPr="00230DD9">
            <w:t xml:space="preserve"> focused on identification and collection techniques. </w:t>
          </w:r>
          <w:r w:rsidR="00E82AEA">
            <w:t>T</w:t>
          </w:r>
          <w:r w:rsidR="00E82AEA" w:rsidRPr="00230DD9">
            <w:t xml:space="preserve">he content of the course </w:t>
          </w:r>
          <w:r w:rsidR="00E82AEA">
            <w:t>will be made</w:t>
          </w:r>
          <w:r w:rsidR="00E82AEA" w:rsidRPr="00230DD9">
            <w:t xml:space="preserve"> much more inclusive. Students will have lecture portions with class discussions and the identification and handling techniques will be moved to the laboratory portion of this course.</w:t>
          </w:r>
          <w:r w:rsidR="00E82AEA">
            <w:t xml:space="preserve"> </w:t>
          </w:r>
          <w:r w:rsidR="00E82AEA">
            <w:rPr>
              <w:rStyle w:val="PlaceholderText"/>
              <w:shd w:val="clear" w:color="auto" w:fill="D9D9D9" w:themeFill="background1" w:themeFillShade="D9"/>
            </w:rPr>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C9D8EF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E82AEA">
            <w:rPr>
              <w:rFonts w:asciiTheme="majorHAnsi" w:hAnsiTheme="majorHAnsi" w:cs="Arial"/>
              <w:sz w:val="20"/>
              <w:szCs w:val="20"/>
            </w:rPr>
            <w:t>Increased content will better prepare the students and provide more opportunity to apply concepts learned in other courses. This will require an extra scheduled hour of instruction.</w:t>
          </w:r>
        </w:sdtContent>
      </w:sdt>
    </w:p>
    <w:p w14:paraId="3F8EF644" w14:textId="77777777" w:rsidR="00FE1168" w:rsidRDefault="00FE1168">
      <w:pPr>
        <w:rPr>
          <w:rFonts w:asciiTheme="majorHAnsi" w:hAnsiTheme="majorHAnsi" w:cs="Arial"/>
          <w:b/>
          <w:sz w:val="28"/>
          <w:szCs w:val="20"/>
        </w:rPr>
      </w:pPr>
    </w:p>
    <w:p w14:paraId="41650934" w14:textId="24A83B9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D10E24">
            <w:rPr>
              <w:rFonts w:asciiTheme="majorHAnsi" w:hAnsiTheme="majorHAnsi" w:cs="Arial"/>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sdt>
          <w:sdtPr>
            <w:id w:val="293331736"/>
          </w:sdtPr>
          <w:sdtEndPr>
            <w:rPr>
              <w:rFonts w:ascii="Times New Roman" w:hAnsi="Times New Roman" w:cs="Times New Roman"/>
            </w:rPr>
          </w:sdtEndPr>
          <w:sdtContent>
            <w:p w14:paraId="4657B37F" w14:textId="0C864BA8" w:rsidR="00D10E24" w:rsidRPr="00D10E24" w:rsidRDefault="00D10E24" w:rsidP="00D10E24">
              <w:pPr>
                <w:pStyle w:val="ListParagraph"/>
                <w:numPr>
                  <w:ilvl w:val="0"/>
                  <w:numId w:val="12"/>
                </w:numPr>
                <w:shd w:val="clear" w:color="auto" w:fill="FFFFFF"/>
                <w:rPr>
                  <w:rFonts w:ascii="Times New Roman" w:eastAsia="Times New Roman" w:hAnsi="Times New Roman" w:cs="Times New Roman"/>
                </w:rPr>
              </w:pPr>
              <w:r w:rsidRPr="00D10E24">
                <w:rPr>
                  <w:rFonts w:ascii="Times New Roman" w:eastAsia="Times New Roman" w:hAnsi="Times New Roman" w:cs="Times New Roman"/>
                </w:rPr>
                <w:t>Students will be able to identify diversity as result of evolutionary and adaptive mechanisms while recognizing the underlying genetic principles and mechanisms of these processes. </w:t>
              </w:r>
            </w:p>
            <w:sdt>
              <w:sdtPr>
                <w:id w:val="-1136566775"/>
              </w:sdtPr>
              <w:sdtEndPr>
                <w:rPr>
                  <w:rFonts w:ascii="Times New Roman" w:hAnsi="Times New Roman" w:cs="Times New Roman"/>
                </w:rPr>
              </w:sdtEndPr>
              <w:sdtContent>
                <w:p w14:paraId="63E0DC8A" w14:textId="757E5F8F" w:rsidR="00D10E24" w:rsidRPr="00D10E24" w:rsidRDefault="00D10E24" w:rsidP="00D10E24">
                  <w:pPr>
                    <w:pStyle w:val="ListParagraph"/>
                    <w:numPr>
                      <w:ilvl w:val="0"/>
                      <w:numId w:val="12"/>
                    </w:numPr>
                    <w:shd w:val="clear" w:color="auto" w:fill="FFFFFF"/>
                    <w:rPr>
                      <w:rFonts w:ascii="Times New Roman" w:eastAsia="Times New Roman" w:hAnsi="Times New Roman" w:cs="Times New Roman"/>
                    </w:rPr>
                  </w:pPr>
                  <w:r w:rsidRPr="00D10E24">
                    <w:rPr>
                      <w:rFonts w:ascii="Times New Roman" w:hAnsi="Times New Roman" w:cs="Times New Roman"/>
                      <w:shd w:val="clear" w:color="auto" w:fill="FFFFFF"/>
                    </w:rPr>
                    <w:t>Students will be able to distinguish biological mechanisms (e.g., cellular respiration, photosynthesis, DNA replication; etc.) and relate/apply these mechanisms to overall biological systems (for example energy production and flow, circulatory systems in plants and animals, ecological systems) and how they work.  </w:t>
                  </w:r>
                  <w:r w:rsidRPr="00D10E24">
                    <w:rPr>
                      <w:rFonts w:ascii="Times New Roman" w:eastAsia="Times New Roman" w:hAnsi="Times New Roman" w:cs="Times New Roman"/>
                    </w:rPr>
                    <w:t xml:space="preserve"> </w:t>
                  </w:r>
                </w:p>
                <w:sdt>
                  <w:sdtPr>
                    <w:id w:val="-1261449109"/>
                  </w:sdtPr>
                  <w:sdtEndPr>
                    <w:rPr>
                      <w:rFonts w:ascii="Times New Roman" w:hAnsi="Times New Roman" w:cs="Times New Roman"/>
                    </w:rPr>
                  </w:sdtEndPr>
                  <w:sdtContent>
                    <w:p w14:paraId="7746DD5D" w14:textId="77777777" w:rsidR="00D10E24" w:rsidRPr="00D10E24" w:rsidRDefault="00D10E24" w:rsidP="00D10E24">
                      <w:pPr>
                        <w:pStyle w:val="ListParagraph"/>
                        <w:numPr>
                          <w:ilvl w:val="0"/>
                          <w:numId w:val="12"/>
                        </w:numPr>
                        <w:shd w:val="clear" w:color="auto" w:fill="FFFFFF"/>
                        <w:rPr>
                          <w:rFonts w:ascii="Times New Roman" w:eastAsia="Times New Roman" w:hAnsi="Times New Roman" w:cs="Times New Roman"/>
                        </w:rPr>
                      </w:pPr>
                      <w:r w:rsidRPr="00D10E24">
                        <w:rPr>
                          <w:rFonts w:ascii="Times New Roman" w:eastAsia="Times New Roman" w:hAnsi="Times New Roman" w:cs="Times New Roman"/>
                        </w:rPr>
                        <w:t>Students will be able to construct hypothesis; design studies to test those hypotheses.</w:t>
                      </w:r>
                    </w:p>
                    <w:p w14:paraId="0C24D941" w14:textId="74A742A6" w:rsidR="00D10E24" w:rsidRPr="00E31AC7" w:rsidRDefault="00F965D9" w:rsidP="00D10E24">
                      <w:pPr>
                        <w:shd w:val="clear" w:color="auto" w:fill="FFFFFF"/>
                        <w:ind w:left="360"/>
                        <w:rPr>
                          <w:rFonts w:ascii="Times New Roman" w:eastAsia="Times New Roman" w:hAnsi="Times New Roman" w:cs="Times New Roman"/>
                        </w:rPr>
                      </w:pPr>
                    </w:p>
                  </w:sdtContent>
                </w:sdt>
                <w:p w14:paraId="17112A60" w14:textId="447998D6" w:rsidR="00D10E24" w:rsidRPr="00E31AC7" w:rsidRDefault="00F965D9" w:rsidP="00D10E24">
                  <w:pPr>
                    <w:shd w:val="clear" w:color="auto" w:fill="FFFFFF"/>
                    <w:ind w:left="360"/>
                    <w:rPr>
                      <w:rFonts w:ascii="Times New Roman" w:eastAsia="Times New Roman" w:hAnsi="Times New Roman" w:cs="Times New Roman"/>
                    </w:rPr>
                  </w:pPr>
                </w:p>
              </w:sdtContent>
            </w:sdt>
            <w:p w14:paraId="77964C95" w14:textId="2D8DE023" w:rsidR="00547433" w:rsidRPr="008426D1" w:rsidRDefault="00F965D9" w:rsidP="00D10E24">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5F5364E" w14:textId="77777777" w:rsidR="00D10E24" w:rsidRDefault="00283525" w:rsidP="00D10E24">
      <w:pPr>
        <w:spacing w:after="240" w:line="240" w:lineRule="auto"/>
        <w:rPr>
          <w:rFonts w:asciiTheme="majorHAnsi" w:hAnsiTheme="majorHAnsi" w:cs="Arial"/>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p>
    <w:tbl>
      <w:tblPr>
        <w:tblStyle w:val="TableGrid"/>
        <w:tblW w:w="0" w:type="auto"/>
        <w:tblLook w:val="04A0" w:firstRow="1" w:lastRow="0" w:firstColumn="1" w:lastColumn="0" w:noHBand="0" w:noVBand="1"/>
      </w:tblPr>
      <w:tblGrid>
        <w:gridCol w:w="2148"/>
        <w:gridCol w:w="7428"/>
      </w:tblGrid>
      <w:tr w:rsidR="00D10E24" w:rsidRPr="00BF4EA4" w14:paraId="2A711653" w14:textId="77777777" w:rsidTr="00D629B1">
        <w:tc>
          <w:tcPr>
            <w:tcW w:w="2148" w:type="dxa"/>
            <w:shd w:val="clear" w:color="auto" w:fill="D9D9D9" w:themeFill="background1" w:themeFillShade="D9"/>
          </w:tcPr>
          <w:p w14:paraId="6B312015" w14:textId="77777777" w:rsidR="00D10E24" w:rsidRPr="00BF4EA4" w:rsidRDefault="00D10E24" w:rsidP="00D629B1">
            <w:pPr>
              <w:jc w:val="center"/>
              <w:rPr>
                <w:rFonts w:asciiTheme="majorHAnsi" w:hAnsiTheme="majorHAnsi"/>
                <w:b/>
                <w:sz w:val="20"/>
                <w:szCs w:val="20"/>
              </w:rPr>
            </w:pPr>
            <w:r w:rsidRPr="00BF4EA4">
              <w:rPr>
                <w:rFonts w:asciiTheme="majorHAnsi" w:hAnsiTheme="majorHAnsi"/>
                <w:b/>
                <w:sz w:val="20"/>
                <w:szCs w:val="20"/>
              </w:rPr>
              <w:t>Program-Level Outcome 1 (from question #23)</w:t>
            </w:r>
          </w:p>
        </w:tc>
        <w:sdt>
          <w:sdtPr>
            <w:rPr>
              <w:rFonts w:ascii="Times New Roman" w:hAnsi="Times New Roman" w:cs="Times New Roman"/>
            </w:rPr>
            <w:id w:val="1425539941"/>
          </w:sdtPr>
          <w:sdtEndPr/>
          <w:sdtContent>
            <w:tc>
              <w:tcPr>
                <w:tcW w:w="7428" w:type="dxa"/>
                <w:shd w:val="clear" w:color="auto" w:fill="D9D9D9" w:themeFill="background1" w:themeFillShade="D9"/>
              </w:tcPr>
              <w:p w14:paraId="56A8A5FC" w14:textId="77777777" w:rsidR="00D10E24" w:rsidRPr="00E31AC7" w:rsidRDefault="00D10E24" w:rsidP="00D629B1">
                <w:pPr>
                  <w:shd w:val="clear" w:color="auto" w:fill="FFFFFF"/>
                  <w:ind w:left="360"/>
                  <w:rPr>
                    <w:rFonts w:ascii="Times New Roman" w:eastAsia="Times New Roman" w:hAnsi="Times New Roman" w:cs="Times New Roman"/>
                  </w:rPr>
                </w:pPr>
                <w:r w:rsidRPr="00E31AC7">
                  <w:rPr>
                    <w:rFonts w:ascii="Times New Roman" w:eastAsia="Times New Roman" w:hAnsi="Times New Roman" w:cs="Times New Roman"/>
                  </w:rPr>
                  <w:t>Students will be able to identify diversity as result of evolutionary and adaptive mechanisms while recognizing the underlying genetic principles and mechanisms of these processes. </w:t>
                </w:r>
              </w:p>
              <w:p w14:paraId="1EF4A52B" w14:textId="77777777" w:rsidR="00D10E24" w:rsidRPr="00E31AC7" w:rsidRDefault="00D10E24" w:rsidP="00D629B1">
                <w:pPr>
                  <w:rPr>
                    <w:rFonts w:ascii="Times New Roman" w:hAnsi="Times New Roman" w:cs="Times New Roman"/>
                  </w:rPr>
                </w:pPr>
              </w:p>
            </w:tc>
          </w:sdtContent>
        </w:sdt>
      </w:tr>
      <w:tr w:rsidR="00D10E24" w:rsidRPr="00BF4EA4" w14:paraId="702622B2" w14:textId="77777777" w:rsidTr="00D629B1">
        <w:tc>
          <w:tcPr>
            <w:tcW w:w="2148" w:type="dxa"/>
          </w:tcPr>
          <w:p w14:paraId="4F722E5E"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6A69992C" w14:textId="77777777" w:rsidR="00D10E24" w:rsidRPr="00E31AC7" w:rsidRDefault="00F965D9" w:rsidP="00D629B1">
            <w:pPr>
              <w:rPr>
                <w:rFonts w:ascii="Times New Roman" w:hAnsi="Times New Roman" w:cs="Times New Roman"/>
              </w:rPr>
            </w:pPr>
            <w:sdt>
              <w:sdtPr>
                <w:rPr>
                  <w:rFonts w:ascii="Times New Roman" w:hAnsi="Times New Roman" w:cs="Times New Roman"/>
                </w:rPr>
                <w:id w:val="-1294900252"/>
                <w:text/>
              </w:sdtPr>
              <w:sdtEndPr/>
              <w:sdtContent>
                <w:r w:rsidR="00D10E24" w:rsidRPr="00E31AC7">
                  <w:rPr>
                    <w:rFonts w:ascii="Times New Roman" w:hAnsi="Times New Roman" w:cs="Times New Roman"/>
                  </w:rPr>
                  <w:t>Senior Seminar Assessment</w:t>
                </w:r>
              </w:sdtContent>
            </w:sdt>
            <w:r w:rsidR="00D10E24" w:rsidRPr="00E31AC7">
              <w:rPr>
                <w:rFonts w:ascii="Times New Roman" w:hAnsi="Times New Roman" w:cs="Times New Roman"/>
              </w:rPr>
              <w:t xml:space="preserve"> </w:t>
            </w:r>
          </w:p>
        </w:tc>
      </w:tr>
      <w:tr w:rsidR="00D10E24" w:rsidRPr="00BF4EA4" w14:paraId="0644A617" w14:textId="77777777" w:rsidTr="00D629B1">
        <w:tc>
          <w:tcPr>
            <w:tcW w:w="2148" w:type="dxa"/>
          </w:tcPr>
          <w:p w14:paraId="020DEE38"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 xml:space="preserve">Assessment </w:t>
            </w:r>
          </w:p>
          <w:p w14:paraId="6B788F04"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Timetable</w:t>
            </w:r>
          </w:p>
        </w:tc>
        <w:sdt>
          <w:sdtPr>
            <w:rPr>
              <w:rFonts w:ascii="Times New Roman" w:hAnsi="Times New Roman" w:cs="Times New Roman"/>
            </w:rPr>
            <w:id w:val="390850056"/>
          </w:sdtPr>
          <w:sdtEndPr/>
          <w:sdtContent>
            <w:tc>
              <w:tcPr>
                <w:tcW w:w="7428" w:type="dxa"/>
              </w:tcPr>
              <w:p w14:paraId="0B1380E6"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t>Students are assessed for this outcome during their senior year.</w:t>
                </w:r>
              </w:p>
            </w:tc>
          </w:sdtContent>
        </w:sdt>
      </w:tr>
      <w:tr w:rsidR="00D10E24" w:rsidRPr="00BF4EA4" w14:paraId="359AEB96" w14:textId="77777777" w:rsidTr="00D629B1">
        <w:tc>
          <w:tcPr>
            <w:tcW w:w="2148" w:type="dxa"/>
          </w:tcPr>
          <w:p w14:paraId="12A46C1E" w14:textId="77777777" w:rsidR="00D10E24" w:rsidRDefault="00D10E24" w:rsidP="00D629B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8D4715F" w14:textId="77777777" w:rsidR="00D10E24" w:rsidRDefault="00D10E24" w:rsidP="00D629B1">
            <w:pPr>
              <w:rPr>
                <w:rFonts w:asciiTheme="majorHAnsi" w:hAnsiTheme="majorHAnsi"/>
                <w:sz w:val="20"/>
                <w:szCs w:val="20"/>
              </w:rPr>
            </w:pPr>
          </w:p>
          <w:p w14:paraId="190E2560" w14:textId="77777777" w:rsidR="00D10E24" w:rsidRPr="00BF4EA4" w:rsidRDefault="00D10E24" w:rsidP="00D629B1">
            <w:pPr>
              <w:rPr>
                <w:rFonts w:asciiTheme="majorHAnsi" w:hAnsiTheme="majorHAnsi"/>
                <w:sz w:val="20"/>
                <w:szCs w:val="20"/>
              </w:rPr>
            </w:pPr>
          </w:p>
        </w:tc>
        <w:tc>
          <w:tcPr>
            <w:tcW w:w="7428" w:type="dxa"/>
          </w:tcPr>
          <w:p w14:paraId="4EBCA1E0"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t xml:space="preserve">The course instructor for the senior seminar is responsible for administering the assessment and coordinating with the department assessment committee. </w:t>
            </w:r>
          </w:p>
        </w:tc>
      </w:tr>
      <w:tr w:rsidR="00D10E24" w:rsidRPr="00BF4EA4" w14:paraId="2BDFE035" w14:textId="77777777" w:rsidTr="00D629B1">
        <w:tc>
          <w:tcPr>
            <w:tcW w:w="2148" w:type="dxa"/>
            <w:shd w:val="clear" w:color="auto" w:fill="D9D9D9" w:themeFill="background1" w:themeFillShade="D9"/>
          </w:tcPr>
          <w:p w14:paraId="134CB1D6" w14:textId="77777777" w:rsidR="00D10E24" w:rsidRPr="00BF4EA4" w:rsidRDefault="00D10E24" w:rsidP="00D629B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#23)</w:t>
            </w:r>
          </w:p>
        </w:tc>
        <w:sdt>
          <w:sdtPr>
            <w:rPr>
              <w:rFonts w:ascii="Times New Roman" w:hAnsi="Times New Roman" w:cs="Times New Roman"/>
            </w:rPr>
            <w:id w:val="244393347"/>
          </w:sdtPr>
          <w:sdtEndPr/>
          <w:sdtContent>
            <w:tc>
              <w:tcPr>
                <w:tcW w:w="7428" w:type="dxa"/>
                <w:shd w:val="clear" w:color="auto" w:fill="D9D9D9" w:themeFill="background1" w:themeFillShade="D9"/>
              </w:tcPr>
              <w:p w14:paraId="004F1824" w14:textId="77777777" w:rsidR="00D10E24" w:rsidRPr="00E31AC7" w:rsidRDefault="00D10E24" w:rsidP="00D629B1">
                <w:pPr>
                  <w:shd w:val="clear" w:color="auto" w:fill="FFFFFF"/>
                  <w:ind w:left="360"/>
                  <w:rPr>
                    <w:rFonts w:ascii="Times New Roman" w:eastAsia="Times New Roman" w:hAnsi="Times New Roman" w:cs="Times New Roman"/>
                  </w:rPr>
                </w:pPr>
                <w:r w:rsidRPr="00E31AC7">
                  <w:rPr>
                    <w:rFonts w:ascii="Times New Roman" w:hAnsi="Times New Roman" w:cs="Times New Roman"/>
                    <w:shd w:val="clear" w:color="auto" w:fill="FFFFFF"/>
                  </w:rPr>
                  <w:t>Students will be able to distinguish biological mechanisms (e.g., cellular respiration, photosynthesis, DNA replication; etc.) and relate/apply these mechanisms to overall biological systems (for example energy production and flow, circulatory systems in plants and animals, ecological systems) and how they work.  </w:t>
                </w:r>
                <w:r w:rsidRPr="00E31AC7">
                  <w:rPr>
                    <w:rFonts w:ascii="Times New Roman" w:eastAsia="Times New Roman" w:hAnsi="Times New Roman" w:cs="Times New Roman"/>
                  </w:rPr>
                  <w:t xml:space="preserve"> </w:t>
                </w:r>
              </w:p>
              <w:p w14:paraId="755DD5CC" w14:textId="77777777" w:rsidR="00D10E24" w:rsidRPr="00E31AC7" w:rsidRDefault="00D10E24" w:rsidP="00D629B1">
                <w:pPr>
                  <w:rPr>
                    <w:rFonts w:ascii="Times New Roman" w:hAnsi="Times New Roman" w:cs="Times New Roman"/>
                  </w:rPr>
                </w:pPr>
              </w:p>
            </w:tc>
          </w:sdtContent>
        </w:sdt>
      </w:tr>
      <w:tr w:rsidR="00D10E24" w:rsidRPr="00BF4EA4" w14:paraId="5E5F0377" w14:textId="77777777" w:rsidTr="00D629B1">
        <w:tc>
          <w:tcPr>
            <w:tcW w:w="2148" w:type="dxa"/>
          </w:tcPr>
          <w:p w14:paraId="46A92519"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620113BC" w14:textId="77777777" w:rsidR="00D10E24" w:rsidRPr="00E31AC7" w:rsidRDefault="00F965D9" w:rsidP="00D629B1">
            <w:pPr>
              <w:rPr>
                <w:rFonts w:ascii="Times New Roman" w:hAnsi="Times New Roman" w:cs="Times New Roman"/>
              </w:rPr>
            </w:pPr>
            <w:sdt>
              <w:sdtPr>
                <w:rPr>
                  <w:rFonts w:ascii="Times New Roman" w:hAnsi="Times New Roman" w:cs="Times New Roman"/>
                </w:rPr>
                <w:id w:val="-1061934001"/>
                <w:text/>
              </w:sdtPr>
              <w:sdtEndPr/>
              <w:sdtContent>
                <w:r w:rsidR="00D10E24" w:rsidRPr="00E31AC7">
                  <w:rPr>
                    <w:rFonts w:ascii="Times New Roman" w:hAnsi="Times New Roman" w:cs="Times New Roman"/>
                  </w:rPr>
                  <w:t>Senior Seminar Assessment</w:t>
                </w:r>
              </w:sdtContent>
            </w:sdt>
            <w:r w:rsidR="00D10E24" w:rsidRPr="00E31AC7">
              <w:rPr>
                <w:rFonts w:ascii="Times New Roman" w:hAnsi="Times New Roman" w:cs="Times New Roman"/>
              </w:rPr>
              <w:t xml:space="preserve"> </w:t>
            </w:r>
          </w:p>
        </w:tc>
      </w:tr>
      <w:tr w:rsidR="00D10E24" w:rsidRPr="00BF4EA4" w14:paraId="125A912E" w14:textId="77777777" w:rsidTr="00D629B1">
        <w:tc>
          <w:tcPr>
            <w:tcW w:w="2148" w:type="dxa"/>
          </w:tcPr>
          <w:p w14:paraId="7E14C2D8"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 xml:space="preserve">Assessment </w:t>
            </w:r>
          </w:p>
          <w:p w14:paraId="7D83D7C5"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Timetable</w:t>
            </w:r>
          </w:p>
        </w:tc>
        <w:sdt>
          <w:sdtPr>
            <w:rPr>
              <w:rFonts w:ascii="Times New Roman" w:hAnsi="Times New Roman" w:cs="Times New Roman"/>
            </w:rPr>
            <w:id w:val="861325381"/>
          </w:sdtPr>
          <w:sdtEndPr/>
          <w:sdtContent>
            <w:tc>
              <w:tcPr>
                <w:tcW w:w="7428" w:type="dxa"/>
              </w:tcPr>
              <w:p w14:paraId="45F991C8"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t>Students are assessed for this outcome during their senior year.</w:t>
                </w:r>
              </w:p>
            </w:tc>
          </w:sdtContent>
        </w:sdt>
      </w:tr>
      <w:tr w:rsidR="00D10E24" w:rsidRPr="00BF4EA4" w14:paraId="765CEF92" w14:textId="77777777" w:rsidTr="00D629B1">
        <w:tc>
          <w:tcPr>
            <w:tcW w:w="2148" w:type="dxa"/>
          </w:tcPr>
          <w:p w14:paraId="37805E4A" w14:textId="77777777" w:rsidR="00D10E24" w:rsidRDefault="00D10E24" w:rsidP="00D629B1">
            <w:pPr>
              <w:rPr>
                <w:rFonts w:asciiTheme="majorHAnsi" w:hAnsiTheme="majorHAnsi"/>
                <w:sz w:val="20"/>
                <w:szCs w:val="20"/>
              </w:rPr>
            </w:pPr>
            <w:r w:rsidRPr="00BF4EA4">
              <w:rPr>
                <w:rFonts w:asciiTheme="majorHAnsi" w:hAnsiTheme="majorHAnsi"/>
                <w:sz w:val="20"/>
                <w:szCs w:val="20"/>
              </w:rPr>
              <w:t xml:space="preserve">Who is responsible for assessing and </w:t>
            </w:r>
            <w:r w:rsidRPr="00BF4EA4">
              <w:rPr>
                <w:rFonts w:asciiTheme="majorHAnsi" w:hAnsiTheme="majorHAnsi"/>
                <w:sz w:val="20"/>
                <w:szCs w:val="20"/>
              </w:rPr>
              <w:lastRenderedPageBreak/>
              <w:t>reporting on the results?</w:t>
            </w:r>
          </w:p>
          <w:p w14:paraId="52AE08C9" w14:textId="77777777" w:rsidR="00D10E24" w:rsidRDefault="00D10E24" w:rsidP="00D629B1">
            <w:pPr>
              <w:rPr>
                <w:rFonts w:asciiTheme="majorHAnsi" w:hAnsiTheme="majorHAnsi"/>
                <w:sz w:val="20"/>
                <w:szCs w:val="20"/>
              </w:rPr>
            </w:pPr>
          </w:p>
          <w:p w14:paraId="7993E0EE" w14:textId="77777777" w:rsidR="00D10E24" w:rsidRPr="00BF4EA4" w:rsidRDefault="00D10E24" w:rsidP="00D629B1">
            <w:pPr>
              <w:rPr>
                <w:rFonts w:asciiTheme="majorHAnsi" w:hAnsiTheme="majorHAnsi"/>
                <w:sz w:val="20"/>
                <w:szCs w:val="20"/>
              </w:rPr>
            </w:pPr>
          </w:p>
        </w:tc>
        <w:tc>
          <w:tcPr>
            <w:tcW w:w="7428" w:type="dxa"/>
          </w:tcPr>
          <w:p w14:paraId="39290977"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lastRenderedPageBreak/>
              <w:t xml:space="preserve">The course instructor for the senior seminar is responsible for administering the assessment and coordinating with the department assessment committee. </w:t>
            </w:r>
          </w:p>
        </w:tc>
      </w:tr>
      <w:tr w:rsidR="00D10E24" w:rsidRPr="00BF4EA4" w14:paraId="32852930" w14:textId="77777777" w:rsidTr="00D629B1">
        <w:tc>
          <w:tcPr>
            <w:tcW w:w="2148" w:type="dxa"/>
            <w:shd w:val="clear" w:color="auto" w:fill="D9D9D9" w:themeFill="background1" w:themeFillShade="D9"/>
          </w:tcPr>
          <w:p w14:paraId="665FAFF8" w14:textId="77777777" w:rsidR="00D10E24" w:rsidRPr="00BF4EA4" w:rsidRDefault="00D10E24" w:rsidP="00D629B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#23)</w:t>
            </w:r>
          </w:p>
        </w:tc>
        <w:sdt>
          <w:sdtPr>
            <w:rPr>
              <w:rFonts w:ascii="Times New Roman" w:hAnsi="Times New Roman" w:cs="Times New Roman"/>
            </w:rPr>
            <w:id w:val="1757933228"/>
          </w:sdtPr>
          <w:sdtEndPr/>
          <w:sdtContent>
            <w:tc>
              <w:tcPr>
                <w:tcW w:w="7428" w:type="dxa"/>
                <w:shd w:val="clear" w:color="auto" w:fill="D9D9D9" w:themeFill="background1" w:themeFillShade="D9"/>
              </w:tcPr>
              <w:p w14:paraId="7FEEA7B7" w14:textId="77777777" w:rsidR="00D10E24" w:rsidRPr="00E31AC7" w:rsidRDefault="00D10E24" w:rsidP="00D629B1">
                <w:pPr>
                  <w:shd w:val="clear" w:color="auto" w:fill="FFFFFF"/>
                  <w:ind w:left="360"/>
                  <w:rPr>
                    <w:rFonts w:ascii="Times New Roman" w:eastAsia="Times New Roman" w:hAnsi="Times New Roman" w:cs="Times New Roman"/>
                  </w:rPr>
                </w:pPr>
                <w:r w:rsidRPr="00E31AC7">
                  <w:rPr>
                    <w:rFonts w:ascii="Times New Roman" w:eastAsia="Times New Roman" w:hAnsi="Times New Roman" w:cs="Times New Roman"/>
                  </w:rPr>
                  <w:t>Students will be able to construct hypothesis; design studies to test those hypotheses.</w:t>
                </w:r>
              </w:p>
              <w:p w14:paraId="01A50388" w14:textId="77777777" w:rsidR="00D10E24" w:rsidRPr="00E31AC7" w:rsidRDefault="00D10E24" w:rsidP="00D629B1">
                <w:pPr>
                  <w:rPr>
                    <w:rFonts w:ascii="Times New Roman" w:hAnsi="Times New Roman" w:cs="Times New Roman"/>
                  </w:rPr>
                </w:pPr>
              </w:p>
            </w:tc>
          </w:sdtContent>
        </w:sdt>
      </w:tr>
      <w:tr w:rsidR="00D10E24" w:rsidRPr="00BF4EA4" w14:paraId="2B539BE7" w14:textId="77777777" w:rsidTr="00D629B1">
        <w:tc>
          <w:tcPr>
            <w:tcW w:w="2148" w:type="dxa"/>
          </w:tcPr>
          <w:p w14:paraId="3989D36E"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778102C1" w14:textId="77777777" w:rsidR="00D10E24" w:rsidRPr="00E31AC7" w:rsidRDefault="00F965D9" w:rsidP="00D629B1">
            <w:pPr>
              <w:rPr>
                <w:rFonts w:ascii="Times New Roman" w:hAnsi="Times New Roman" w:cs="Times New Roman"/>
              </w:rPr>
            </w:pPr>
            <w:sdt>
              <w:sdtPr>
                <w:rPr>
                  <w:rFonts w:ascii="Times New Roman" w:hAnsi="Times New Roman" w:cs="Times New Roman"/>
                </w:rPr>
                <w:id w:val="-1972887301"/>
                <w:text/>
              </w:sdtPr>
              <w:sdtEndPr/>
              <w:sdtContent>
                <w:r w:rsidR="00D10E24" w:rsidRPr="00E31AC7">
                  <w:rPr>
                    <w:rFonts w:ascii="Times New Roman" w:hAnsi="Times New Roman" w:cs="Times New Roman"/>
                  </w:rPr>
                  <w:t>Senior Seminar Assessment</w:t>
                </w:r>
              </w:sdtContent>
            </w:sdt>
            <w:r w:rsidR="00D10E24" w:rsidRPr="00E31AC7">
              <w:rPr>
                <w:rFonts w:ascii="Times New Roman" w:hAnsi="Times New Roman" w:cs="Times New Roman"/>
              </w:rPr>
              <w:t xml:space="preserve"> </w:t>
            </w:r>
          </w:p>
        </w:tc>
      </w:tr>
      <w:tr w:rsidR="00D10E24" w:rsidRPr="00BF4EA4" w14:paraId="18D4BD8A" w14:textId="77777777" w:rsidTr="00D629B1">
        <w:tc>
          <w:tcPr>
            <w:tcW w:w="2148" w:type="dxa"/>
          </w:tcPr>
          <w:p w14:paraId="4190B513"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 xml:space="preserve">Assessment </w:t>
            </w:r>
          </w:p>
          <w:p w14:paraId="677F70AB"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Timetable</w:t>
            </w:r>
          </w:p>
        </w:tc>
        <w:sdt>
          <w:sdtPr>
            <w:rPr>
              <w:rFonts w:ascii="Times New Roman" w:hAnsi="Times New Roman" w:cs="Times New Roman"/>
            </w:rPr>
            <w:id w:val="-2135543543"/>
          </w:sdtPr>
          <w:sdtEndPr/>
          <w:sdtContent>
            <w:tc>
              <w:tcPr>
                <w:tcW w:w="7428" w:type="dxa"/>
              </w:tcPr>
              <w:p w14:paraId="1F123700"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t>Students are assessed for this outcome during their senior year.</w:t>
                </w:r>
              </w:p>
            </w:tc>
          </w:sdtContent>
        </w:sdt>
      </w:tr>
      <w:tr w:rsidR="00D10E24" w:rsidRPr="00BF4EA4" w14:paraId="181CECBE" w14:textId="77777777" w:rsidTr="00D629B1">
        <w:tc>
          <w:tcPr>
            <w:tcW w:w="2148" w:type="dxa"/>
          </w:tcPr>
          <w:p w14:paraId="34781600" w14:textId="77777777" w:rsidR="00D10E24" w:rsidRPr="00BF4EA4" w:rsidRDefault="00D10E24" w:rsidP="00D629B1">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7DF0C0AF" w14:textId="77777777" w:rsidR="00D10E24" w:rsidRPr="00E31AC7" w:rsidRDefault="00D10E24" w:rsidP="00D629B1">
            <w:pPr>
              <w:rPr>
                <w:rFonts w:ascii="Times New Roman" w:hAnsi="Times New Roman" w:cs="Times New Roman"/>
              </w:rPr>
            </w:pPr>
            <w:r w:rsidRPr="00E31AC7">
              <w:rPr>
                <w:rFonts w:ascii="Times New Roman" w:hAnsi="Times New Roman" w:cs="Times New Roman"/>
              </w:rPr>
              <w:t xml:space="preserve">The course instructor for the senior seminar is responsible for administering the assessment and coordinating with the department assessment committee. </w:t>
            </w:r>
          </w:p>
        </w:tc>
      </w:tr>
    </w:tbl>
    <w:p w14:paraId="02C9ECB3" w14:textId="24F429D2" w:rsidR="00CA269E" w:rsidRDefault="00575870" w:rsidP="00D10E24">
      <w:pPr>
        <w:spacing w:after="240" w:line="240" w:lineRule="auto"/>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10E24" w:rsidRPr="002B453A" w14:paraId="359DF82A" w14:textId="77777777" w:rsidTr="00D629B1">
        <w:tc>
          <w:tcPr>
            <w:tcW w:w="2148" w:type="dxa"/>
          </w:tcPr>
          <w:p w14:paraId="16BFD9C6" w14:textId="77777777" w:rsidR="00D10E24" w:rsidRPr="002B453A" w:rsidRDefault="00D10E24" w:rsidP="00D629B1">
            <w:pPr>
              <w:jc w:val="center"/>
              <w:rPr>
                <w:rFonts w:asciiTheme="majorHAnsi" w:hAnsiTheme="majorHAnsi"/>
                <w:b/>
                <w:sz w:val="20"/>
                <w:szCs w:val="20"/>
              </w:rPr>
            </w:pPr>
            <w:r w:rsidRPr="002B453A">
              <w:rPr>
                <w:rFonts w:asciiTheme="majorHAnsi" w:hAnsiTheme="majorHAnsi"/>
                <w:b/>
                <w:sz w:val="20"/>
                <w:szCs w:val="20"/>
              </w:rPr>
              <w:t>Outcome 1</w:t>
            </w:r>
          </w:p>
          <w:p w14:paraId="591240FE" w14:textId="77777777" w:rsidR="00D10E24" w:rsidRPr="002B453A" w:rsidRDefault="00D10E24" w:rsidP="00D629B1">
            <w:pPr>
              <w:rPr>
                <w:rFonts w:asciiTheme="majorHAnsi" w:hAnsiTheme="majorHAnsi"/>
                <w:sz w:val="20"/>
                <w:szCs w:val="20"/>
              </w:rPr>
            </w:pPr>
          </w:p>
        </w:tc>
        <w:sdt>
          <w:sdtPr>
            <w:rPr>
              <w:rFonts w:asciiTheme="majorHAnsi" w:hAnsiTheme="majorHAnsi"/>
              <w:sz w:val="20"/>
              <w:szCs w:val="20"/>
            </w:rPr>
            <w:id w:val="-1016842837"/>
            <w:placeholder>
              <w:docPart w:val="151D30B7DA2942DB86EE33D1F1185CC9"/>
            </w:placeholder>
          </w:sdtPr>
          <w:sdtEndPr/>
          <w:sdtContent>
            <w:tc>
              <w:tcPr>
                <w:tcW w:w="7428" w:type="dxa"/>
              </w:tcPr>
              <w:p w14:paraId="0CB19999" w14:textId="5DC5AAB8" w:rsidR="00D10E24" w:rsidRDefault="00811ABE" w:rsidP="00D10E24">
                <w:pPr>
                  <w:pStyle w:val="ListParagraph"/>
                  <w:numPr>
                    <w:ilvl w:val="0"/>
                    <w:numId w:val="13"/>
                  </w:numPr>
                  <w:rPr>
                    <w:rFonts w:eastAsia="Times New Roman" w:cs="Times New Roman"/>
                    <w:sz w:val="24"/>
                    <w:szCs w:val="28"/>
                  </w:rPr>
                </w:pPr>
                <w:r>
                  <w:rPr>
                    <w:rFonts w:eastAsia="Times New Roman" w:cs="Times New Roman"/>
                    <w:sz w:val="24"/>
                    <w:szCs w:val="28"/>
                  </w:rPr>
                  <w:t>Evaluate</w:t>
                </w:r>
                <w:r w:rsidR="00D10E24">
                  <w:rPr>
                    <w:rFonts w:eastAsia="Times New Roman" w:cs="Times New Roman"/>
                    <w:sz w:val="24"/>
                    <w:szCs w:val="28"/>
                  </w:rPr>
                  <w:t xml:space="preserve"> the phylogenetic relationships between reptiles and amphibians</w:t>
                </w:r>
              </w:p>
              <w:p w14:paraId="2C5435BA" w14:textId="586097EF" w:rsidR="00D10E24" w:rsidRPr="002B453A" w:rsidRDefault="00D10E24" w:rsidP="00D629B1">
                <w:pPr>
                  <w:rPr>
                    <w:rFonts w:asciiTheme="majorHAnsi" w:hAnsiTheme="majorHAnsi"/>
                    <w:sz w:val="20"/>
                    <w:szCs w:val="20"/>
                  </w:rPr>
                </w:pPr>
              </w:p>
            </w:tc>
          </w:sdtContent>
        </w:sdt>
      </w:tr>
      <w:tr w:rsidR="00D10E24" w:rsidRPr="002B453A" w14:paraId="3B7EC192" w14:textId="77777777" w:rsidTr="00D629B1">
        <w:tc>
          <w:tcPr>
            <w:tcW w:w="2148" w:type="dxa"/>
          </w:tcPr>
          <w:p w14:paraId="084623B3" w14:textId="77777777" w:rsidR="00D10E24" w:rsidRPr="002B453A" w:rsidRDefault="00D10E24" w:rsidP="00D629B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1250631"/>
            <w:placeholder>
              <w:docPart w:val="77B95CD88E884252863AA218B98D6C5A"/>
            </w:placeholder>
          </w:sdtPr>
          <w:sdtEndPr/>
          <w:sdtContent>
            <w:tc>
              <w:tcPr>
                <w:tcW w:w="7428" w:type="dxa"/>
              </w:tcPr>
              <w:p w14:paraId="05D44599" w14:textId="29D71D76" w:rsidR="00D10E24" w:rsidRPr="002B453A" w:rsidRDefault="00D10E24" w:rsidP="00D10E24">
                <w:pPr>
                  <w:rPr>
                    <w:rFonts w:asciiTheme="majorHAnsi" w:hAnsiTheme="majorHAnsi"/>
                    <w:sz w:val="20"/>
                    <w:szCs w:val="20"/>
                  </w:rPr>
                </w:pPr>
                <w:r>
                  <w:rPr>
                    <w:rFonts w:asciiTheme="majorHAnsi" w:hAnsiTheme="majorHAnsi"/>
                    <w:sz w:val="20"/>
                    <w:szCs w:val="20"/>
                  </w:rPr>
                  <w:t>Lecture, discussion, building phylogenetic tree during class</w:t>
                </w:r>
              </w:p>
            </w:tc>
          </w:sdtContent>
        </w:sdt>
      </w:tr>
      <w:tr w:rsidR="00D10E24" w:rsidRPr="002B453A" w14:paraId="1BD447DE" w14:textId="77777777" w:rsidTr="00D629B1">
        <w:tc>
          <w:tcPr>
            <w:tcW w:w="2148" w:type="dxa"/>
          </w:tcPr>
          <w:p w14:paraId="08D4C05B" w14:textId="77777777" w:rsidR="00D10E24" w:rsidRPr="002B453A" w:rsidRDefault="00D10E24" w:rsidP="00D629B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E40D04" w14:textId="4D6215BA" w:rsidR="00D10E24" w:rsidRPr="002B453A" w:rsidRDefault="00F965D9" w:rsidP="00D10E24">
            <w:pPr>
              <w:rPr>
                <w:rFonts w:asciiTheme="majorHAnsi" w:hAnsiTheme="majorHAnsi"/>
                <w:sz w:val="20"/>
                <w:szCs w:val="20"/>
              </w:rPr>
            </w:pPr>
            <w:sdt>
              <w:sdtPr>
                <w:rPr>
                  <w:rFonts w:asciiTheme="majorHAnsi" w:hAnsiTheme="majorHAnsi"/>
                  <w:color w:val="808080" w:themeColor="background1" w:themeShade="80"/>
                  <w:sz w:val="20"/>
                  <w:szCs w:val="20"/>
                </w:rPr>
                <w:id w:val="858315081"/>
                <w:text/>
              </w:sdtPr>
              <w:sdtEndPr/>
              <w:sdtContent>
                <w:r w:rsidR="00D10E24">
                  <w:rPr>
                    <w:rFonts w:asciiTheme="majorHAnsi" w:hAnsiTheme="majorHAnsi"/>
                    <w:color w:val="808080" w:themeColor="background1" w:themeShade="80"/>
                    <w:sz w:val="20"/>
                    <w:szCs w:val="20"/>
                  </w:rPr>
                  <w:t>Written examination and assessment of final cumulative project</w:t>
                </w:r>
              </w:sdtContent>
            </w:sdt>
          </w:p>
        </w:tc>
      </w:tr>
      <w:tr w:rsidR="00D10E24" w:rsidRPr="002B453A" w14:paraId="29621056" w14:textId="77777777" w:rsidTr="00D629B1">
        <w:tc>
          <w:tcPr>
            <w:tcW w:w="2148" w:type="dxa"/>
          </w:tcPr>
          <w:p w14:paraId="2F89B4AC" w14:textId="749E289B" w:rsidR="00D10E24" w:rsidRPr="002B453A" w:rsidRDefault="00D10E24" w:rsidP="00D629B1">
            <w:pPr>
              <w:jc w:val="center"/>
              <w:rPr>
                <w:rFonts w:asciiTheme="majorHAnsi" w:hAnsiTheme="majorHAnsi"/>
                <w:b/>
                <w:sz w:val="20"/>
                <w:szCs w:val="20"/>
              </w:rPr>
            </w:pPr>
            <w:r>
              <w:rPr>
                <w:rFonts w:asciiTheme="majorHAnsi" w:hAnsiTheme="majorHAnsi"/>
                <w:b/>
                <w:sz w:val="20"/>
                <w:szCs w:val="20"/>
              </w:rPr>
              <w:t>Outcome 2</w:t>
            </w:r>
          </w:p>
          <w:p w14:paraId="50E4FDF4" w14:textId="77777777" w:rsidR="00D10E24" w:rsidRPr="002B453A" w:rsidRDefault="00D10E24" w:rsidP="00D629B1">
            <w:pPr>
              <w:rPr>
                <w:rFonts w:asciiTheme="majorHAnsi" w:hAnsiTheme="majorHAnsi"/>
                <w:sz w:val="20"/>
                <w:szCs w:val="20"/>
              </w:rPr>
            </w:pPr>
          </w:p>
        </w:tc>
        <w:sdt>
          <w:sdtPr>
            <w:rPr>
              <w:rFonts w:asciiTheme="majorHAnsi" w:hAnsiTheme="majorHAnsi"/>
              <w:sz w:val="20"/>
              <w:szCs w:val="20"/>
            </w:rPr>
            <w:id w:val="-1576356818"/>
            <w:placeholder>
              <w:docPart w:val="317060E01EA24364A5E03A82F16A2345"/>
            </w:placeholder>
          </w:sdtPr>
          <w:sdtEndPr/>
          <w:sdtContent>
            <w:tc>
              <w:tcPr>
                <w:tcW w:w="7428" w:type="dxa"/>
              </w:tcPr>
              <w:p w14:paraId="11871263" w14:textId="2536CFD8" w:rsidR="00D10E24" w:rsidRDefault="00811ABE" w:rsidP="00D10E24">
                <w:pPr>
                  <w:pStyle w:val="ListParagraph"/>
                  <w:numPr>
                    <w:ilvl w:val="0"/>
                    <w:numId w:val="13"/>
                  </w:numPr>
                  <w:rPr>
                    <w:rFonts w:eastAsia="Times New Roman" w:cs="Times New Roman"/>
                    <w:sz w:val="24"/>
                    <w:szCs w:val="28"/>
                  </w:rPr>
                </w:pPr>
                <w:r w:rsidRPr="00811ABE">
                  <w:rPr>
                    <w:rFonts w:asciiTheme="majorHAnsi" w:hAnsiTheme="majorHAnsi"/>
                    <w:sz w:val="24"/>
                    <w:szCs w:val="24"/>
                  </w:rPr>
                  <w:t>Describe t</w:t>
                </w:r>
                <w:r w:rsidR="00D10E24" w:rsidRPr="00811ABE">
                  <w:rPr>
                    <w:rFonts w:eastAsia="Times New Roman" w:cs="Times New Roman"/>
                    <w:sz w:val="24"/>
                    <w:szCs w:val="24"/>
                  </w:rPr>
                  <w:t>he</w:t>
                </w:r>
                <w:r w:rsidR="00D10E24">
                  <w:rPr>
                    <w:rFonts w:eastAsia="Times New Roman" w:cs="Times New Roman"/>
                    <w:sz w:val="24"/>
                    <w:szCs w:val="28"/>
                  </w:rPr>
                  <w:t xml:space="preserve"> diversity of physiological, behavioral, and ecological adaptations that reptiles and amphibians employ</w:t>
                </w:r>
              </w:p>
              <w:p w14:paraId="7BEF60D0" w14:textId="0E19DEDA" w:rsidR="00D10E24" w:rsidRPr="002B453A" w:rsidRDefault="00D10E24" w:rsidP="00D629B1">
                <w:pPr>
                  <w:rPr>
                    <w:rFonts w:asciiTheme="majorHAnsi" w:hAnsiTheme="majorHAnsi"/>
                    <w:sz w:val="20"/>
                    <w:szCs w:val="20"/>
                  </w:rPr>
                </w:pPr>
              </w:p>
            </w:tc>
          </w:sdtContent>
        </w:sdt>
      </w:tr>
      <w:tr w:rsidR="00D10E24" w:rsidRPr="002B453A" w14:paraId="6A03B2CB" w14:textId="77777777" w:rsidTr="00D629B1">
        <w:tc>
          <w:tcPr>
            <w:tcW w:w="2148" w:type="dxa"/>
          </w:tcPr>
          <w:p w14:paraId="321987FD" w14:textId="77777777" w:rsidR="00D10E24" w:rsidRPr="002B453A" w:rsidRDefault="00D10E24" w:rsidP="00D629B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1363649"/>
            <w:placeholder>
              <w:docPart w:val="958894C25C7B451D8215F58F99AEF352"/>
            </w:placeholder>
          </w:sdtPr>
          <w:sdtEndPr/>
          <w:sdtContent>
            <w:tc>
              <w:tcPr>
                <w:tcW w:w="7428" w:type="dxa"/>
              </w:tcPr>
              <w:p w14:paraId="1882B919" w14:textId="4B8FA1B1" w:rsidR="00D10E24" w:rsidRPr="002B453A" w:rsidRDefault="00D10E24" w:rsidP="00D10E24">
                <w:pPr>
                  <w:rPr>
                    <w:rFonts w:asciiTheme="majorHAnsi" w:hAnsiTheme="majorHAnsi"/>
                    <w:sz w:val="20"/>
                    <w:szCs w:val="20"/>
                  </w:rPr>
                </w:pPr>
                <w:r>
                  <w:rPr>
                    <w:rFonts w:asciiTheme="majorHAnsi" w:hAnsiTheme="majorHAnsi"/>
                    <w:sz w:val="20"/>
                    <w:szCs w:val="20"/>
                  </w:rPr>
                  <w:t>Lecture, discussion, reading of scientific articles, in-class activities</w:t>
                </w:r>
              </w:p>
            </w:tc>
          </w:sdtContent>
        </w:sdt>
      </w:tr>
      <w:tr w:rsidR="00D10E24" w:rsidRPr="002B453A" w14:paraId="00BB37D0" w14:textId="77777777" w:rsidTr="00D629B1">
        <w:tc>
          <w:tcPr>
            <w:tcW w:w="2148" w:type="dxa"/>
          </w:tcPr>
          <w:p w14:paraId="2AEF1739" w14:textId="77777777" w:rsidR="00D10E24" w:rsidRPr="002B453A" w:rsidRDefault="00D10E24" w:rsidP="00D10E2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5ABAC0" w14:textId="55FD201B" w:rsidR="00D10E24" w:rsidRPr="002B453A" w:rsidRDefault="00F965D9" w:rsidP="00D10E24">
            <w:pPr>
              <w:rPr>
                <w:rFonts w:asciiTheme="majorHAnsi" w:hAnsiTheme="majorHAnsi"/>
                <w:sz w:val="20"/>
                <w:szCs w:val="20"/>
              </w:rPr>
            </w:pPr>
            <w:sdt>
              <w:sdtPr>
                <w:rPr>
                  <w:rFonts w:asciiTheme="majorHAnsi" w:hAnsiTheme="majorHAnsi"/>
                  <w:color w:val="808080" w:themeColor="background1" w:themeShade="80"/>
                  <w:sz w:val="20"/>
                  <w:szCs w:val="20"/>
                </w:rPr>
                <w:id w:val="-712346727"/>
                <w:text/>
              </w:sdtPr>
              <w:sdtEndPr/>
              <w:sdtContent>
                <w:r w:rsidR="00D10E24">
                  <w:rPr>
                    <w:rFonts w:asciiTheme="majorHAnsi" w:hAnsiTheme="majorHAnsi"/>
                    <w:color w:val="808080" w:themeColor="background1" w:themeShade="80"/>
                    <w:sz w:val="20"/>
                    <w:szCs w:val="20"/>
                  </w:rPr>
                  <w:t>Written examination and assessment of final cumulative project</w:t>
                </w:r>
              </w:sdtContent>
            </w:sdt>
          </w:p>
        </w:tc>
      </w:tr>
      <w:tr w:rsidR="00D10E24" w:rsidRPr="002B453A" w14:paraId="57BEA9A7" w14:textId="77777777" w:rsidTr="00D629B1">
        <w:tc>
          <w:tcPr>
            <w:tcW w:w="2148" w:type="dxa"/>
          </w:tcPr>
          <w:p w14:paraId="01A066ED" w14:textId="473037B0" w:rsidR="00D10E24" w:rsidRPr="002B453A" w:rsidRDefault="00D10E24" w:rsidP="00D629B1">
            <w:pPr>
              <w:jc w:val="center"/>
              <w:rPr>
                <w:rFonts w:asciiTheme="majorHAnsi" w:hAnsiTheme="majorHAnsi"/>
                <w:b/>
                <w:sz w:val="20"/>
                <w:szCs w:val="20"/>
              </w:rPr>
            </w:pPr>
            <w:r>
              <w:rPr>
                <w:rFonts w:asciiTheme="majorHAnsi" w:hAnsiTheme="majorHAnsi"/>
                <w:b/>
                <w:sz w:val="20"/>
                <w:szCs w:val="20"/>
              </w:rPr>
              <w:t>Outcome 3</w:t>
            </w:r>
          </w:p>
          <w:p w14:paraId="01994DE5" w14:textId="77777777" w:rsidR="00D10E24" w:rsidRPr="002B453A" w:rsidRDefault="00D10E24" w:rsidP="00D629B1">
            <w:pPr>
              <w:rPr>
                <w:rFonts w:asciiTheme="majorHAnsi" w:hAnsiTheme="majorHAnsi"/>
                <w:sz w:val="20"/>
                <w:szCs w:val="20"/>
              </w:rPr>
            </w:pPr>
          </w:p>
        </w:tc>
        <w:sdt>
          <w:sdtPr>
            <w:rPr>
              <w:rFonts w:asciiTheme="majorHAnsi" w:hAnsiTheme="majorHAnsi"/>
              <w:sz w:val="20"/>
              <w:szCs w:val="20"/>
            </w:rPr>
            <w:id w:val="-112295206"/>
            <w:placeholder>
              <w:docPart w:val="63EF6413CCC04AE9A74E4CF6D7FEAB26"/>
            </w:placeholder>
          </w:sdtPr>
          <w:sdtEndPr/>
          <w:sdtContent>
            <w:tc>
              <w:tcPr>
                <w:tcW w:w="7428" w:type="dxa"/>
              </w:tcPr>
              <w:p w14:paraId="3F4ABB53" w14:textId="02FD7967" w:rsidR="00D10E24" w:rsidRDefault="00D10E24" w:rsidP="00D10E24">
                <w:pPr>
                  <w:pStyle w:val="ListParagraph"/>
                  <w:numPr>
                    <w:ilvl w:val="0"/>
                    <w:numId w:val="13"/>
                  </w:numPr>
                  <w:rPr>
                    <w:rFonts w:eastAsia="Times New Roman" w:cs="Times New Roman"/>
                    <w:sz w:val="24"/>
                    <w:szCs w:val="28"/>
                  </w:rPr>
                </w:pPr>
                <w:r>
                  <w:rPr>
                    <w:rFonts w:eastAsia="Times New Roman" w:cs="Times New Roman"/>
                    <w:sz w:val="24"/>
                    <w:szCs w:val="28"/>
                  </w:rPr>
                  <w:t>Compare and contrast</w:t>
                </w:r>
                <w:r w:rsidR="00811ABE">
                  <w:rPr>
                    <w:rFonts w:eastAsia="Times New Roman" w:cs="Times New Roman"/>
                    <w:sz w:val="24"/>
                    <w:szCs w:val="28"/>
                  </w:rPr>
                  <w:t xml:space="preserve"> among </w:t>
                </w:r>
                <w:r>
                  <w:rPr>
                    <w:rFonts w:eastAsia="Times New Roman" w:cs="Times New Roman"/>
                    <w:sz w:val="24"/>
                    <w:szCs w:val="28"/>
                  </w:rPr>
                  <w:t>different adaptive strategies</w:t>
                </w:r>
              </w:p>
              <w:p w14:paraId="714DFBB8" w14:textId="4FC12239" w:rsidR="00D10E24" w:rsidRPr="002B453A" w:rsidRDefault="00D10E24" w:rsidP="00D629B1">
                <w:pPr>
                  <w:rPr>
                    <w:rFonts w:asciiTheme="majorHAnsi" w:hAnsiTheme="majorHAnsi"/>
                    <w:sz w:val="20"/>
                    <w:szCs w:val="20"/>
                  </w:rPr>
                </w:pPr>
              </w:p>
            </w:tc>
          </w:sdtContent>
        </w:sdt>
      </w:tr>
      <w:tr w:rsidR="00D10E24" w:rsidRPr="002B453A" w14:paraId="09D50E3D" w14:textId="77777777" w:rsidTr="00D629B1">
        <w:tc>
          <w:tcPr>
            <w:tcW w:w="2148" w:type="dxa"/>
          </w:tcPr>
          <w:p w14:paraId="487F5B3C" w14:textId="77777777" w:rsidR="00D10E24" w:rsidRPr="002B453A" w:rsidRDefault="00D10E24" w:rsidP="00D10E2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44557941"/>
            <w:placeholder>
              <w:docPart w:val="1D947242B4AC4DD289D4B92C37DFC7C5"/>
            </w:placeholder>
          </w:sdtPr>
          <w:sdtEndPr/>
          <w:sdtContent>
            <w:tc>
              <w:tcPr>
                <w:tcW w:w="7428" w:type="dxa"/>
              </w:tcPr>
              <w:p w14:paraId="58DBF865" w14:textId="1706D121" w:rsidR="00D10E24" w:rsidRPr="002B453A" w:rsidRDefault="00D10E24" w:rsidP="00D10E24">
                <w:pPr>
                  <w:rPr>
                    <w:rFonts w:asciiTheme="majorHAnsi" w:hAnsiTheme="majorHAnsi"/>
                    <w:sz w:val="20"/>
                    <w:szCs w:val="20"/>
                  </w:rPr>
                </w:pPr>
                <w:r>
                  <w:rPr>
                    <w:rFonts w:asciiTheme="majorHAnsi" w:hAnsiTheme="majorHAnsi"/>
                    <w:sz w:val="20"/>
                    <w:szCs w:val="20"/>
                  </w:rPr>
                  <w:t>Lecture, discussion, reading of scientific articles, in-class activities</w:t>
                </w:r>
              </w:p>
            </w:tc>
          </w:sdtContent>
        </w:sdt>
      </w:tr>
      <w:tr w:rsidR="00D10E24" w:rsidRPr="002B453A" w14:paraId="366E913A" w14:textId="77777777" w:rsidTr="00D629B1">
        <w:tc>
          <w:tcPr>
            <w:tcW w:w="2148" w:type="dxa"/>
          </w:tcPr>
          <w:p w14:paraId="4D9001F1" w14:textId="77777777" w:rsidR="00D10E24" w:rsidRPr="002B453A" w:rsidRDefault="00D10E24" w:rsidP="00D10E2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8A754D7" w14:textId="663CDF8D" w:rsidR="00D10E24" w:rsidRPr="002B453A" w:rsidRDefault="00F965D9" w:rsidP="00D10E24">
            <w:pPr>
              <w:rPr>
                <w:rFonts w:asciiTheme="majorHAnsi" w:hAnsiTheme="majorHAnsi"/>
                <w:sz w:val="20"/>
                <w:szCs w:val="20"/>
              </w:rPr>
            </w:pPr>
            <w:sdt>
              <w:sdtPr>
                <w:rPr>
                  <w:rFonts w:asciiTheme="majorHAnsi" w:hAnsiTheme="majorHAnsi"/>
                  <w:color w:val="808080" w:themeColor="background1" w:themeShade="80"/>
                  <w:sz w:val="20"/>
                  <w:szCs w:val="20"/>
                </w:rPr>
                <w:id w:val="-1867434255"/>
                <w:text/>
              </w:sdtPr>
              <w:sdtEndPr/>
              <w:sdtContent>
                <w:r w:rsidR="00D10E24">
                  <w:rPr>
                    <w:rFonts w:asciiTheme="majorHAnsi" w:hAnsiTheme="majorHAnsi"/>
                    <w:color w:val="808080" w:themeColor="background1" w:themeShade="80"/>
                    <w:sz w:val="20"/>
                    <w:szCs w:val="20"/>
                  </w:rPr>
                  <w:t>Written examination and assessment of final cumulative project</w:t>
                </w:r>
              </w:sdtContent>
            </w:sdt>
          </w:p>
        </w:tc>
      </w:tr>
      <w:tr w:rsidR="00D10E24" w:rsidRPr="002B453A" w14:paraId="2E8E76B0" w14:textId="77777777" w:rsidTr="00575870">
        <w:tc>
          <w:tcPr>
            <w:tcW w:w="2148" w:type="dxa"/>
          </w:tcPr>
          <w:p w14:paraId="05888E8F" w14:textId="4A76BA4A" w:rsidR="00D10E24" w:rsidRPr="002B453A" w:rsidRDefault="00D10E24" w:rsidP="00D10E24">
            <w:pPr>
              <w:jc w:val="center"/>
              <w:rPr>
                <w:rFonts w:asciiTheme="majorHAnsi" w:hAnsiTheme="majorHAnsi"/>
                <w:b/>
                <w:sz w:val="20"/>
                <w:szCs w:val="20"/>
              </w:rPr>
            </w:pPr>
            <w:r>
              <w:rPr>
                <w:rFonts w:asciiTheme="majorHAnsi" w:hAnsiTheme="majorHAnsi"/>
                <w:b/>
                <w:sz w:val="20"/>
                <w:szCs w:val="20"/>
              </w:rPr>
              <w:t>Outcome 4</w:t>
            </w:r>
          </w:p>
          <w:p w14:paraId="62D1B327" w14:textId="77777777" w:rsidR="00D10E24" w:rsidRPr="002B453A" w:rsidRDefault="00D10E24" w:rsidP="00D10E24">
            <w:pPr>
              <w:rPr>
                <w:rFonts w:asciiTheme="majorHAnsi" w:hAnsiTheme="majorHAnsi"/>
                <w:sz w:val="20"/>
                <w:szCs w:val="20"/>
              </w:rPr>
            </w:pPr>
          </w:p>
        </w:tc>
        <w:sdt>
          <w:sdtPr>
            <w:rPr>
              <w:rFonts w:asciiTheme="majorHAnsi" w:hAnsiTheme="majorHAnsi"/>
              <w:sz w:val="20"/>
              <w:szCs w:val="20"/>
            </w:rPr>
            <w:id w:val="981044802"/>
            <w:placeholder>
              <w:docPart w:val="71874DE8C0FF4303A302A4B892B131C0"/>
            </w:placeholder>
          </w:sdtPr>
          <w:sdtEndPr/>
          <w:sdtContent>
            <w:tc>
              <w:tcPr>
                <w:tcW w:w="7428" w:type="dxa"/>
              </w:tcPr>
              <w:p w14:paraId="1D56A064" w14:textId="4273A22C" w:rsidR="00D10E24" w:rsidRDefault="00811ABE" w:rsidP="00D10E24">
                <w:pPr>
                  <w:pStyle w:val="ListParagraph"/>
                  <w:numPr>
                    <w:ilvl w:val="0"/>
                    <w:numId w:val="13"/>
                  </w:numPr>
                  <w:rPr>
                    <w:rFonts w:eastAsia="Times New Roman" w:cs="Times New Roman"/>
                    <w:sz w:val="24"/>
                    <w:szCs w:val="28"/>
                  </w:rPr>
                </w:pPr>
                <w:r w:rsidRPr="00811ABE">
                  <w:rPr>
                    <w:rFonts w:asciiTheme="majorHAnsi" w:hAnsiTheme="majorHAnsi"/>
                    <w:sz w:val="24"/>
                    <w:szCs w:val="24"/>
                  </w:rPr>
                  <w:t>Recognize the</w:t>
                </w:r>
                <w:r w:rsidR="00D10E24" w:rsidRPr="00811ABE">
                  <w:rPr>
                    <w:rFonts w:eastAsia="Times New Roman" w:cs="Times New Roman"/>
                    <w:sz w:val="24"/>
                    <w:szCs w:val="24"/>
                  </w:rPr>
                  <w:t xml:space="preserve"> importance</w:t>
                </w:r>
                <w:r w:rsidR="00D10E24">
                  <w:rPr>
                    <w:rFonts w:eastAsia="Times New Roman" w:cs="Times New Roman"/>
                    <w:sz w:val="24"/>
                    <w:szCs w:val="28"/>
                  </w:rPr>
                  <w:t xml:space="preserve"> of reptiles and amphibians in communities and ecosystems</w:t>
                </w:r>
              </w:p>
              <w:p w14:paraId="21D2C9A5" w14:textId="770BDE28" w:rsidR="00D10E24" w:rsidRPr="002B453A" w:rsidRDefault="00D10E24" w:rsidP="00D10E24">
                <w:pPr>
                  <w:rPr>
                    <w:rFonts w:asciiTheme="majorHAnsi" w:hAnsiTheme="majorHAnsi"/>
                    <w:sz w:val="20"/>
                    <w:szCs w:val="20"/>
                  </w:rPr>
                </w:pPr>
              </w:p>
            </w:tc>
          </w:sdtContent>
        </w:sdt>
      </w:tr>
      <w:tr w:rsidR="00D10E24" w:rsidRPr="002B453A" w14:paraId="1687EB40" w14:textId="77777777" w:rsidTr="00575870">
        <w:tc>
          <w:tcPr>
            <w:tcW w:w="2148" w:type="dxa"/>
          </w:tcPr>
          <w:p w14:paraId="2A6C1D2C" w14:textId="060AB1C9" w:rsidR="00D10E24" w:rsidRPr="002B453A" w:rsidRDefault="00D10E24" w:rsidP="00D10E2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0057508"/>
            <w:placeholder>
              <w:docPart w:val="5D1AE1D8925043E08E24212BF66A0AC6"/>
            </w:placeholder>
          </w:sdtPr>
          <w:sdtEndPr/>
          <w:sdtContent>
            <w:tc>
              <w:tcPr>
                <w:tcW w:w="7428" w:type="dxa"/>
              </w:tcPr>
              <w:p w14:paraId="10A7F5A8" w14:textId="13EF8303" w:rsidR="00D10E24" w:rsidRPr="002B453A" w:rsidRDefault="00D10E24" w:rsidP="00D10E24">
                <w:pPr>
                  <w:rPr>
                    <w:rFonts w:asciiTheme="majorHAnsi" w:hAnsiTheme="majorHAnsi"/>
                    <w:sz w:val="20"/>
                    <w:szCs w:val="20"/>
                  </w:rPr>
                </w:pPr>
                <w:r>
                  <w:rPr>
                    <w:rFonts w:asciiTheme="majorHAnsi" w:hAnsiTheme="majorHAnsi"/>
                    <w:sz w:val="20"/>
                    <w:szCs w:val="20"/>
                  </w:rPr>
                  <w:t>Lecture, discussion, reading of scientific articles, in-class activities</w:t>
                </w:r>
              </w:p>
            </w:tc>
          </w:sdtContent>
        </w:sdt>
      </w:tr>
      <w:tr w:rsidR="00D10E24" w:rsidRPr="002B453A" w14:paraId="11E8ED94" w14:textId="77777777" w:rsidTr="00575870">
        <w:tc>
          <w:tcPr>
            <w:tcW w:w="2148" w:type="dxa"/>
          </w:tcPr>
          <w:p w14:paraId="7758B915" w14:textId="11F232C1" w:rsidR="00D10E24" w:rsidRPr="002B453A" w:rsidRDefault="00D10E24" w:rsidP="00D10E24">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45422AEE" w:rsidR="00D10E24" w:rsidRPr="002B453A" w:rsidRDefault="00F965D9" w:rsidP="00D10E24">
            <w:pPr>
              <w:rPr>
                <w:rFonts w:asciiTheme="majorHAnsi" w:hAnsiTheme="majorHAnsi"/>
                <w:sz w:val="20"/>
                <w:szCs w:val="20"/>
              </w:rPr>
            </w:pPr>
            <w:sdt>
              <w:sdtPr>
                <w:rPr>
                  <w:rFonts w:asciiTheme="majorHAnsi" w:hAnsiTheme="majorHAnsi"/>
                  <w:color w:val="808080" w:themeColor="background1" w:themeShade="80"/>
                  <w:sz w:val="20"/>
                  <w:szCs w:val="20"/>
                </w:rPr>
                <w:id w:val="753631714"/>
                <w:text/>
              </w:sdtPr>
              <w:sdtEndPr/>
              <w:sdtContent>
                <w:r w:rsidR="00D10E24">
                  <w:rPr>
                    <w:rFonts w:asciiTheme="majorHAnsi" w:hAnsiTheme="majorHAnsi"/>
                    <w:color w:val="808080" w:themeColor="background1" w:themeShade="80"/>
                    <w:sz w:val="20"/>
                    <w:szCs w:val="20"/>
                  </w:rPr>
                  <w:t>Written examination and assessment of final cumulative project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E5C0C54" w14:textId="77777777" w:rsidR="00C34A65" w:rsidRDefault="00C34A65">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4F0BD930" w14:textId="77777777" w:rsidR="00C34A65" w:rsidRDefault="00C34A65">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32D31920" w14:textId="77777777" w:rsidR="00C34A65" w:rsidRDefault="00C34A65">
      <w:r>
        <w:t xml:space="preserve">BIO 4392. Parasitology Laboratory </w:t>
      </w:r>
      <w:r>
        <w:t> </w:t>
      </w:r>
      <w:r>
        <w:t> </w:t>
      </w:r>
      <w:r>
        <w:t xml:space="preserve">Four hours per week. Special course fees may apply. To be taken concurrently with BIO 4382. Spring. </w:t>
      </w:r>
    </w:p>
    <w:p w14:paraId="646704C8" w14:textId="77777777" w:rsidR="00C34A65" w:rsidRDefault="00C34A65">
      <w:r>
        <w:t xml:space="preserve">BIO 4401. Ichthyology Laboratory </w:t>
      </w:r>
      <w:r>
        <w:t> </w:t>
      </w:r>
      <w:r>
        <w:t> </w:t>
      </w:r>
      <w:r>
        <w:t xml:space="preserve">Two hours per week. Special course fees may apply. To be taken concurrently with BIO 4402. Fall, even. </w:t>
      </w:r>
    </w:p>
    <w:p w14:paraId="347BFF7E" w14:textId="77777777" w:rsidR="00C34A65" w:rsidRDefault="00C34A65">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2EDD519E" w14:textId="77777777" w:rsidR="00C34A65" w:rsidRDefault="00C34A65">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2B1F5E7A" w14:textId="24437B53" w:rsidR="00C34A65" w:rsidRDefault="00C34A65">
      <w:r>
        <w:lastRenderedPageBreak/>
        <w:t xml:space="preserve">BIO 4411. Herpetology Laboratory </w:t>
      </w:r>
      <w:r>
        <w:t> </w:t>
      </w:r>
      <w:r>
        <w:t> </w:t>
      </w:r>
      <w:r w:rsidRPr="00C34A65">
        <w:rPr>
          <w:strike/>
          <w:color w:val="FF0000"/>
        </w:rPr>
        <w:t xml:space="preserve"> </w:t>
      </w:r>
      <w:r w:rsidRPr="001F3E16">
        <w:rPr>
          <w:strike/>
          <w:color w:val="FF0000"/>
        </w:rPr>
        <w:t xml:space="preserve">Two </w:t>
      </w:r>
      <w:r w:rsidRPr="001F3E16">
        <w:rPr>
          <w:color w:val="548DD4" w:themeColor="text2" w:themeTint="99"/>
          <w:sz w:val="28"/>
          <w:szCs w:val="28"/>
        </w:rPr>
        <w:t>Three</w:t>
      </w:r>
      <w:r>
        <w:t xml:space="preserve"> hours per week. Special course fees may apply. To be taken concurrently with BIO </w:t>
      </w:r>
      <w:r w:rsidRPr="00106CBF">
        <w:rPr>
          <w:strike/>
          <w:color w:val="C00000"/>
        </w:rPr>
        <w:t>4412</w:t>
      </w:r>
      <w:r w:rsidR="00106CBF">
        <w:t xml:space="preserve"> </w:t>
      </w:r>
      <w:r w:rsidR="00106CBF" w:rsidRPr="00106CBF">
        <w:rPr>
          <w:color w:val="548DD4" w:themeColor="text2" w:themeTint="99"/>
          <w:sz w:val="28"/>
          <w:szCs w:val="28"/>
        </w:rPr>
        <w:t>4313</w:t>
      </w:r>
      <w:r>
        <w:t xml:space="preserve">. Spring, even. </w:t>
      </w:r>
    </w:p>
    <w:p w14:paraId="34C738B2" w14:textId="77777777" w:rsidR="00C34A65" w:rsidRPr="00C34A65" w:rsidRDefault="00C34A65">
      <w:pPr>
        <w:rPr>
          <w:strike/>
          <w:color w:val="FF0000"/>
        </w:rPr>
      </w:pPr>
      <w:r w:rsidRPr="00C34A65">
        <w:rPr>
          <w:strike/>
          <w:color w:val="FF0000"/>
        </w:rPr>
        <w:t xml:space="preserve">BIO 4412. Herpetology </w:t>
      </w:r>
      <w:r w:rsidRPr="00C34A65">
        <w:rPr>
          <w:strike/>
          <w:color w:val="FF0000"/>
        </w:rPr>
        <w:t> </w:t>
      </w:r>
      <w:r w:rsidRPr="00C34A65">
        <w:rPr>
          <w:strike/>
          <w:color w:val="FF0000"/>
        </w:rPr>
        <w:t> </w:t>
      </w:r>
      <w:r w:rsidRPr="00C34A65">
        <w:rPr>
          <w:strike/>
          <w:color w:val="FF0000"/>
        </w:rP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174AC947" w14:textId="77777777" w:rsidR="00C34A65" w:rsidRDefault="00C34A65">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w:t>
      </w:r>
    </w:p>
    <w:p w14:paraId="4810D054" w14:textId="77777777" w:rsidR="00C34A65" w:rsidRDefault="00C34A65">
      <w:r>
        <w:t xml:space="preserve">BIO 4421. Ornithology Laboratory </w:t>
      </w:r>
      <w:r>
        <w:t> </w:t>
      </w:r>
      <w:r>
        <w:t> </w:t>
      </w:r>
      <w:r>
        <w:t xml:space="preserve">Three hours per week. Special course fees may apply. To be taken concurrently with BIO 4423. Spring, even. </w:t>
      </w:r>
    </w:p>
    <w:p w14:paraId="706695DA" w14:textId="77777777" w:rsidR="00C34A65" w:rsidRDefault="00C34A65">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52F9FF1" w14:textId="77777777" w:rsidR="00C34A65" w:rsidRDefault="00C34A65">
      <w:r>
        <w:t xml:space="preserve">BIO 4433. Field Experience in Marine Environments </w:t>
      </w:r>
      <w:r>
        <w:t> </w:t>
      </w:r>
      <w:r>
        <w:t> </w:t>
      </w:r>
      <w:r>
        <w:t xml:space="preserve">Hands on experience with living and non living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6EA58B5B" w14:textId="77777777" w:rsidR="00C34A65" w:rsidRDefault="00C34A65">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5701ADFE" w14:textId="77777777" w:rsidR="00C34A65" w:rsidRDefault="00C34A65">
      <w:r>
        <w:t>BIO 4521. Wetland Plant Ecology Laboratory Two hours per week. To be taken concurrently with BIO 4522. Special course fees may apply. Spring, odd.</w:t>
      </w:r>
    </w:p>
    <w:p w14:paraId="3CCDC65C" w14:textId="77777777" w:rsidR="00C34A65" w:rsidRDefault="00C34A65">
      <w:r>
        <w:t xml:space="preserve"> BIO 4522. Wetland Plant Ecology A study of plant responses to environmental factors during germination, growth, reproduction, and dormancy. Lecture two hours per week. Special course fees may apply. Prerequisites, BIO 3023 or permission of professor or chair. Spring, odd. </w:t>
      </w:r>
    </w:p>
    <w:p w14:paraId="230F7801" w14:textId="77777777" w:rsidR="00C34A65" w:rsidRDefault="00C34A65">
      <w:r>
        <w:t xml:space="preserve">BIO 4541. Mycology Laboratory Two hours per week. To be taken concurrently with BIO 4542. Special course fees may apply. Fall, even every 4 years. Fall, odd. </w:t>
      </w:r>
    </w:p>
    <w:p w14:paraId="6730E0D9" w14:textId="4246F143" w:rsidR="007227F4" w:rsidRDefault="00C34A65">
      <w:r>
        <w:t>BIO 4542. Mycology Morphology, cytology, genetics, and physiology of fungi. Lecture two hours per week. Four hours per week. To be taken concurrently with BIO 4541. Special course fees may apply. Fall, odd.</w:t>
      </w:r>
    </w:p>
    <w:p w14:paraId="36A266FD" w14:textId="30395DE9" w:rsidR="00C34A65" w:rsidRDefault="00C34A65"/>
    <w:p w14:paraId="23D49115" w14:textId="0035050A" w:rsidR="00C34A65" w:rsidRDefault="00C34A65"/>
    <w:p w14:paraId="0D0EF2A7" w14:textId="56D66FFA" w:rsidR="00C34A65" w:rsidRDefault="00C34A65"/>
    <w:p w14:paraId="1D65D64E" w14:textId="77777777" w:rsidR="00C34A65" w:rsidRDefault="00C34A65">
      <w:r>
        <w:lastRenderedPageBreak/>
        <w:t xml:space="preserve">BIO 4311. Fishery Biology </w:t>
      </w:r>
      <w:r>
        <w:t> </w:t>
      </w:r>
      <w:r>
        <w:t> </w:t>
      </w:r>
      <w:r>
        <w:t xml:space="preserve">Identification, ecology, food habits, management, and behavior of fishes. Lecture one hour per week. Special course fees may apply. Prerequisites, BIO 1303 and BIO 1301. Summer, even. </w:t>
      </w:r>
    </w:p>
    <w:p w14:paraId="02B18710" w14:textId="56829358" w:rsidR="00C34A65" w:rsidRDefault="00C34A65">
      <w:r>
        <w:t xml:space="preserve">BIO 4312. Fishery Biology Laboratory </w:t>
      </w:r>
      <w:r>
        <w:t> </w:t>
      </w:r>
      <w:r>
        <w:t> </w:t>
      </w:r>
      <w:r>
        <w:t xml:space="preserve">Four hours per week. To be taken concurrently with BIO 4311. Special course fees may apply. Summer, even. </w:t>
      </w:r>
    </w:p>
    <w:p w14:paraId="6A5B838A" w14:textId="42529F1C" w:rsidR="00C34A65" w:rsidRDefault="00C34A65" w:rsidP="00C34A65">
      <w:r w:rsidRPr="00C34A65">
        <w:rPr>
          <w:color w:val="548DD4" w:themeColor="text2" w:themeTint="99"/>
          <w:sz w:val="28"/>
          <w:szCs w:val="28"/>
        </w:rPr>
        <w:t>BIO 4313 Herpetology</w:t>
      </w:r>
      <w:r w:rsidRPr="00C34A65">
        <w:rPr>
          <w:color w:val="548DD4" w:themeColor="text2" w:themeTint="99"/>
        </w:rPr>
        <w:t xml:space="preserve"> </w:t>
      </w:r>
      <w:r>
        <w:t> </w:t>
      </w:r>
      <w:r>
        <w:t> </w:t>
      </w:r>
      <w:r w:rsidRPr="0069631A">
        <w:t xml:space="preserve"> </w:t>
      </w:r>
      <w:r w:rsidRPr="0069631A">
        <w:rPr>
          <w:color w:val="548DD4" w:themeColor="text2" w:themeTint="99"/>
          <w:sz w:val="28"/>
        </w:rPr>
        <w:t xml:space="preserve">Examination of the biology amphibians and reptiles, with emphasis on evolutionary history, behavior, physiology, morphology, and ecology. </w:t>
      </w:r>
      <w:r w:rsidRPr="00C34A65">
        <w:rPr>
          <w:color w:val="548DD4" w:themeColor="text2" w:themeTint="99"/>
          <w:sz w:val="28"/>
        </w:rPr>
        <w:t>Prerequisites, BIO 1301 and 1303. Spring, even.</w:t>
      </w:r>
    </w:p>
    <w:p w14:paraId="2AD1F38F" w14:textId="77777777" w:rsidR="00C34A65" w:rsidRDefault="00C34A65">
      <w:r>
        <w:t xml:space="preserve">BIO 4322. Marine Mammals Laboratory </w:t>
      </w:r>
      <w:r>
        <w:t> </w:t>
      </w:r>
      <w:r>
        <w:t> </w:t>
      </w:r>
      <w:r>
        <w:t xml:space="preserve">Hands on experience on the classification, anatomy, and behavior of marine mammals. Concurrent enrollment in BIO 4323. Special course fees may apply. Permission of instructor required. Spring, odd. </w:t>
      </w:r>
    </w:p>
    <w:p w14:paraId="748B29CF" w14:textId="77777777" w:rsidR="00C34A65" w:rsidRDefault="00C34A65">
      <w:r>
        <w:t xml:space="preserve">BIO 4323. Biology of Marine Mammals </w:t>
      </w:r>
      <w:r>
        <w:t> </w:t>
      </w:r>
      <w:r>
        <w:t> </w:t>
      </w:r>
      <w:r>
        <w:t xml:space="preserve">This course analyzes the biology of marine mammals based on their adaptations to the aquatic environment from evolutionary, anatomical, physiological, and ecological perspectives. Special course fees may apply. Prerequisites will be at least two the following courses, BIO 3312, BIO 4352, BIO 4653, BIO 3023, or BIO 3033. Permission of Instructor required. Spring, odd. </w:t>
      </w:r>
    </w:p>
    <w:p w14:paraId="6515A281" w14:textId="77777777" w:rsidR="00C34A65" w:rsidRDefault="00C34A65">
      <w:r>
        <w:t xml:space="preserve">BIO 4332. Animal Histology </w:t>
      </w:r>
      <w:r>
        <w:t> </w:t>
      </w:r>
      <w:r>
        <w:t> </w:t>
      </w:r>
      <w:r>
        <w:t xml:space="preserve">Cells and tissues of the organ systems of vertebrates. Lecture two hours per week. Special course fees may apply. Prerequisites, BIO 3302 and BIO 3312. Spring. </w:t>
      </w:r>
    </w:p>
    <w:p w14:paraId="6F018BF7" w14:textId="77777777" w:rsidR="00C34A65" w:rsidRDefault="00C34A65">
      <w:r>
        <w:t xml:space="preserve">BIO 4333. Marine Biology </w:t>
      </w:r>
      <w:r>
        <w:t> </w:t>
      </w:r>
      <w:r>
        <w:t> </w:t>
      </w:r>
      <w:r>
        <w:t xml:space="preserve">Overview of the diverse discipline of marine biology. Emphasis on life history but will incorporate aspects of chemistry, microbiology, molecular biology, and ecology of marine systems. Also includes marine fisheries, conservation biology, aquaculture, pharmacology, resource management, and public policy. Special course fees may apply. Prerequisites, BIO 1303 and BIO 1301 or BIOL 1003 and 1001, and BIO 3023, or permission of instructor. Dual listed BIO 5333. Spring, even. </w:t>
      </w:r>
    </w:p>
    <w:p w14:paraId="205D7CE3" w14:textId="77777777" w:rsidR="00C34A65" w:rsidRDefault="00C34A65">
      <w:r>
        <w:t xml:space="preserve">BIO 4341. Animal Embryology Laboratory </w:t>
      </w:r>
      <w:r>
        <w:t> </w:t>
      </w:r>
      <w:r>
        <w:t> </w:t>
      </w:r>
      <w:r>
        <w:t xml:space="preserve">Two hours per week. Special course fees may apply. To be taken concurrently with BIO 4343. Spring. </w:t>
      </w:r>
    </w:p>
    <w:p w14:paraId="3DA12669" w14:textId="77777777" w:rsidR="00C34A65" w:rsidRDefault="00C34A65">
      <w:r>
        <w:t xml:space="preserve">BIO 4342. Animal Histology Laboratory </w:t>
      </w:r>
      <w:r>
        <w:t> </w:t>
      </w:r>
      <w:r>
        <w:t> </w:t>
      </w:r>
      <w:r>
        <w:t xml:space="preserve">Four hours per week. Special course fees may apply. To be taken concurrently with BIO 4332. Spring. </w:t>
      </w:r>
    </w:p>
    <w:p w14:paraId="043CC2DE" w14:textId="77777777" w:rsidR="00C34A65" w:rsidRDefault="00C34A65">
      <w:r>
        <w:t xml:space="preserve">BIO 4343. Animal Embryology </w:t>
      </w:r>
      <w:r>
        <w:t> </w:t>
      </w:r>
      <w:r>
        <w:t> </w:t>
      </w:r>
      <w: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45107528" w14:textId="77777777" w:rsidR="00C34A65" w:rsidRDefault="00C34A65">
      <w:r>
        <w:t xml:space="preserve">BIO 4351. Mammology Laboratory </w:t>
      </w:r>
      <w:r>
        <w:t> </w:t>
      </w:r>
      <w:r>
        <w:t> </w:t>
      </w:r>
      <w:r>
        <w:t xml:space="preserve">Three hours per week. Special course fees may apply. To be taken concurrently with BIO 4352. Fall, even. </w:t>
      </w:r>
    </w:p>
    <w:p w14:paraId="12300D5E" w14:textId="77777777" w:rsidR="00C34A65" w:rsidRDefault="00C34A65">
      <w:r>
        <w:t xml:space="preserve">BIO 4352. Mammology </w:t>
      </w:r>
      <w:r>
        <w:t> </w:t>
      </w:r>
      <w:r>
        <w:t> </w:t>
      </w:r>
      <w:r>
        <w:t xml:space="preserve">Classification, distribution, structure, ecology, adaptations, and economic importance of mammals. Lecture two hours per week. Special course fees may apply. Prerequisites, BIO 1301 and BIO 1303. Fall, even. </w:t>
      </w:r>
    </w:p>
    <w:p w14:paraId="3C012877" w14:textId="77777777" w:rsidR="00C34A65" w:rsidRDefault="00C34A65">
      <w:r>
        <w:lastRenderedPageBreak/>
        <w:t xml:space="preserve">BIO 4361. Mammalian Neurobiology Laboratory </w:t>
      </w:r>
      <w:r>
        <w:t> </w:t>
      </w:r>
      <w:r>
        <w:t> </w:t>
      </w:r>
      <w:r>
        <w:t xml:space="preserve">Two hours per week. Special course fees may apply. To be taken concurrently with BIO 4363. Fall, odd. </w:t>
      </w:r>
    </w:p>
    <w:p w14:paraId="512C9734" w14:textId="77777777" w:rsidR="00C34A65" w:rsidRDefault="00C34A65">
      <w:r>
        <w:t xml:space="preserve">BIO 4362. Applied Aquaculture Field course in which principles of aquaculture are applied within several public and private enterprises. Intended for the student interested in wildlife, fisheries biology, and agriculture. Special course fees may apply. Prerequisites, BIO 4311 and BIO 4312. Summer. </w:t>
      </w:r>
    </w:p>
    <w:p w14:paraId="0127574F" w14:textId="77777777" w:rsidR="00C34A65" w:rsidRDefault="00C34A65">
      <w:r>
        <w:t xml:space="preserve">BIO 4363. Mammalian Neurobiology </w:t>
      </w:r>
      <w:r>
        <w:t> </w:t>
      </w:r>
      <w:r>
        <w:t> </w:t>
      </w:r>
      <w:r>
        <w:t xml:space="preserve">A detailed study of the mammalian nervous system with particular emphasis on morphological aspects. Lecture three hours per week. Special course fees may apply. Prerequisites, BIO 1301 and BIO 1303, or BIO 2223 and BIO 2221, or permission of instructor. Fall, odd. </w:t>
      </w:r>
    </w:p>
    <w:p w14:paraId="6696F8A0" w14:textId="77777777" w:rsidR="00C34A65" w:rsidRDefault="00C34A65">
      <w:r>
        <w:t xml:space="preserve">BIO 4371. Animal Ecology Laboratory </w:t>
      </w:r>
      <w:r>
        <w:t> </w:t>
      </w:r>
      <w:r>
        <w:t> </w:t>
      </w:r>
      <w:r>
        <w:t xml:space="preserve">Two hours per week. Special course fees may apply. To be taken concurrently with BIO 4373. Fall, odd. </w:t>
      </w:r>
    </w:p>
    <w:p w14:paraId="7B92A9F3" w14:textId="7ABAAD4A" w:rsidR="00C34A65" w:rsidRPr="008426D1" w:rsidRDefault="00C34A65">
      <w:pPr>
        <w:rPr>
          <w:rFonts w:asciiTheme="majorHAnsi" w:hAnsiTheme="majorHAnsi" w:cs="Arial"/>
          <w:sz w:val="18"/>
          <w:szCs w:val="18"/>
        </w:rPr>
      </w:pPr>
      <w:r>
        <w:t xml:space="preserve">BIO 4372. Applied Fisheries </w:t>
      </w:r>
      <w:r>
        <w:t> </w:t>
      </w:r>
      <w:r>
        <w:t> </w:t>
      </w:r>
      <w:r>
        <w:t>Field course in which principles are applied within several fisheries management settings. Intended for the Wildlife Ecology and Management major. Special course fees may apply. Prerequisite, BIO 4311. Summer.</w:t>
      </w:r>
    </w:p>
    <w:sectPr w:rsidR="00C34A6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9C021" w14:textId="77777777" w:rsidR="00F965D9" w:rsidRDefault="00F965D9" w:rsidP="00AF3758">
      <w:pPr>
        <w:spacing w:after="0" w:line="240" w:lineRule="auto"/>
      </w:pPr>
      <w:r>
        <w:separator/>
      </w:r>
    </w:p>
  </w:endnote>
  <w:endnote w:type="continuationSeparator" w:id="0">
    <w:p w14:paraId="5F6E445B" w14:textId="77777777" w:rsidR="00F965D9" w:rsidRDefault="00F965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D850FE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FB5">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9760" w14:textId="77777777" w:rsidR="00F965D9" w:rsidRDefault="00F965D9" w:rsidP="00AF3758">
      <w:pPr>
        <w:spacing w:after="0" w:line="240" w:lineRule="auto"/>
      </w:pPr>
      <w:r>
        <w:separator/>
      </w:r>
    </w:p>
  </w:footnote>
  <w:footnote w:type="continuationSeparator" w:id="0">
    <w:p w14:paraId="01A24C8A" w14:textId="77777777" w:rsidR="00F965D9" w:rsidRDefault="00F965D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E7391"/>
    <w:multiLevelType w:val="hybridMultilevel"/>
    <w:tmpl w:val="822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C20B99"/>
    <w:multiLevelType w:val="hybridMultilevel"/>
    <w:tmpl w:val="219A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1"/>
  </w:num>
  <w:num w:numId="5">
    <w:abstractNumId w:val="12"/>
  </w:num>
  <w:num w:numId="6">
    <w:abstractNumId w:val="8"/>
  </w:num>
  <w:num w:numId="7">
    <w:abstractNumId w:val="5"/>
  </w:num>
  <w:num w:numId="8">
    <w:abstractNumId w:val="10"/>
  </w:num>
  <w:num w:numId="9">
    <w:abstractNumId w:val="6"/>
  </w:num>
  <w:num w:numId="10">
    <w:abstractNumId w:val="3"/>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4171"/>
    <w:rsid w:val="00041E75"/>
    <w:rsid w:val="0005467E"/>
    <w:rsid w:val="00054918"/>
    <w:rsid w:val="00082767"/>
    <w:rsid w:val="0008410E"/>
    <w:rsid w:val="000A654B"/>
    <w:rsid w:val="000D06F1"/>
    <w:rsid w:val="000E0BB8"/>
    <w:rsid w:val="000F52A8"/>
    <w:rsid w:val="00101FF4"/>
    <w:rsid w:val="001020D9"/>
    <w:rsid w:val="00103070"/>
    <w:rsid w:val="00106CBF"/>
    <w:rsid w:val="00150222"/>
    <w:rsid w:val="00150E96"/>
    <w:rsid w:val="00151451"/>
    <w:rsid w:val="0015192B"/>
    <w:rsid w:val="0015536A"/>
    <w:rsid w:val="00156679"/>
    <w:rsid w:val="00185D67"/>
    <w:rsid w:val="001A5DD5"/>
    <w:rsid w:val="001C508E"/>
    <w:rsid w:val="001E288B"/>
    <w:rsid w:val="001E597A"/>
    <w:rsid w:val="001F3E16"/>
    <w:rsid w:val="001F5DA4"/>
    <w:rsid w:val="0021282B"/>
    <w:rsid w:val="00212A76"/>
    <w:rsid w:val="00212A84"/>
    <w:rsid w:val="002172AB"/>
    <w:rsid w:val="002277EA"/>
    <w:rsid w:val="002315B0"/>
    <w:rsid w:val="002403C4"/>
    <w:rsid w:val="00251620"/>
    <w:rsid w:val="00254447"/>
    <w:rsid w:val="00261ACE"/>
    <w:rsid w:val="00265C17"/>
    <w:rsid w:val="0028351D"/>
    <w:rsid w:val="00283525"/>
    <w:rsid w:val="002E3BD5"/>
    <w:rsid w:val="002E77DE"/>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6627C"/>
    <w:rsid w:val="00473252"/>
    <w:rsid w:val="00474C39"/>
    <w:rsid w:val="00487771"/>
    <w:rsid w:val="0049675B"/>
    <w:rsid w:val="004A211B"/>
    <w:rsid w:val="004A7706"/>
    <w:rsid w:val="004C4123"/>
    <w:rsid w:val="004F3C87"/>
    <w:rsid w:val="00526078"/>
    <w:rsid w:val="00526B81"/>
    <w:rsid w:val="005348A2"/>
    <w:rsid w:val="00545D83"/>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9631A"/>
    <w:rsid w:val="006B52C0"/>
    <w:rsid w:val="006C0168"/>
    <w:rsid w:val="006C4279"/>
    <w:rsid w:val="006D0246"/>
    <w:rsid w:val="006E6117"/>
    <w:rsid w:val="00707894"/>
    <w:rsid w:val="00712045"/>
    <w:rsid w:val="007227F4"/>
    <w:rsid w:val="0073025F"/>
    <w:rsid w:val="0073125A"/>
    <w:rsid w:val="00750AF6"/>
    <w:rsid w:val="007A06B9"/>
    <w:rsid w:val="007D371A"/>
    <w:rsid w:val="007E7FDA"/>
    <w:rsid w:val="00811ABE"/>
    <w:rsid w:val="00823B0D"/>
    <w:rsid w:val="0083170D"/>
    <w:rsid w:val="008426D1"/>
    <w:rsid w:val="0085569E"/>
    <w:rsid w:val="00862E36"/>
    <w:rsid w:val="008663CA"/>
    <w:rsid w:val="00895557"/>
    <w:rsid w:val="008A1AC6"/>
    <w:rsid w:val="008C6881"/>
    <w:rsid w:val="008C6D7B"/>
    <w:rsid w:val="008C703B"/>
    <w:rsid w:val="008E6C1C"/>
    <w:rsid w:val="00903AB9"/>
    <w:rsid w:val="009053D1"/>
    <w:rsid w:val="0091041C"/>
    <w:rsid w:val="00916FCA"/>
    <w:rsid w:val="009550D6"/>
    <w:rsid w:val="00962018"/>
    <w:rsid w:val="0097195B"/>
    <w:rsid w:val="00975F20"/>
    <w:rsid w:val="00976B5B"/>
    <w:rsid w:val="00983ADC"/>
    <w:rsid w:val="00984490"/>
    <w:rsid w:val="009A529F"/>
    <w:rsid w:val="009D3E18"/>
    <w:rsid w:val="009D6916"/>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21EF5"/>
    <w:rsid w:val="00B35368"/>
    <w:rsid w:val="00B46334"/>
    <w:rsid w:val="00B5613F"/>
    <w:rsid w:val="00B6203D"/>
    <w:rsid w:val="00B71755"/>
    <w:rsid w:val="00B86002"/>
    <w:rsid w:val="00B97755"/>
    <w:rsid w:val="00BA01EA"/>
    <w:rsid w:val="00BB2FB5"/>
    <w:rsid w:val="00BD623D"/>
    <w:rsid w:val="00BD7AF6"/>
    <w:rsid w:val="00BE069E"/>
    <w:rsid w:val="00BF6FF6"/>
    <w:rsid w:val="00C002F9"/>
    <w:rsid w:val="00C12816"/>
    <w:rsid w:val="00C12977"/>
    <w:rsid w:val="00C23120"/>
    <w:rsid w:val="00C23CC7"/>
    <w:rsid w:val="00C334FF"/>
    <w:rsid w:val="00C34A65"/>
    <w:rsid w:val="00C55BB9"/>
    <w:rsid w:val="00C60A91"/>
    <w:rsid w:val="00C80773"/>
    <w:rsid w:val="00CA269E"/>
    <w:rsid w:val="00CA7C7C"/>
    <w:rsid w:val="00CB2125"/>
    <w:rsid w:val="00CB4B5A"/>
    <w:rsid w:val="00CC6C15"/>
    <w:rsid w:val="00CE6F34"/>
    <w:rsid w:val="00D05351"/>
    <w:rsid w:val="00D0686A"/>
    <w:rsid w:val="00D10E24"/>
    <w:rsid w:val="00D20B84"/>
    <w:rsid w:val="00D51205"/>
    <w:rsid w:val="00D57716"/>
    <w:rsid w:val="00D67AC4"/>
    <w:rsid w:val="00D7370A"/>
    <w:rsid w:val="00D87071"/>
    <w:rsid w:val="00D979DD"/>
    <w:rsid w:val="00E04677"/>
    <w:rsid w:val="00E10FC8"/>
    <w:rsid w:val="00E22C80"/>
    <w:rsid w:val="00E322A3"/>
    <w:rsid w:val="00E41F8D"/>
    <w:rsid w:val="00E45868"/>
    <w:rsid w:val="00E46A0B"/>
    <w:rsid w:val="00E70B06"/>
    <w:rsid w:val="00E82AEA"/>
    <w:rsid w:val="00E83D6F"/>
    <w:rsid w:val="00E9016A"/>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965D9"/>
    <w:rsid w:val="00FA0ACF"/>
    <w:rsid w:val="00FB00D4"/>
    <w:rsid w:val="00FB38CA"/>
    <w:rsid w:val="00FB7442"/>
    <w:rsid w:val="00FC5698"/>
    <w:rsid w:val="00FC5C7F"/>
    <w:rsid w:val="00FD2B44"/>
    <w:rsid w:val="00FE1168"/>
    <w:rsid w:val="00F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9153170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neumanle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F443CCE7D7D455281AE110810E44F24"/>
        <w:category>
          <w:name w:val="General"/>
          <w:gallery w:val="placeholder"/>
        </w:category>
        <w:types>
          <w:type w:val="bbPlcHdr"/>
        </w:types>
        <w:behaviors>
          <w:behavior w:val="content"/>
        </w:behaviors>
        <w:guid w:val="{61B279CC-8C52-4843-B86C-B8A1C96441BD}"/>
      </w:docPartPr>
      <w:docPartBody>
        <w:p w:rsidR="002B49D9" w:rsidRDefault="009A59CF" w:rsidP="009A59CF">
          <w:pPr>
            <w:pStyle w:val="2F443CCE7D7D455281AE110810E44F24"/>
          </w:pPr>
          <w:r w:rsidRPr="008426D1">
            <w:rPr>
              <w:rStyle w:val="PlaceholderText"/>
              <w:shd w:val="clear" w:color="auto" w:fill="D9D9D9" w:themeFill="background1" w:themeFillShade="D9"/>
            </w:rPr>
            <w:t>Enter text...</w:t>
          </w:r>
        </w:p>
      </w:docPartBody>
    </w:docPart>
    <w:docPart>
      <w:docPartPr>
        <w:name w:val="151D30B7DA2942DB86EE33D1F1185CC9"/>
        <w:category>
          <w:name w:val="General"/>
          <w:gallery w:val="placeholder"/>
        </w:category>
        <w:types>
          <w:type w:val="bbPlcHdr"/>
        </w:types>
        <w:behaviors>
          <w:behavior w:val="content"/>
        </w:behaviors>
        <w:guid w:val="{48B72174-997A-4058-9C86-C6352A1BFAAA}"/>
      </w:docPartPr>
      <w:docPartBody>
        <w:p w:rsidR="008E11C4" w:rsidRDefault="00522B10" w:rsidP="00522B10">
          <w:pPr>
            <w:pStyle w:val="151D30B7DA2942DB86EE33D1F1185CC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7B95CD88E884252863AA218B98D6C5A"/>
        <w:category>
          <w:name w:val="General"/>
          <w:gallery w:val="placeholder"/>
        </w:category>
        <w:types>
          <w:type w:val="bbPlcHdr"/>
        </w:types>
        <w:behaviors>
          <w:behavior w:val="content"/>
        </w:behaviors>
        <w:guid w:val="{3E45A28A-342F-49B7-8073-498E3A5C037F}"/>
      </w:docPartPr>
      <w:docPartBody>
        <w:p w:rsidR="008E11C4" w:rsidRDefault="00522B10" w:rsidP="00522B10">
          <w:pPr>
            <w:pStyle w:val="77B95CD88E884252863AA218B98D6C5A"/>
          </w:pPr>
          <w:r>
            <w:rPr>
              <w:rStyle w:val="PlaceholderText"/>
              <w:rFonts w:asciiTheme="majorHAnsi" w:hAnsiTheme="majorHAnsi"/>
              <w:sz w:val="20"/>
              <w:szCs w:val="20"/>
            </w:rPr>
            <w:t>List learning activities.</w:t>
          </w:r>
        </w:p>
      </w:docPartBody>
    </w:docPart>
    <w:docPart>
      <w:docPartPr>
        <w:name w:val="317060E01EA24364A5E03A82F16A2345"/>
        <w:category>
          <w:name w:val="General"/>
          <w:gallery w:val="placeholder"/>
        </w:category>
        <w:types>
          <w:type w:val="bbPlcHdr"/>
        </w:types>
        <w:behaviors>
          <w:behavior w:val="content"/>
        </w:behaviors>
        <w:guid w:val="{535BFE9D-9CA4-4387-B0E7-5047CCE86D23}"/>
      </w:docPartPr>
      <w:docPartBody>
        <w:p w:rsidR="008E11C4" w:rsidRDefault="00522B10" w:rsidP="00522B10">
          <w:pPr>
            <w:pStyle w:val="317060E01EA24364A5E03A82F16A234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58894C25C7B451D8215F58F99AEF352"/>
        <w:category>
          <w:name w:val="General"/>
          <w:gallery w:val="placeholder"/>
        </w:category>
        <w:types>
          <w:type w:val="bbPlcHdr"/>
        </w:types>
        <w:behaviors>
          <w:behavior w:val="content"/>
        </w:behaviors>
        <w:guid w:val="{0750141B-39EE-46F5-B137-ECFE37D23D82}"/>
      </w:docPartPr>
      <w:docPartBody>
        <w:p w:rsidR="008E11C4" w:rsidRDefault="00522B10" w:rsidP="00522B10">
          <w:pPr>
            <w:pStyle w:val="958894C25C7B451D8215F58F99AEF352"/>
          </w:pPr>
          <w:r>
            <w:rPr>
              <w:rStyle w:val="PlaceholderText"/>
              <w:rFonts w:asciiTheme="majorHAnsi" w:hAnsiTheme="majorHAnsi"/>
              <w:sz w:val="20"/>
              <w:szCs w:val="20"/>
            </w:rPr>
            <w:t>List learning activities.</w:t>
          </w:r>
        </w:p>
      </w:docPartBody>
    </w:docPart>
    <w:docPart>
      <w:docPartPr>
        <w:name w:val="63EF6413CCC04AE9A74E4CF6D7FEAB26"/>
        <w:category>
          <w:name w:val="General"/>
          <w:gallery w:val="placeholder"/>
        </w:category>
        <w:types>
          <w:type w:val="bbPlcHdr"/>
        </w:types>
        <w:behaviors>
          <w:behavior w:val="content"/>
        </w:behaviors>
        <w:guid w:val="{CB1B126B-A85B-4590-A28C-22BC53F1DB77}"/>
      </w:docPartPr>
      <w:docPartBody>
        <w:p w:rsidR="008E11C4" w:rsidRDefault="00522B10" w:rsidP="00522B10">
          <w:pPr>
            <w:pStyle w:val="63EF6413CCC04AE9A74E4CF6D7FEAB2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947242B4AC4DD289D4B92C37DFC7C5"/>
        <w:category>
          <w:name w:val="General"/>
          <w:gallery w:val="placeholder"/>
        </w:category>
        <w:types>
          <w:type w:val="bbPlcHdr"/>
        </w:types>
        <w:behaviors>
          <w:behavior w:val="content"/>
        </w:behaviors>
        <w:guid w:val="{16AB048E-99CC-40EE-812B-F53DA8F65982}"/>
      </w:docPartPr>
      <w:docPartBody>
        <w:p w:rsidR="008E11C4" w:rsidRDefault="00522B10" w:rsidP="00522B10">
          <w:pPr>
            <w:pStyle w:val="1D947242B4AC4DD289D4B92C37DFC7C5"/>
          </w:pPr>
          <w:r>
            <w:rPr>
              <w:rStyle w:val="PlaceholderText"/>
              <w:rFonts w:asciiTheme="majorHAnsi" w:hAnsiTheme="majorHAnsi"/>
              <w:sz w:val="20"/>
              <w:szCs w:val="20"/>
            </w:rPr>
            <w:t>List learning activities.</w:t>
          </w:r>
        </w:p>
      </w:docPartBody>
    </w:docPart>
    <w:docPart>
      <w:docPartPr>
        <w:name w:val="71874DE8C0FF4303A302A4B892B131C0"/>
        <w:category>
          <w:name w:val="General"/>
          <w:gallery w:val="placeholder"/>
        </w:category>
        <w:types>
          <w:type w:val="bbPlcHdr"/>
        </w:types>
        <w:behaviors>
          <w:behavior w:val="content"/>
        </w:behaviors>
        <w:guid w:val="{1331A5B0-AF0D-426D-92C2-EA659174F372}"/>
      </w:docPartPr>
      <w:docPartBody>
        <w:p w:rsidR="008E11C4" w:rsidRDefault="00522B10" w:rsidP="00522B10">
          <w:pPr>
            <w:pStyle w:val="71874DE8C0FF4303A302A4B892B131C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D1AE1D8925043E08E24212BF66A0AC6"/>
        <w:category>
          <w:name w:val="General"/>
          <w:gallery w:val="placeholder"/>
        </w:category>
        <w:types>
          <w:type w:val="bbPlcHdr"/>
        </w:types>
        <w:behaviors>
          <w:behavior w:val="content"/>
        </w:behaviors>
        <w:guid w:val="{D45CC91F-DF49-4FAB-BBE8-E1A4CEC21C27}"/>
      </w:docPartPr>
      <w:docPartBody>
        <w:p w:rsidR="008E11C4" w:rsidRDefault="00522B10" w:rsidP="00522B10">
          <w:pPr>
            <w:pStyle w:val="5D1AE1D8925043E08E24212BF66A0AC6"/>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06BD"/>
    <w:rsid w:val="002B49D9"/>
    <w:rsid w:val="002D64D6"/>
    <w:rsid w:val="0032383A"/>
    <w:rsid w:val="00337484"/>
    <w:rsid w:val="00407766"/>
    <w:rsid w:val="00416344"/>
    <w:rsid w:val="00436B57"/>
    <w:rsid w:val="00436C7C"/>
    <w:rsid w:val="004E1A75"/>
    <w:rsid w:val="00522B10"/>
    <w:rsid w:val="00576003"/>
    <w:rsid w:val="00587536"/>
    <w:rsid w:val="005B38EE"/>
    <w:rsid w:val="005D5D2F"/>
    <w:rsid w:val="00623293"/>
    <w:rsid w:val="00654E35"/>
    <w:rsid w:val="006B45E3"/>
    <w:rsid w:val="006C3910"/>
    <w:rsid w:val="008822A5"/>
    <w:rsid w:val="00891F77"/>
    <w:rsid w:val="008E11C4"/>
    <w:rsid w:val="00935325"/>
    <w:rsid w:val="009529CD"/>
    <w:rsid w:val="00986498"/>
    <w:rsid w:val="009A59CF"/>
    <w:rsid w:val="009D439F"/>
    <w:rsid w:val="00A20583"/>
    <w:rsid w:val="00A55012"/>
    <w:rsid w:val="00A74A05"/>
    <w:rsid w:val="00A8666C"/>
    <w:rsid w:val="00AB7B2F"/>
    <w:rsid w:val="00AD5D56"/>
    <w:rsid w:val="00B04876"/>
    <w:rsid w:val="00B2559E"/>
    <w:rsid w:val="00B46AFF"/>
    <w:rsid w:val="00B527F0"/>
    <w:rsid w:val="00B72454"/>
    <w:rsid w:val="00BA0596"/>
    <w:rsid w:val="00BE0E7B"/>
    <w:rsid w:val="00C60065"/>
    <w:rsid w:val="00CA1BD6"/>
    <w:rsid w:val="00CB25D5"/>
    <w:rsid w:val="00CD4EF8"/>
    <w:rsid w:val="00D34C30"/>
    <w:rsid w:val="00D87B77"/>
    <w:rsid w:val="00DD12EE"/>
    <w:rsid w:val="00E01D0C"/>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B1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2F443CCE7D7D455281AE110810E44F24">
    <w:name w:val="2F443CCE7D7D455281AE110810E44F24"/>
    <w:rsid w:val="009A59CF"/>
    <w:pPr>
      <w:spacing w:after="160" w:line="259" w:lineRule="auto"/>
    </w:pPr>
  </w:style>
  <w:style w:type="paragraph" w:customStyle="1" w:styleId="151D30B7DA2942DB86EE33D1F1185CC9">
    <w:name w:val="151D30B7DA2942DB86EE33D1F1185CC9"/>
    <w:rsid w:val="00522B10"/>
    <w:pPr>
      <w:spacing w:after="160" w:line="259" w:lineRule="auto"/>
    </w:pPr>
  </w:style>
  <w:style w:type="paragraph" w:customStyle="1" w:styleId="77B95CD88E884252863AA218B98D6C5A">
    <w:name w:val="77B95CD88E884252863AA218B98D6C5A"/>
    <w:rsid w:val="00522B10"/>
    <w:pPr>
      <w:spacing w:after="160" w:line="259" w:lineRule="auto"/>
    </w:pPr>
  </w:style>
  <w:style w:type="paragraph" w:customStyle="1" w:styleId="317060E01EA24364A5E03A82F16A2345">
    <w:name w:val="317060E01EA24364A5E03A82F16A2345"/>
    <w:rsid w:val="00522B10"/>
    <w:pPr>
      <w:spacing w:after="160" w:line="259" w:lineRule="auto"/>
    </w:pPr>
  </w:style>
  <w:style w:type="paragraph" w:customStyle="1" w:styleId="958894C25C7B451D8215F58F99AEF352">
    <w:name w:val="958894C25C7B451D8215F58F99AEF352"/>
    <w:rsid w:val="00522B10"/>
    <w:pPr>
      <w:spacing w:after="160" w:line="259" w:lineRule="auto"/>
    </w:pPr>
  </w:style>
  <w:style w:type="paragraph" w:customStyle="1" w:styleId="63EF6413CCC04AE9A74E4CF6D7FEAB26">
    <w:name w:val="63EF6413CCC04AE9A74E4CF6D7FEAB26"/>
    <w:rsid w:val="00522B10"/>
    <w:pPr>
      <w:spacing w:after="160" w:line="259" w:lineRule="auto"/>
    </w:pPr>
  </w:style>
  <w:style w:type="paragraph" w:customStyle="1" w:styleId="395AE495E4B443B395117A6C804E5712">
    <w:name w:val="395AE495E4B443B395117A6C804E5712"/>
    <w:rsid w:val="00522B10"/>
    <w:pPr>
      <w:spacing w:after="160" w:line="259" w:lineRule="auto"/>
    </w:pPr>
  </w:style>
  <w:style w:type="paragraph" w:customStyle="1" w:styleId="1D947242B4AC4DD289D4B92C37DFC7C5">
    <w:name w:val="1D947242B4AC4DD289D4B92C37DFC7C5"/>
    <w:rsid w:val="00522B10"/>
    <w:pPr>
      <w:spacing w:after="160" w:line="259" w:lineRule="auto"/>
    </w:pPr>
  </w:style>
  <w:style w:type="paragraph" w:customStyle="1" w:styleId="71874DE8C0FF4303A302A4B892B131C0">
    <w:name w:val="71874DE8C0FF4303A302A4B892B131C0"/>
    <w:rsid w:val="00522B10"/>
    <w:pPr>
      <w:spacing w:after="160" w:line="259" w:lineRule="auto"/>
    </w:pPr>
  </w:style>
  <w:style w:type="paragraph" w:customStyle="1" w:styleId="4DDA5FAFC689420F89112842D90BA2EA">
    <w:name w:val="4DDA5FAFC689420F89112842D90BA2EA"/>
    <w:rsid w:val="00522B10"/>
    <w:pPr>
      <w:spacing w:after="160" w:line="259" w:lineRule="auto"/>
    </w:pPr>
  </w:style>
  <w:style w:type="paragraph" w:customStyle="1" w:styleId="5D1AE1D8925043E08E24212BF66A0AC6">
    <w:name w:val="5D1AE1D8925043E08E24212BF66A0AC6"/>
    <w:rsid w:val="00522B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90B9-3DF7-4BAB-93E5-8CE7837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3</cp:revision>
  <cp:lastPrinted>2015-01-29T22:33:00Z</cp:lastPrinted>
  <dcterms:created xsi:type="dcterms:W3CDTF">2019-10-04T15:23:00Z</dcterms:created>
  <dcterms:modified xsi:type="dcterms:W3CDTF">2019-10-04T15:23:00Z</dcterms:modified>
</cp:coreProperties>
</file>