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5BDEB" w14:textId="77777777" w:rsidR="00647DB4" w:rsidRDefault="00647DB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47DB4" w14:paraId="023968A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D3C500" w14:textId="77777777" w:rsidR="00647DB4" w:rsidRDefault="007B482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47DB4" w14:paraId="00544B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712F86" w14:textId="77777777" w:rsidR="00647DB4" w:rsidRDefault="007B482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392BDB" w14:textId="779B6CBA" w:rsidR="00647DB4" w:rsidRDefault="005A1D9E">
            <w:r>
              <w:t>NHP27</w:t>
            </w:r>
          </w:p>
        </w:tc>
      </w:tr>
      <w:tr w:rsidR="00647DB4" w14:paraId="6666EF9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CCDFBB1" w14:textId="77777777" w:rsidR="00647DB4" w:rsidRDefault="007B482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53D9416" w14:textId="77777777" w:rsidR="00647DB4" w:rsidRDefault="00647DB4"/>
        </w:tc>
      </w:tr>
      <w:tr w:rsidR="00647DB4" w14:paraId="716154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602B818" w14:textId="77777777" w:rsidR="00647DB4" w:rsidRDefault="007B482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5D3FB3" w14:textId="77777777" w:rsidR="00647DB4" w:rsidRDefault="00647DB4"/>
        </w:tc>
      </w:tr>
    </w:tbl>
    <w:p w14:paraId="3DEEB002" w14:textId="77777777" w:rsidR="00647DB4" w:rsidRDefault="00647DB4"/>
    <w:p w14:paraId="08E30689" w14:textId="77777777" w:rsidR="00647DB4" w:rsidRDefault="007B482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87E6607" w14:textId="77777777" w:rsidR="00647DB4" w:rsidRDefault="007B482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41CCD1E" w14:textId="77777777" w:rsidR="00647DB4" w:rsidRDefault="007B4829">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47DB4" w14:paraId="67FA094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FF5E90B" w14:textId="77777777" w:rsidR="00647DB4" w:rsidRDefault="007B4829">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E422701" w14:textId="77777777" w:rsidR="00647DB4" w:rsidRDefault="007B482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ADF3F22" w14:textId="77777777" w:rsidR="00647DB4" w:rsidRDefault="00647DB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47DB4" w14:paraId="51D49881" w14:textId="77777777">
        <w:trPr>
          <w:trHeight w:val="1089"/>
        </w:trPr>
        <w:tc>
          <w:tcPr>
            <w:tcW w:w="5451" w:type="dxa"/>
            <w:vAlign w:val="center"/>
          </w:tcPr>
          <w:p w14:paraId="7185D93C"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6EBC37D" w14:textId="77777777" w:rsidR="00647DB4" w:rsidRDefault="007B482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DB77372" w14:textId="77777777" w:rsidR="00647DB4" w:rsidRDefault="007B4829">
            <w:pPr>
              <w:rPr>
                <w:rFonts w:ascii="Cambria" w:eastAsia="Cambria" w:hAnsi="Cambria" w:cs="Cambria"/>
                <w:sz w:val="20"/>
                <w:szCs w:val="20"/>
              </w:rPr>
            </w:pPr>
            <w:r>
              <w:rPr>
                <w:rFonts w:ascii="Cambria" w:eastAsia="Cambria" w:hAnsi="Cambria" w:cs="Cambria"/>
                <w:b/>
                <w:sz w:val="20"/>
                <w:szCs w:val="20"/>
              </w:rPr>
              <w:t>COPE Chair (if applicable)</w:t>
            </w:r>
          </w:p>
        </w:tc>
      </w:tr>
      <w:tr w:rsidR="00647DB4" w14:paraId="3D834346" w14:textId="77777777">
        <w:trPr>
          <w:trHeight w:val="1089"/>
        </w:trPr>
        <w:tc>
          <w:tcPr>
            <w:tcW w:w="5451" w:type="dxa"/>
            <w:vAlign w:val="center"/>
          </w:tcPr>
          <w:p w14:paraId="63EB80A0"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CB26C50"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Julie King   </w:t>
            </w:r>
            <w:r>
              <w:rPr>
                <w:rFonts w:ascii="Cambria" w:eastAsia="Cambria" w:hAnsi="Cambria" w:cs="Cambria"/>
                <w:smallCaps/>
                <w:sz w:val="20"/>
                <w:szCs w:val="20"/>
              </w:rPr>
              <w:t>3/8/2022</w:t>
            </w:r>
          </w:p>
          <w:p w14:paraId="43F2325F" w14:textId="77777777" w:rsidR="00647DB4" w:rsidRDefault="007B482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47DB4" w14:paraId="6CF392CA" w14:textId="77777777">
        <w:trPr>
          <w:trHeight w:val="1466"/>
        </w:trPr>
        <w:tc>
          <w:tcPr>
            <w:tcW w:w="5451" w:type="dxa"/>
            <w:vAlign w:val="center"/>
          </w:tcPr>
          <w:p w14:paraId="6FB8A952" w14:textId="77777777" w:rsidR="00647DB4" w:rsidRDefault="00647DB4">
            <w:pPr>
              <w:rPr>
                <w:rFonts w:ascii="Cambria" w:eastAsia="Cambria" w:hAnsi="Cambria" w:cs="Cambria"/>
                <w:sz w:val="20"/>
                <w:szCs w:val="20"/>
              </w:rPr>
            </w:pPr>
          </w:p>
          <w:p w14:paraId="1A44A747" w14:textId="77777777" w:rsidR="00647DB4" w:rsidRDefault="007B482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3/21/22</w:t>
            </w:r>
          </w:p>
          <w:p w14:paraId="56D20544" w14:textId="77777777" w:rsidR="00647DB4" w:rsidRDefault="007B4829">
            <w:pPr>
              <w:rPr>
                <w:rFonts w:ascii="Cambria" w:eastAsia="Cambria" w:hAnsi="Cambria" w:cs="Cambria"/>
                <w:b/>
                <w:sz w:val="20"/>
                <w:szCs w:val="20"/>
              </w:rPr>
            </w:pPr>
            <w:r>
              <w:rPr>
                <w:rFonts w:ascii="Cambria" w:eastAsia="Cambria" w:hAnsi="Cambria" w:cs="Cambria"/>
                <w:b/>
                <w:sz w:val="20"/>
                <w:szCs w:val="20"/>
              </w:rPr>
              <w:t>College Curriculum Committee Chair</w:t>
            </w:r>
          </w:p>
          <w:p w14:paraId="5220DD90" w14:textId="77777777" w:rsidR="00647DB4" w:rsidRDefault="00647DB4">
            <w:pPr>
              <w:rPr>
                <w:rFonts w:ascii="Cambria" w:eastAsia="Cambria" w:hAnsi="Cambria" w:cs="Cambria"/>
                <w:b/>
                <w:sz w:val="20"/>
                <w:szCs w:val="20"/>
              </w:rPr>
            </w:pPr>
          </w:p>
        </w:tc>
        <w:tc>
          <w:tcPr>
            <w:tcW w:w="5451" w:type="dxa"/>
            <w:vAlign w:val="center"/>
          </w:tcPr>
          <w:p w14:paraId="51E0D1AD" w14:textId="77777777" w:rsidR="00647DB4" w:rsidRDefault="007B482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D8B70F" w14:textId="77777777" w:rsidR="00647DB4" w:rsidRDefault="007B482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47DB4" w14:paraId="0A162584" w14:textId="77777777">
        <w:trPr>
          <w:trHeight w:val="1089"/>
        </w:trPr>
        <w:tc>
          <w:tcPr>
            <w:tcW w:w="5451" w:type="dxa"/>
            <w:vAlign w:val="center"/>
          </w:tcPr>
          <w:p w14:paraId="57532F24"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Mary Elizabeth </w:t>
            </w:r>
            <w:proofErr w:type="gramStart"/>
            <w:r>
              <w:rPr>
                <w:rFonts w:ascii="Cambria" w:eastAsia="Cambria" w:hAnsi="Cambria" w:cs="Cambria"/>
                <w:sz w:val="20"/>
                <w:szCs w:val="20"/>
              </w:rPr>
              <w:t xml:space="preserve">Spence  </w:t>
            </w:r>
            <w:r>
              <w:rPr>
                <w:rFonts w:ascii="Cambria" w:eastAsia="Cambria" w:hAnsi="Cambria" w:cs="Cambria"/>
                <w:smallCaps/>
                <w:sz w:val="20"/>
                <w:szCs w:val="20"/>
              </w:rPr>
              <w:t>3</w:t>
            </w:r>
            <w:proofErr w:type="gramEnd"/>
            <w:r>
              <w:rPr>
                <w:rFonts w:ascii="Cambria" w:eastAsia="Cambria" w:hAnsi="Cambria" w:cs="Cambria"/>
                <w:smallCaps/>
                <w:sz w:val="20"/>
                <w:szCs w:val="20"/>
              </w:rPr>
              <w:t>/8/2022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D445750" w14:textId="77777777" w:rsidR="00647DB4" w:rsidRDefault="007B482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D66CBC" w14:textId="77777777" w:rsidR="00647DB4" w:rsidRDefault="007B482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47DB4" w14:paraId="0AFB0352" w14:textId="77777777">
        <w:trPr>
          <w:trHeight w:val="1089"/>
        </w:trPr>
        <w:tc>
          <w:tcPr>
            <w:tcW w:w="5451" w:type="dxa"/>
            <w:vAlign w:val="center"/>
          </w:tcPr>
          <w:p w14:paraId="0EA9FBCB" w14:textId="77777777" w:rsidR="00647DB4" w:rsidRDefault="000D586D">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7B4829">
              <w:rPr>
                <w:rFonts w:ascii="Cambria" w:eastAsia="Cambria" w:hAnsi="Cambria" w:cs="Cambria"/>
                <w:sz w:val="20"/>
                <w:szCs w:val="20"/>
              </w:rPr>
              <w:br/>
            </w:r>
            <w:r w:rsidR="007B4829">
              <w:rPr>
                <w:rFonts w:ascii="Cambria" w:eastAsia="Cambria" w:hAnsi="Cambria" w:cs="Cambria"/>
                <w:b/>
                <w:sz w:val="20"/>
                <w:szCs w:val="20"/>
              </w:rPr>
              <w:t>College Dean</w:t>
            </w:r>
          </w:p>
        </w:tc>
        <w:tc>
          <w:tcPr>
            <w:tcW w:w="5451" w:type="dxa"/>
            <w:vAlign w:val="center"/>
          </w:tcPr>
          <w:p w14:paraId="2A2D4F1F" w14:textId="77777777" w:rsidR="00647DB4" w:rsidRDefault="007B482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74130D4" w14:textId="77777777" w:rsidR="00647DB4" w:rsidRDefault="007B482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47DB4" w14:paraId="6E63FDAA" w14:textId="77777777">
        <w:trPr>
          <w:trHeight w:val="1089"/>
        </w:trPr>
        <w:tc>
          <w:tcPr>
            <w:tcW w:w="5451" w:type="dxa"/>
            <w:vAlign w:val="center"/>
          </w:tcPr>
          <w:p w14:paraId="5ABB0D25" w14:textId="77777777" w:rsidR="00647DB4" w:rsidRDefault="007B482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4F432A9" w14:textId="77777777" w:rsidR="00647DB4" w:rsidRDefault="007B482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7485EA7" w14:textId="77777777" w:rsidR="00647DB4" w:rsidRDefault="00647DB4">
            <w:pPr>
              <w:rPr>
                <w:rFonts w:ascii="Cambria" w:eastAsia="Cambria" w:hAnsi="Cambria" w:cs="Cambria"/>
                <w:sz w:val="20"/>
                <w:szCs w:val="20"/>
              </w:rPr>
            </w:pPr>
          </w:p>
        </w:tc>
      </w:tr>
    </w:tbl>
    <w:p w14:paraId="0D074A2A" w14:textId="77777777" w:rsidR="00647DB4" w:rsidRDefault="00647DB4">
      <w:pPr>
        <w:pBdr>
          <w:bottom w:val="single" w:sz="12" w:space="1" w:color="000000"/>
        </w:pBdr>
        <w:rPr>
          <w:rFonts w:ascii="Cambria" w:eastAsia="Cambria" w:hAnsi="Cambria" w:cs="Cambria"/>
          <w:sz w:val="20"/>
          <w:szCs w:val="20"/>
        </w:rPr>
      </w:pPr>
    </w:p>
    <w:p w14:paraId="6BB4D3D8" w14:textId="77777777" w:rsidR="00647DB4" w:rsidRDefault="00647DB4">
      <w:pPr>
        <w:tabs>
          <w:tab w:val="left" w:pos="360"/>
          <w:tab w:val="left" w:pos="720"/>
        </w:tabs>
        <w:spacing w:after="0" w:line="240" w:lineRule="auto"/>
        <w:rPr>
          <w:rFonts w:ascii="Cambria" w:eastAsia="Cambria" w:hAnsi="Cambria" w:cs="Cambria"/>
          <w:sz w:val="20"/>
          <w:szCs w:val="20"/>
        </w:rPr>
      </w:pPr>
    </w:p>
    <w:p w14:paraId="132FF437"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1B8A771"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13FC5C24" w14:textId="77777777" w:rsidR="00647DB4" w:rsidRDefault="00647DB4">
      <w:pPr>
        <w:tabs>
          <w:tab w:val="left" w:pos="360"/>
          <w:tab w:val="left" w:pos="720"/>
        </w:tabs>
        <w:spacing w:after="0" w:line="240" w:lineRule="auto"/>
        <w:rPr>
          <w:rFonts w:ascii="Cambria" w:eastAsia="Cambria" w:hAnsi="Cambria" w:cs="Cambria"/>
          <w:sz w:val="20"/>
          <w:szCs w:val="20"/>
        </w:rPr>
      </w:pPr>
    </w:p>
    <w:p w14:paraId="53678C7F" w14:textId="77777777" w:rsidR="00647DB4" w:rsidRDefault="00647DB4">
      <w:pPr>
        <w:tabs>
          <w:tab w:val="left" w:pos="360"/>
          <w:tab w:val="left" w:pos="720"/>
        </w:tabs>
        <w:spacing w:after="0" w:line="240" w:lineRule="auto"/>
        <w:rPr>
          <w:rFonts w:ascii="Cambria" w:eastAsia="Cambria" w:hAnsi="Cambria" w:cs="Cambria"/>
          <w:sz w:val="20"/>
          <w:szCs w:val="20"/>
        </w:rPr>
      </w:pPr>
    </w:p>
    <w:p w14:paraId="4685BF8D" w14:textId="77777777" w:rsidR="00647DB4" w:rsidRDefault="00647DB4">
      <w:pPr>
        <w:tabs>
          <w:tab w:val="left" w:pos="360"/>
          <w:tab w:val="left" w:pos="720"/>
        </w:tabs>
        <w:spacing w:after="0" w:line="240" w:lineRule="auto"/>
        <w:rPr>
          <w:rFonts w:ascii="Cambria" w:eastAsia="Cambria" w:hAnsi="Cambria" w:cs="Cambria"/>
          <w:sz w:val="20"/>
          <w:szCs w:val="20"/>
        </w:rPr>
      </w:pPr>
    </w:p>
    <w:p w14:paraId="14124EC8"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D64F7DF" w14:textId="77777777" w:rsidR="00647DB4" w:rsidRDefault="007B4829">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4585D5BE" w14:textId="77777777" w:rsidR="00647DB4" w:rsidRDefault="00647DB4">
      <w:pPr>
        <w:tabs>
          <w:tab w:val="left" w:pos="360"/>
          <w:tab w:val="left" w:pos="720"/>
        </w:tabs>
        <w:spacing w:after="0" w:line="240" w:lineRule="auto"/>
        <w:rPr>
          <w:rFonts w:ascii="Cambria" w:eastAsia="Cambria" w:hAnsi="Cambria" w:cs="Cambria"/>
          <w:sz w:val="20"/>
          <w:szCs w:val="20"/>
        </w:rPr>
      </w:pPr>
    </w:p>
    <w:p w14:paraId="3A65A88D" w14:textId="77777777" w:rsidR="00647DB4" w:rsidRDefault="007B482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8FFEA7C" w14:textId="77777777" w:rsidR="00647DB4" w:rsidRDefault="007B482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CD378E7" w14:textId="77777777" w:rsidR="00647DB4" w:rsidRDefault="00647DB4">
      <w:pPr>
        <w:tabs>
          <w:tab w:val="left" w:pos="360"/>
          <w:tab w:val="left" w:pos="720"/>
        </w:tabs>
        <w:spacing w:after="0" w:line="240" w:lineRule="auto"/>
        <w:rPr>
          <w:rFonts w:ascii="Cambria" w:eastAsia="Cambria" w:hAnsi="Cambria" w:cs="Cambria"/>
          <w:sz w:val="20"/>
          <w:szCs w:val="20"/>
        </w:rPr>
      </w:pPr>
    </w:p>
    <w:p w14:paraId="17D2184D" w14:textId="77777777" w:rsidR="00647DB4" w:rsidRDefault="00647D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47DB4" w14:paraId="521338FB" w14:textId="77777777">
        <w:tc>
          <w:tcPr>
            <w:tcW w:w="2351" w:type="dxa"/>
            <w:tcBorders>
              <w:top w:val="nil"/>
              <w:left w:val="nil"/>
              <w:bottom w:val="single" w:sz="4" w:space="0" w:color="000000"/>
            </w:tcBorders>
          </w:tcPr>
          <w:p w14:paraId="71FB0867" w14:textId="77777777" w:rsidR="00647DB4" w:rsidRDefault="00647DB4">
            <w:pPr>
              <w:tabs>
                <w:tab w:val="left" w:pos="360"/>
                <w:tab w:val="left" w:pos="720"/>
              </w:tabs>
              <w:rPr>
                <w:rFonts w:ascii="Cambria" w:eastAsia="Cambria" w:hAnsi="Cambria" w:cs="Cambria"/>
                <w:b/>
                <w:sz w:val="20"/>
                <w:szCs w:val="20"/>
              </w:rPr>
            </w:pPr>
          </w:p>
        </w:tc>
        <w:tc>
          <w:tcPr>
            <w:tcW w:w="4016" w:type="dxa"/>
            <w:shd w:val="clear" w:color="auto" w:fill="D9D9D9"/>
          </w:tcPr>
          <w:p w14:paraId="467E4DBB"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678D194"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40D0205" w14:textId="77777777" w:rsidR="00647DB4" w:rsidRDefault="007B482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47DB4" w14:paraId="111B7CAB" w14:textId="77777777">
        <w:trPr>
          <w:trHeight w:val="703"/>
        </w:trPr>
        <w:tc>
          <w:tcPr>
            <w:tcW w:w="2351" w:type="dxa"/>
            <w:tcBorders>
              <w:top w:val="single" w:sz="4" w:space="0" w:color="000000"/>
            </w:tcBorders>
            <w:shd w:val="clear" w:color="auto" w:fill="F2F2F2"/>
          </w:tcPr>
          <w:p w14:paraId="467DD3BE"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43102B4" w14:textId="77777777" w:rsidR="00647DB4" w:rsidRDefault="00647DB4">
            <w:pPr>
              <w:tabs>
                <w:tab w:val="left" w:pos="360"/>
                <w:tab w:val="left" w:pos="720"/>
              </w:tabs>
              <w:rPr>
                <w:rFonts w:ascii="Cambria" w:eastAsia="Cambria" w:hAnsi="Cambria" w:cs="Cambria"/>
                <w:b/>
                <w:sz w:val="20"/>
                <w:szCs w:val="20"/>
              </w:rPr>
            </w:pPr>
          </w:p>
        </w:tc>
        <w:tc>
          <w:tcPr>
            <w:tcW w:w="4428" w:type="dxa"/>
          </w:tcPr>
          <w:p w14:paraId="474195B2"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3A18B37E" w14:textId="77777777" w:rsidR="00647DB4" w:rsidRDefault="00647DB4">
            <w:pPr>
              <w:tabs>
                <w:tab w:val="left" w:pos="360"/>
                <w:tab w:val="left" w:pos="720"/>
              </w:tabs>
              <w:rPr>
                <w:rFonts w:ascii="Cambria" w:eastAsia="Cambria" w:hAnsi="Cambria" w:cs="Cambria"/>
                <w:b/>
                <w:sz w:val="20"/>
                <w:szCs w:val="20"/>
              </w:rPr>
            </w:pPr>
          </w:p>
          <w:p w14:paraId="60AABCD7" w14:textId="77777777" w:rsidR="00647DB4" w:rsidRDefault="00647DB4">
            <w:pPr>
              <w:tabs>
                <w:tab w:val="left" w:pos="360"/>
                <w:tab w:val="left" w:pos="720"/>
              </w:tabs>
              <w:rPr>
                <w:rFonts w:ascii="Cambria" w:eastAsia="Cambria" w:hAnsi="Cambria" w:cs="Cambria"/>
                <w:b/>
                <w:sz w:val="20"/>
                <w:szCs w:val="20"/>
              </w:rPr>
            </w:pPr>
          </w:p>
        </w:tc>
      </w:tr>
      <w:tr w:rsidR="00647DB4" w14:paraId="1F514C8F" w14:textId="77777777">
        <w:trPr>
          <w:trHeight w:val="703"/>
        </w:trPr>
        <w:tc>
          <w:tcPr>
            <w:tcW w:w="2351" w:type="dxa"/>
            <w:shd w:val="clear" w:color="auto" w:fill="F2F2F2"/>
          </w:tcPr>
          <w:p w14:paraId="668A698F"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700910D" w14:textId="77777777" w:rsidR="00647DB4" w:rsidRDefault="00647DB4">
            <w:pPr>
              <w:tabs>
                <w:tab w:val="left" w:pos="360"/>
                <w:tab w:val="left" w:pos="720"/>
              </w:tabs>
              <w:rPr>
                <w:rFonts w:ascii="Cambria" w:eastAsia="Cambria" w:hAnsi="Cambria" w:cs="Cambria"/>
                <w:b/>
                <w:sz w:val="20"/>
                <w:szCs w:val="20"/>
              </w:rPr>
            </w:pPr>
          </w:p>
        </w:tc>
        <w:tc>
          <w:tcPr>
            <w:tcW w:w="4428" w:type="dxa"/>
          </w:tcPr>
          <w:p w14:paraId="1BC99477"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4343</w:t>
            </w:r>
          </w:p>
        </w:tc>
      </w:tr>
      <w:tr w:rsidR="00647DB4" w14:paraId="172E5EC3" w14:textId="77777777">
        <w:trPr>
          <w:trHeight w:val="703"/>
        </w:trPr>
        <w:tc>
          <w:tcPr>
            <w:tcW w:w="2351" w:type="dxa"/>
            <w:shd w:val="clear" w:color="auto" w:fill="F2F2F2"/>
          </w:tcPr>
          <w:p w14:paraId="0CF2CDB0"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9C99434"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54782BB" w14:textId="77777777" w:rsidR="00647DB4" w:rsidRDefault="00647DB4">
            <w:pPr>
              <w:tabs>
                <w:tab w:val="left" w:pos="360"/>
                <w:tab w:val="left" w:pos="720"/>
              </w:tabs>
              <w:rPr>
                <w:rFonts w:ascii="Cambria" w:eastAsia="Cambria" w:hAnsi="Cambria" w:cs="Cambria"/>
                <w:b/>
                <w:sz w:val="20"/>
                <w:szCs w:val="20"/>
              </w:rPr>
            </w:pPr>
          </w:p>
        </w:tc>
        <w:tc>
          <w:tcPr>
            <w:tcW w:w="4428" w:type="dxa"/>
          </w:tcPr>
          <w:p w14:paraId="436F12BB"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Process Safety</w:t>
            </w:r>
          </w:p>
        </w:tc>
      </w:tr>
      <w:tr w:rsidR="00647DB4" w14:paraId="00DCDE11" w14:textId="77777777">
        <w:trPr>
          <w:trHeight w:val="703"/>
        </w:trPr>
        <w:tc>
          <w:tcPr>
            <w:tcW w:w="2351" w:type="dxa"/>
            <w:shd w:val="clear" w:color="auto" w:fill="F2F2F2"/>
          </w:tcPr>
          <w:p w14:paraId="68F6159C" w14:textId="77777777" w:rsidR="00647DB4" w:rsidRDefault="007B482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3A7F968" w14:textId="77777777" w:rsidR="00647DB4" w:rsidRDefault="00647DB4">
            <w:pPr>
              <w:tabs>
                <w:tab w:val="left" w:pos="360"/>
                <w:tab w:val="left" w:pos="720"/>
              </w:tabs>
              <w:rPr>
                <w:rFonts w:ascii="Cambria" w:eastAsia="Cambria" w:hAnsi="Cambria" w:cs="Cambria"/>
                <w:b/>
                <w:sz w:val="20"/>
                <w:szCs w:val="20"/>
              </w:rPr>
            </w:pPr>
          </w:p>
        </w:tc>
        <w:tc>
          <w:tcPr>
            <w:tcW w:w="4428" w:type="dxa"/>
          </w:tcPr>
          <w:p w14:paraId="1E17EEAA" w14:textId="50D2DE0F" w:rsidR="00647DB4" w:rsidRDefault="007B4829">
            <w:pPr>
              <w:tabs>
                <w:tab w:val="left" w:pos="360"/>
                <w:tab w:val="left" w:pos="720"/>
              </w:tabs>
              <w:rPr>
                <w:rFonts w:ascii="Arial" w:eastAsia="Arial" w:hAnsi="Arial" w:cs="Arial"/>
                <w:color w:val="4F81BD"/>
                <w:sz w:val="16"/>
                <w:szCs w:val="16"/>
              </w:rPr>
            </w:pPr>
            <w:r>
              <w:rPr>
                <w:rFonts w:ascii="Cambria" w:eastAsia="Cambria" w:hAnsi="Cambria" w:cs="Cambria"/>
                <w:b/>
                <w:sz w:val="20"/>
                <w:szCs w:val="20"/>
              </w:rPr>
              <w:t>An introduction to the basic requirements in industry for process safety management of chemical hazards and the tools used to implement process safety management systems. Prerequisites, CHEM 1011 and CHEM 1013 or CHEM 1041 and CHEM 1043, MATH 1023</w:t>
            </w:r>
            <w:r w:rsidR="001900EA">
              <w:rPr>
                <w:rFonts w:ascii="Cambria" w:eastAsia="Cambria" w:hAnsi="Cambria" w:cs="Cambria"/>
                <w:b/>
                <w:sz w:val="20"/>
                <w:szCs w:val="20"/>
              </w:rPr>
              <w:t xml:space="preserve"> or higher</w:t>
            </w:r>
            <w:r>
              <w:rPr>
                <w:rFonts w:ascii="Cambria" w:eastAsia="Cambria" w:hAnsi="Cambria" w:cs="Cambria"/>
                <w:b/>
                <w:sz w:val="20"/>
                <w:szCs w:val="20"/>
              </w:rPr>
              <w:t>, OESH 3013 and OESH 3103. Spring.</w:t>
            </w:r>
          </w:p>
          <w:p w14:paraId="172BA81B" w14:textId="77777777" w:rsidR="00647DB4" w:rsidRDefault="00647DB4">
            <w:pPr>
              <w:tabs>
                <w:tab w:val="left" w:pos="360"/>
                <w:tab w:val="left" w:pos="720"/>
              </w:tabs>
              <w:rPr>
                <w:rFonts w:ascii="Cambria" w:eastAsia="Cambria" w:hAnsi="Cambria" w:cs="Cambria"/>
                <w:b/>
                <w:sz w:val="20"/>
                <w:szCs w:val="20"/>
              </w:rPr>
            </w:pPr>
          </w:p>
        </w:tc>
      </w:tr>
    </w:tbl>
    <w:p w14:paraId="343FE5E1" w14:textId="77777777" w:rsidR="00647DB4" w:rsidRDefault="00647DB4">
      <w:pPr>
        <w:tabs>
          <w:tab w:val="left" w:pos="360"/>
          <w:tab w:val="left" w:pos="720"/>
        </w:tabs>
        <w:spacing w:after="0" w:line="240" w:lineRule="auto"/>
        <w:rPr>
          <w:rFonts w:ascii="Cambria" w:eastAsia="Cambria" w:hAnsi="Cambria" w:cs="Cambria"/>
          <w:sz w:val="20"/>
          <w:szCs w:val="20"/>
        </w:rPr>
      </w:pPr>
    </w:p>
    <w:p w14:paraId="1262A8F5" w14:textId="77777777" w:rsidR="00647DB4" w:rsidRDefault="007B482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DF8712A"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F1A5C9E" w14:textId="77777777" w:rsidR="00647DB4" w:rsidRDefault="00647DB4">
      <w:pPr>
        <w:tabs>
          <w:tab w:val="left" w:pos="360"/>
          <w:tab w:val="left" w:pos="720"/>
        </w:tabs>
        <w:spacing w:after="0" w:line="240" w:lineRule="auto"/>
        <w:rPr>
          <w:rFonts w:ascii="Cambria" w:eastAsia="Cambria" w:hAnsi="Cambria" w:cs="Cambria"/>
          <w:sz w:val="20"/>
          <w:szCs w:val="20"/>
        </w:rPr>
      </w:pPr>
    </w:p>
    <w:p w14:paraId="61600179"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B256456"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48707DE" w14:textId="77777777" w:rsidR="00647DB4" w:rsidRDefault="007B482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B459435" w14:textId="77777777" w:rsidR="00647DB4" w:rsidRDefault="007B482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75396CF" w14:textId="77777777" w:rsidR="00647DB4" w:rsidRDefault="007B482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CHEM 1011 General Chemistry I </w:t>
      </w:r>
      <w:proofErr w:type="gramStart"/>
      <w:r>
        <w:rPr>
          <w:rFonts w:ascii="Cambria" w:eastAsia="Cambria" w:hAnsi="Cambria" w:cs="Cambria"/>
          <w:sz w:val="20"/>
          <w:szCs w:val="20"/>
        </w:rPr>
        <w:t>Lab  or</w:t>
      </w:r>
      <w:proofErr w:type="gramEnd"/>
      <w:r>
        <w:rPr>
          <w:rFonts w:ascii="Cambria" w:eastAsia="Cambria" w:hAnsi="Cambria" w:cs="Cambria"/>
          <w:sz w:val="20"/>
          <w:szCs w:val="20"/>
        </w:rPr>
        <w:t xml:space="preserve"> CHEM 1041Fundamental Concepts of Chemistry Lab</w:t>
      </w:r>
    </w:p>
    <w:p w14:paraId="0CCD7039" w14:textId="77777777" w:rsidR="00647DB4" w:rsidRDefault="007B482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CHEM 1013 General Chemistry </w:t>
      </w:r>
      <w:proofErr w:type="gramStart"/>
      <w:r>
        <w:rPr>
          <w:rFonts w:ascii="Cambria" w:eastAsia="Cambria" w:hAnsi="Cambria" w:cs="Cambria"/>
          <w:sz w:val="20"/>
          <w:szCs w:val="20"/>
        </w:rPr>
        <w:t>I  or</w:t>
      </w:r>
      <w:proofErr w:type="gramEnd"/>
      <w:r>
        <w:rPr>
          <w:rFonts w:ascii="Cambria" w:eastAsia="Cambria" w:hAnsi="Cambria" w:cs="Cambria"/>
          <w:sz w:val="20"/>
          <w:szCs w:val="20"/>
        </w:rPr>
        <w:t xml:space="preserve"> CHEM 1043 Fundamental Concepts of Chemistry </w:t>
      </w:r>
    </w:p>
    <w:p w14:paraId="4056F933" w14:textId="2EC764E5" w:rsidR="00647DB4" w:rsidRDefault="007B482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MATH 1023 College Algebra</w:t>
      </w:r>
      <w:r w:rsidR="001900EA">
        <w:rPr>
          <w:rFonts w:ascii="Cambria" w:eastAsia="Cambria" w:hAnsi="Cambria" w:cs="Cambria"/>
          <w:sz w:val="20"/>
          <w:szCs w:val="20"/>
        </w:rPr>
        <w:t xml:space="preserve"> or higher</w:t>
      </w:r>
    </w:p>
    <w:p w14:paraId="63A2DFBC" w14:textId="77777777" w:rsidR="00647DB4" w:rsidRDefault="007B482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OESH 3013 Fundamentals of Occupational Health and Safety</w:t>
      </w:r>
    </w:p>
    <w:p w14:paraId="7A6E10B3" w14:textId="77777777" w:rsidR="00647DB4" w:rsidRDefault="007B482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OESH 3103 Recognition of Occupational Hazards</w:t>
      </w:r>
    </w:p>
    <w:p w14:paraId="6B83A853" w14:textId="77777777" w:rsidR="00647DB4" w:rsidRDefault="007B482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4DD5763" w14:textId="77777777" w:rsidR="00647DB4" w:rsidRDefault="007B482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This is an upper level OESH course that requires and builds upon previous OESH course content. </w:t>
      </w:r>
    </w:p>
    <w:p w14:paraId="2A6E45B6" w14:textId="77777777" w:rsidR="00647DB4" w:rsidRDefault="00647DB4">
      <w:pPr>
        <w:tabs>
          <w:tab w:val="left" w:pos="360"/>
          <w:tab w:val="left" w:pos="720"/>
        </w:tabs>
        <w:spacing w:after="0" w:line="240" w:lineRule="auto"/>
        <w:rPr>
          <w:rFonts w:ascii="Cambria" w:eastAsia="Cambria" w:hAnsi="Cambria" w:cs="Cambria"/>
          <w:sz w:val="20"/>
          <w:szCs w:val="20"/>
        </w:rPr>
      </w:pPr>
    </w:p>
    <w:p w14:paraId="63751B4D" w14:textId="77777777" w:rsidR="00647DB4" w:rsidRDefault="007B482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A53E0E" w14:textId="77777777" w:rsidR="00647DB4" w:rsidRDefault="007B482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444A53D6" w14:textId="77777777" w:rsidR="00647DB4" w:rsidRDefault="00647DB4">
      <w:pPr>
        <w:tabs>
          <w:tab w:val="left" w:pos="360"/>
          <w:tab w:val="left" w:pos="720"/>
        </w:tabs>
        <w:spacing w:after="0"/>
        <w:rPr>
          <w:rFonts w:ascii="Cambria" w:eastAsia="Cambria" w:hAnsi="Cambria" w:cs="Cambria"/>
          <w:sz w:val="20"/>
          <w:szCs w:val="20"/>
        </w:rPr>
      </w:pPr>
    </w:p>
    <w:p w14:paraId="727F0DC8"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F40B815" w14:textId="77777777" w:rsidR="00647DB4" w:rsidRDefault="007B482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0E2AC03" w14:textId="77777777" w:rsidR="00647DB4" w:rsidRDefault="00647DB4">
      <w:pPr>
        <w:tabs>
          <w:tab w:val="left" w:pos="360"/>
          <w:tab w:val="left" w:pos="720"/>
        </w:tabs>
        <w:spacing w:after="0" w:line="240" w:lineRule="auto"/>
        <w:rPr>
          <w:rFonts w:ascii="Cambria" w:eastAsia="Cambria" w:hAnsi="Cambria" w:cs="Cambria"/>
          <w:color w:val="FF0000"/>
          <w:sz w:val="20"/>
          <w:szCs w:val="20"/>
        </w:rPr>
      </w:pPr>
    </w:p>
    <w:p w14:paraId="52EDB346"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Spring </w:t>
      </w:r>
    </w:p>
    <w:p w14:paraId="04036983" w14:textId="77777777" w:rsidR="00647DB4" w:rsidRDefault="00647DB4">
      <w:pPr>
        <w:tabs>
          <w:tab w:val="left" w:pos="360"/>
          <w:tab w:val="left" w:pos="720"/>
        </w:tabs>
        <w:spacing w:after="0" w:line="240" w:lineRule="auto"/>
        <w:rPr>
          <w:rFonts w:ascii="Cambria" w:eastAsia="Cambria" w:hAnsi="Cambria" w:cs="Cambria"/>
          <w:sz w:val="20"/>
          <w:szCs w:val="20"/>
        </w:rPr>
      </w:pPr>
    </w:p>
    <w:p w14:paraId="11F37B58" w14:textId="77777777" w:rsidR="00647DB4" w:rsidRDefault="00647DB4">
      <w:pPr>
        <w:tabs>
          <w:tab w:val="left" w:pos="360"/>
          <w:tab w:val="left" w:pos="720"/>
        </w:tabs>
        <w:spacing w:after="0" w:line="240" w:lineRule="auto"/>
        <w:rPr>
          <w:rFonts w:ascii="Cambria" w:eastAsia="Cambria" w:hAnsi="Cambria" w:cs="Cambria"/>
          <w:sz w:val="20"/>
          <w:szCs w:val="20"/>
        </w:rPr>
      </w:pPr>
    </w:p>
    <w:p w14:paraId="44CF8DA6"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979F95C"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7603962"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11861ADA" w14:textId="77777777" w:rsidR="00647DB4" w:rsidRDefault="00647DB4">
      <w:pPr>
        <w:tabs>
          <w:tab w:val="left" w:pos="360"/>
          <w:tab w:val="left" w:pos="720"/>
        </w:tabs>
        <w:spacing w:after="0" w:line="240" w:lineRule="auto"/>
        <w:rPr>
          <w:rFonts w:ascii="Cambria" w:eastAsia="Cambria" w:hAnsi="Cambria" w:cs="Cambria"/>
          <w:sz w:val="20"/>
          <w:szCs w:val="20"/>
        </w:rPr>
      </w:pPr>
    </w:p>
    <w:p w14:paraId="60C0E427" w14:textId="77777777" w:rsidR="00647DB4" w:rsidRDefault="00647DB4">
      <w:pPr>
        <w:tabs>
          <w:tab w:val="left" w:pos="360"/>
          <w:tab w:val="left" w:pos="720"/>
        </w:tabs>
        <w:spacing w:after="0" w:line="240" w:lineRule="auto"/>
        <w:rPr>
          <w:rFonts w:ascii="Cambria" w:eastAsia="Cambria" w:hAnsi="Cambria" w:cs="Cambria"/>
          <w:sz w:val="20"/>
          <w:szCs w:val="20"/>
        </w:rPr>
      </w:pPr>
    </w:p>
    <w:p w14:paraId="62FD8688"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31EEB7F"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443D23AE"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88E9B0E" w14:textId="77777777" w:rsidR="00647DB4" w:rsidRDefault="00647DB4">
      <w:pPr>
        <w:tabs>
          <w:tab w:val="left" w:pos="360"/>
          <w:tab w:val="left" w:pos="720"/>
        </w:tabs>
        <w:spacing w:after="0" w:line="240" w:lineRule="auto"/>
        <w:rPr>
          <w:rFonts w:ascii="Cambria" w:eastAsia="Cambria" w:hAnsi="Cambria" w:cs="Cambria"/>
          <w:sz w:val="20"/>
          <w:szCs w:val="20"/>
        </w:rPr>
      </w:pPr>
    </w:p>
    <w:p w14:paraId="11DF67EB"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2A2515A" w14:textId="77777777" w:rsidR="00647DB4" w:rsidRDefault="00647DB4">
      <w:pPr>
        <w:tabs>
          <w:tab w:val="left" w:pos="360"/>
        </w:tabs>
        <w:spacing w:after="0" w:line="240" w:lineRule="auto"/>
        <w:rPr>
          <w:rFonts w:ascii="Cambria" w:eastAsia="Cambria" w:hAnsi="Cambria" w:cs="Cambria"/>
          <w:sz w:val="20"/>
          <w:szCs w:val="20"/>
        </w:rPr>
      </w:pPr>
    </w:p>
    <w:p w14:paraId="6817BF43"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21157CF" w14:textId="77777777" w:rsidR="00647DB4" w:rsidRDefault="007B482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E62A4AD" w14:textId="77777777" w:rsidR="00647DB4" w:rsidRDefault="00647DB4">
      <w:pPr>
        <w:tabs>
          <w:tab w:val="left" w:pos="360"/>
        </w:tabs>
        <w:spacing w:after="0" w:line="240" w:lineRule="auto"/>
        <w:rPr>
          <w:rFonts w:ascii="Cambria" w:eastAsia="Cambria" w:hAnsi="Cambria" w:cs="Cambria"/>
          <w:sz w:val="20"/>
          <w:szCs w:val="20"/>
        </w:rPr>
      </w:pPr>
    </w:p>
    <w:p w14:paraId="495439B8" w14:textId="77777777" w:rsidR="00647DB4" w:rsidRDefault="007B482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F371C83" w14:textId="77777777" w:rsidR="00647DB4" w:rsidRDefault="007B482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04DB12B" w14:textId="77777777" w:rsidR="00647DB4" w:rsidRDefault="007B482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F92A7D1" w14:textId="77777777" w:rsidR="00647DB4" w:rsidRDefault="007B482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83CFE07" w14:textId="77777777" w:rsidR="00647DB4" w:rsidRDefault="00647DB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6EA2B30"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0877F58" w14:textId="77777777" w:rsidR="00647DB4" w:rsidRDefault="007B482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92D2191"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This course is in support of the relatively new Occupational and Environmental Safety and Health Program</w:t>
      </w:r>
    </w:p>
    <w:p w14:paraId="336DA645" w14:textId="77777777" w:rsidR="00647DB4" w:rsidRDefault="00647DB4">
      <w:pPr>
        <w:tabs>
          <w:tab w:val="left" w:pos="360"/>
          <w:tab w:val="left" w:pos="720"/>
        </w:tabs>
        <w:spacing w:after="0" w:line="240" w:lineRule="auto"/>
        <w:rPr>
          <w:rFonts w:ascii="Cambria" w:eastAsia="Cambria" w:hAnsi="Cambria" w:cs="Cambria"/>
          <w:sz w:val="20"/>
          <w:szCs w:val="20"/>
        </w:rPr>
      </w:pPr>
    </w:p>
    <w:p w14:paraId="109082CE"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2F6D53B" w14:textId="77777777" w:rsidR="00647DB4" w:rsidRDefault="007B482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25EFB59" w14:textId="77777777" w:rsidR="00647DB4" w:rsidRDefault="007B482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0DD40AD" w14:textId="77777777" w:rsidR="00647DB4" w:rsidRDefault="00647DB4">
      <w:pPr>
        <w:rPr>
          <w:rFonts w:ascii="Cambria" w:eastAsia="Cambria" w:hAnsi="Cambria" w:cs="Cambria"/>
          <w:b/>
          <w:sz w:val="28"/>
          <w:szCs w:val="28"/>
        </w:rPr>
      </w:pPr>
    </w:p>
    <w:p w14:paraId="3307014B" w14:textId="77777777" w:rsidR="00647DB4" w:rsidRDefault="007B4829">
      <w:pPr>
        <w:jc w:val="center"/>
        <w:rPr>
          <w:rFonts w:ascii="Cambria" w:eastAsia="Cambria" w:hAnsi="Cambria" w:cs="Cambria"/>
          <w:b/>
          <w:sz w:val="28"/>
          <w:szCs w:val="28"/>
        </w:rPr>
      </w:pPr>
      <w:r>
        <w:rPr>
          <w:rFonts w:ascii="Cambria" w:eastAsia="Cambria" w:hAnsi="Cambria" w:cs="Cambria"/>
          <w:b/>
          <w:sz w:val="28"/>
          <w:szCs w:val="28"/>
        </w:rPr>
        <w:t>Course Details</w:t>
      </w:r>
    </w:p>
    <w:p w14:paraId="2EC968EC" w14:textId="77777777" w:rsidR="00647DB4" w:rsidRDefault="00647DB4">
      <w:pPr>
        <w:tabs>
          <w:tab w:val="left" w:pos="360"/>
          <w:tab w:val="left" w:pos="720"/>
        </w:tabs>
        <w:spacing w:after="0" w:line="240" w:lineRule="auto"/>
        <w:jc w:val="center"/>
        <w:rPr>
          <w:rFonts w:ascii="Cambria" w:eastAsia="Cambria" w:hAnsi="Cambria" w:cs="Cambria"/>
          <w:b/>
          <w:sz w:val="28"/>
          <w:szCs w:val="28"/>
        </w:rPr>
      </w:pPr>
    </w:p>
    <w:p w14:paraId="7FCAF4EE" w14:textId="77777777" w:rsidR="00647DB4" w:rsidRDefault="007B482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8234E71" w14:textId="77777777" w:rsidR="00647DB4" w:rsidRDefault="007B482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D8501D1" w14:textId="77777777" w:rsidR="00647DB4" w:rsidRDefault="00647DB4">
      <w:pPr>
        <w:tabs>
          <w:tab w:val="left" w:pos="360"/>
          <w:tab w:val="left" w:pos="720"/>
        </w:tabs>
        <w:spacing w:after="0" w:line="240" w:lineRule="auto"/>
        <w:rPr>
          <w:rFonts w:ascii="Cambria" w:eastAsia="Cambria" w:hAnsi="Cambria" w:cs="Cambria"/>
          <w:sz w:val="20"/>
          <w:szCs w:val="20"/>
        </w:rPr>
      </w:pPr>
    </w:p>
    <w:tbl>
      <w:tblPr>
        <w:tblStyle w:val="a3"/>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647DB4" w14:paraId="20312720" w14:textId="77777777">
        <w:tc>
          <w:tcPr>
            <w:tcW w:w="1075" w:type="dxa"/>
          </w:tcPr>
          <w:p w14:paraId="22A394AE"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Week</w:t>
            </w:r>
          </w:p>
        </w:tc>
        <w:tc>
          <w:tcPr>
            <w:tcW w:w="4495" w:type="dxa"/>
          </w:tcPr>
          <w:p w14:paraId="788BA475"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Topic/Assignments</w:t>
            </w:r>
          </w:p>
        </w:tc>
      </w:tr>
      <w:tr w:rsidR="00647DB4" w14:paraId="21BB931A" w14:textId="77777777">
        <w:tc>
          <w:tcPr>
            <w:tcW w:w="1075" w:type="dxa"/>
          </w:tcPr>
          <w:p w14:paraId="18B6AB9A"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1</w:t>
            </w:r>
          </w:p>
        </w:tc>
        <w:tc>
          <w:tcPr>
            <w:tcW w:w="4495" w:type="dxa"/>
          </w:tcPr>
          <w:p w14:paraId="32E1F688"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Process Safety Management</w:t>
            </w:r>
          </w:p>
        </w:tc>
      </w:tr>
      <w:tr w:rsidR="00647DB4" w14:paraId="430BC134" w14:textId="77777777">
        <w:tc>
          <w:tcPr>
            <w:tcW w:w="1075" w:type="dxa"/>
          </w:tcPr>
          <w:p w14:paraId="3407222A"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4495" w:type="dxa"/>
          </w:tcPr>
          <w:p w14:paraId="10B6774F"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Process Safety Basics</w:t>
            </w:r>
          </w:p>
        </w:tc>
      </w:tr>
      <w:tr w:rsidR="00647DB4" w14:paraId="48BDA2BB" w14:textId="77777777">
        <w:tc>
          <w:tcPr>
            <w:tcW w:w="1075" w:type="dxa"/>
          </w:tcPr>
          <w:p w14:paraId="34FFC7E0"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4495" w:type="dxa"/>
          </w:tcPr>
          <w:p w14:paraId="53A3AA00"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Risk Based Process Safety</w:t>
            </w:r>
          </w:p>
        </w:tc>
      </w:tr>
      <w:tr w:rsidR="00647DB4" w14:paraId="19431175" w14:textId="77777777">
        <w:tc>
          <w:tcPr>
            <w:tcW w:w="1075" w:type="dxa"/>
          </w:tcPr>
          <w:p w14:paraId="2E18CCE1"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4495" w:type="dxa"/>
          </w:tcPr>
          <w:p w14:paraId="0878B1A1"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Hazard Identification and Risk Analysis</w:t>
            </w:r>
          </w:p>
        </w:tc>
      </w:tr>
      <w:tr w:rsidR="00647DB4" w14:paraId="5B1DFE73" w14:textId="77777777">
        <w:tc>
          <w:tcPr>
            <w:tcW w:w="1075" w:type="dxa"/>
          </w:tcPr>
          <w:p w14:paraId="3D01702C"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4495" w:type="dxa"/>
          </w:tcPr>
          <w:p w14:paraId="7B392A70"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Operating Procedures and Safe Work Practices</w:t>
            </w:r>
          </w:p>
        </w:tc>
      </w:tr>
      <w:tr w:rsidR="00647DB4" w14:paraId="0AFBFA4A" w14:textId="77777777">
        <w:tc>
          <w:tcPr>
            <w:tcW w:w="1075" w:type="dxa"/>
          </w:tcPr>
          <w:p w14:paraId="28B7740B"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4495" w:type="dxa"/>
          </w:tcPr>
          <w:p w14:paraId="20EBA3EA"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Asset integrity and Reliability</w:t>
            </w:r>
          </w:p>
        </w:tc>
      </w:tr>
      <w:tr w:rsidR="00647DB4" w14:paraId="4C0101DA" w14:textId="77777777">
        <w:tc>
          <w:tcPr>
            <w:tcW w:w="1075" w:type="dxa"/>
          </w:tcPr>
          <w:p w14:paraId="7FBD97C9"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4495" w:type="dxa"/>
          </w:tcPr>
          <w:p w14:paraId="2774EEFC"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Hazard identification and Risk Analysis:  Management of Organizational Change</w:t>
            </w:r>
          </w:p>
        </w:tc>
      </w:tr>
      <w:tr w:rsidR="00647DB4" w14:paraId="442FA516" w14:textId="77777777">
        <w:tc>
          <w:tcPr>
            <w:tcW w:w="1075" w:type="dxa"/>
          </w:tcPr>
          <w:p w14:paraId="5DB0ECE6"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4495" w:type="dxa"/>
          </w:tcPr>
          <w:p w14:paraId="677D1230"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Process Safety Design Strategies</w:t>
            </w:r>
          </w:p>
        </w:tc>
      </w:tr>
      <w:tr w:rsidR="00647DB4" w14:paraId="6D25B8C5" w14:textId="77777777">
        <w:tc>
          <w:tcPr>
            <w:tcW w:w="1075" w:type="dxa"/>
          </w:tcPr>
          <w:p w14:paraId="72DD1B2D"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4495" w:type="dxa"/>
          </w:tcPr>
          <w:p w14:paraId="2768738D"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General Unit Operations and Their Failure Modes</w:t>
            </w:r>
          </w:p>
        </w:tc>
      </w:tr>
      <w:tr w:rsidR="00647DB4" w14:paraId="11C56C84" w14:textId="77777777">
        <w:tc>
          <w:tcPr>
            <w:tcW w:w="1075" w:type="dxa"/>
          </w:tcPr>
          <w:p w14:paraId="5B2E4185"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4495" w:type="dxa"/>
          </w:tcPr>
          <w:p w14:paraId="18947126"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General Process Safety Hazards in a Refinery</w:t>
            </w:r>
          </w:p>
        </w:tc>
      </w:tr>
      <w:tr w:rsidR="00647DB4" w14:paraId="03B49766" w14:textId="77777777">
        <w:tc>
          <w:tcPr>
            <w:tcW w:w="1075" w:type="dxa"/>
          </w:tcPr>
          <w:p w14:paraId="5DE0AFC9"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4495" w:type="dxa"/>
          </w:tcPr>
          <w:p w14:paraId="0FC495D4"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Transient Operating States</w:t>
            </w:r>
          </w:p>
        </w:tc>
      </w:tr>
      <w:tr w:rsidR="00647DB4" w14:paraId="0F1FE563" w14:textId="77777777">
        <w:tc>
          <w:tcPr>
            <w:tcW w:w="1075" w:type="dxa"/>
          </w:tcPr>
          <w:p w14:paraId="4220CC11"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4495" w:type="dxa"/>
          </w:tcPr>
          <w:p w14:paraId="7F4181DD"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Process Safety Management and Conservation of Life</w:t>
            </w:r>
          </w:p>
        </w:tc>
      </w:tr>
      <w:tr w:rsidR="00647DB4" w14:paraId="755D6139" w14:textId="77777777">
        <w:tc>
          <w:tcPr>
            <w:tcW w:w="1075" w:type="dxa"/>
          </w:tcPr>
          <w:p w14:paraId="55AFC23B"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4495" w:type="dxa"/>
          </w:tcPr>
          <w:p w14:paraId="52BB4546"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Safety in the Chemical Process Industries</w:t>
            </w:r>
          </w:p>
        </w:tc>
      </w:tr>
      <w:tr w:rsidR="00647DB4" w14:paraId="114FB9E4" w14:textId="77777777">
        <w:tc>
          <w:tcPr>
            <w:tcW w:w="1075" w:type="dxa"/>
          </w:tcPr>
          <w:p w14:paraId="1A67BCE6"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4495" w:type="dxa"/>
          </w:tcPr>
          <w:p w14:paraId="18C67A54"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Process Safety in the Workplace</w:t>
            </w:r>
          </w:p>
        </w:tc>
      </w:tr>
      <w:tr w:rsidR="00647DB4" w14:paraId="7CE4B876" w14:textId="77777777">
        <w:tc>
          <w:tcPr>
            <w:tcW w:w="1075" w:type="dxa"/>
          </w:tcPr>
          <w:p w14:paraId="3A9B1D58"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4495" w:type="dxa"/>
          </w:tcPr>
          <w:p w14:paraId="6BC197AD"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Final Reports/Class Presentations</w:t>
            </w:r>
          </w:p>
        </w:tc>
      </w:tr>
      <w:tr w:rsidR="00647DB4" w14:paraId="41EE6B84" w14:textId="77777777">
        <w:tc>
          <w:tcPr>
            <w:tcW w:w="1075" w:type="dxa"/>
          </w:tcPr>
          <w:p w14:paraId="6D85875E" w14:textId="77777777" w:rsidR="00647DB4" w:rsidRDefault="00647DB4">
            <w:pPr>
              <w:tabs>
                <w:tab w:val="left" w:pos="360"/>
                <w:tab w:val="left" w:pos="720"/>
              </w:tabs>
              <w:rPr>
                <w:rFonts w:ascii="Cambria" w:eastAsia="Cambria" w:hAnsi="Cambria" w:cs="Cambria"/>
                <w:sz w:val="20"/>
                <w:szCs w:val="20"/>
              </w:rPr>
            </w:pPr>
          </w:p>
        </w:tc>
        <w:tc>
          <w:tcPr>
            <w:tcW w:w="4495" w:type="dxa"/>
          </w:tcPr>
          <w:p w14:paraId="36A70EC5" w14:textId="77777777" w:rsidR="00647DB4" w:rsidRDefault="00647DB4">
            <w:pPr>
              <w:tabs>
                <w:tab w:val="left" w:pos="360"/>
                <w:tab w:val="left" w:pos="720"/>
              </w:tabs>
              <w:rPr>
                <w:rFonts w:ascii="Cambria" w:eastAsia="Cambria" w:hAnsi="Cambria" w:cs="Cambria"/>
                <w:sz w:val="20"/>
                <w:szCs w:val="20"/>
              </w:rPr>
            </w:pPr>
          </w:p>
        </w:tc>
      </w:tr>
    </w:tbl>
    <w:p w14:paraId="729F7985" w14:textId="77777777" w:rsidR="00647DB4" w:rsidRDefault="00647DB4">
      <w:pPr>
        <w:tabs>
          <w:tab w:val="left" w:pos="360"/>
          <w:tab w:val="left" w:pos="720"/>
        </w:tabs>
        <w:spacing w:after="0" w:line="240" w:lineRule="auto"/>
        <w:rPr>
          <w:rFonts w:ascii="Cambria" w:eastAsia="Cambria" w:hAnsi="Cambria" w:cs="Cambria"/>
          <w:sz w:val="20"/>
          <w:szCs w:val="20"/>
        </w:rPr>
      </w:pPr>
    </w:p>
    <w:p w14:paraId="6B05E9F6" w14:textId="77777777" w:rsidR="00647DB4" w:rsidRDefault="00647DB4">
      <w:pPr>
        <w:tabs>
          <w:tab w:val="left" w:pos="360"/>
          <w:tab w:val="left" w:pos="720"/>
        </w:tabs>
        <w:spacing w:after="0" w:line="240" w:lineRule="auto"/>
        <w:rPr>
          <w:rFonts w:ascii="Cambria" w:eastAsia="Cambria" w:hAnsi="Cambria" w:cs="Cambria"/>
          <w:sz w:val="20"/>
          <w:szCs w:val="20"/>
        </w:rPr>
      </w:pPr>
    </w:p>
    <w:p w14:paraId="5CED6BF1"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B52D3D8"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395D065"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3568A51C" w14:textId="77777777" w:rsidR="00647DB4" w:rsidRDefault="00647DB4">
      <w:pPr>
        <w:tabs>
          <w:tab w:val="left" w:pos="360"/>
          <w:tab w:val="left" w:pos="720"/>
        </w:tabs>
        <w:spacing w:after="0" w:line="240" w:lineRule="auto"/>
        <w:rPr>
          <w:rFonts w:ascii="Cambria" w:eastAsia="Cambria" w:hAnsi="Cambria" w:cs="Cambria"/>
          <w:sz w:val="20"/>
          <w:szCs w:val="20"/>
        </w:rPr>
      </w:pPr>
    </w:p>
    <w:p w14:paraId="0A92E4AA"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05AF7CB"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7CE0FCC3" w14:textId="77777777" w:rsidR="00647DB4" w:rsidRDefault="007B482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E4DB2C2" w14:textId="77777777" w:rsidR="00647DB4" w:rsidRDefault="007B482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No, </w:t>
      </w:r>
    </w:p>
    <w:p w14:paraId="65CFA84C" w14:textId="77777777" w:rsidR="00647DB4" w:rsidRDefault="00647DB4">
      <w:pPr>
        <w:tabs>
          <w:tab w:val="left" w:pos="360"/>
          <w:tab w:val="left" w:pos="720"/>
        </w:tabs>
        <w:spacing w:after="0" w:line="240" w:lineRule="auto"/>
        <w:rPr>
          <w:rFonts w:ascii="Cambria" w:eastAsia="Cambria" w:hAnsi="Cambria" w:cs="Cambria"/>
          <w:b/>
          <w:sz w:val="24"/>
          <w:szCs w:val="24"/>
        </w:rPr>
      </w:pPr>
    </w:p>
    <w:p w14:paraId="6A78540F"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53DA53C" w14:textId="77777777" w:rsidR="00647DB4" w:rsidRDefault="007B482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8F8A3D9" w14:textId="77777777" w:rsidR="00647DB4" w:rsidRDefault="007B4829">
      <w:pPr>
        <w:rPr>
          <w:rFonts w:ascii="Cambria" w:eastAsia="Cambria" w:hAnsi="Cambria" w:cs="Cambria"/>
          <w:i/>
          <w:color w:val="FF0000"/>
          <w:sz w:val="20"/>
          <w:szCs w:val="20"/>
        </w:rPr>
      </w:pPr>
      <w:r>
        <w:br w:type="page"/>
      </w:r>
    </w:p>
    <w:p w14:paraId="05B28664" w14:textId="77777777" w:rsidR="00647DB4" w:rsidRDefault="00647DB4">
      <w:pPr>
        <w:tabs>
          <w:tab w:val="left" w:pos="360"/>
          <w:tab w:val="left" w:pos="720"/>
        </w:tabs>
        <w:spacing w:after="0" w:line="240" w:lineRule="auto"/>
        <w:rPr>
          <w:rFonts w:ascii="Cambria" w:eastAsia="Cambria" w:hAnsi="Cambria" w:cs="Cambria"/>
          <w:i/>
          <w:color w:val="FF0000"/>
          <w:sz w:val="20"/>
          <w:szCs w:val="20"/>
        </w:rPr>
      </w:pPr>
    </w:p>
    <w:p w14:paraId="2CDA538A" w14:textId="77777777" w:rsidR="00647DB4" w:rsidRDefault="00647DB4">
      <w:pPr>
        <w:tabs>
          <w:tab w:val="left" w:pos="360"/>
          <w:tab w:val="left" w:pos="720"/>
        </w:tabs>
        <w:spacing w:after="0" w:line="240" w:lineRule="auto"/>
        <w:rPr>
          <w:rFonts w:ascii="Cambria" w:eastAsia="Cambria" w:hAnsi="Cambria" w:cs="Cambria"/>
          <w:i/>
          <w:color w:val="FF0000"/>
          <w:sz w:val="20"/>
          <w:szCs w:val="20"/>
        </w:rPr>
      </w:pPr>
    </w:p>
    <w:p w14:paraId="4EC3AB3A" w14:textId="77777777" w:rsidR="00647DB4" w:rsidRDefault="007B482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38C9E98" w14:textId="77777777" w:rsidR="00647DB4" w:rsidRDefault="00647DB4">
      <w:pPr>
        <w:tabs>
          <w:tab w:val="left" w:pos="360"/>
          <w:tab w:val="left" w:pos="720"/>
        </w:tabs>
        <w:spacing w:after="0"/>
        <w:rPr>
          <w:rFonts w:ascii="Cambria" w:eastAsia="Cambria" w:hAnsi="Cambria" w:cs="Cambria"/>
          <w:b/>
          <w:sz w:val="20"/>
          <w:szCs w:val="20"/>
        </w:rPr>
      </w:pPr>
    </w:p>
    <w:p w14:paraId="04AD14D9" w14:textId="77777777" w:rsidR="00647DB4" w:rsidRDefault="007B482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F058452" w14:textId="77777777" w:rsidR="00647DB4" w:rsidRDefault="007B482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1B24689" w14:textId="77777777" w:rsidR="00647DB4" w:rsidRDefault="007B482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7F48BC46" w14:textId="77777777" w:rsidR="00647DB4" w:rsidRDefault="00647DB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46BC6B6" w14:textId="77777777" w:rsidR="00647DB4" w:rsidRDefault="007B482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5B30291" w14:textId="77777777" w:rsidR="00647DB4" w:rsidRDefault="007B482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F765555" w14:textId="77777777" w:rsidR="00647DB4" w:rsidRDefault="007B482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B483DC"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These professionals must be trained to anticipate, recognize, evaluate, and control hazards in occupational settings.  </w:t>
      </w:r>
      <w:r>
        <w:rPr>
          <w:rFonts w:ascii="Cambria" w:eastAsia="Cambria" w:hAnsi="Cambria" w:cs="Cambria"/>
          <w:color w:val="333333"/>
          <w:sz w:val="20"/>
          <w:szCs w:val="20"/>
        </w:rPr>
        <w:t xml:space="preserve">The major purpose of process safety management (PSM) of highly hazardous chemicals is to prevent unwanted releases of hazardous chemicals, especially into locations that could expose employees and others to serious hazards. This course is intended to introduce students to: the basic OSHA requirements in General Industry for the process safety management of highly hazardous chemicals; the need for process safety; and the tools used to implement process safety management systems. </w:t>
      </w:r>
    </w:p>
    <w:p w14:paraId="6D334A90" w14:textId="77777777" w:rsidR="00647DB4" w:rsidRDefault="00647DB4">
      <w:pPr>
        <w:tabs>
          <w:tab w:val="left" w:pos="360"/>
          <w:tab w:val="left" w:pos="720"/>
        </w:tabs>
        <w:spacing w:after="0"/>
        <w:rPr>
          <w:rFonts w:ascii="Cambria" w:eastAsia="Cambria" w:hAnsi="Cambria" w:cs="Cambria"/>
          <w:sz w:val="20"/>
          <w:szCs w:val="20"/>
        </w:rPr>
      </w:pPr>
    </w:p>
    <w:p w14:paraId="63C066A1" w14:textId="77777777" w:rsidR="00647DB4" w:rsidRDefault="007B482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72E131D" w14:textId="77777777" w:rsidR="00647DB4" w:rsidRDefault="007B482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or the public sector.  The accrediting agency that we will be seeking accreditation from, ABET, requires curricular content in “development of hazard control designs, methods, procedures, and programs.”  This course will help to fulfill those requirements and provide valuable insights into PSM.</w:t>
      </w:r>
    </w:p>
    <w:p w14:paraId="6DA03D90" w14:textId="77777777" w:rsidR="00647DB4" w:rsidRDefault="00647DB4">
      <w:pPr>
        <w:tabs>
          <w:tab w:val="left" w:pos="360"/>
          <w:tab w:val="left" w:pos="810"/>
        </w:tabs>
        <w:spacing w:after="0"/>
        <w:ind w:left="360"/>
        <w:rPr>
          <w:rFonts w:ascii="Cambria" w:eastAsia="Cambria" w:hAnsi="Cambria" w:cs="Cambria"/>
          <w:sz w:val="20"/>
          <w:szCs w:val="20"/>
        </w:rPr>
      </w:pPr>
    </w:p>
    <w:p w14:paraId="3766AB15" w14:textId="77777777" w:rsidR="00647DB4" w:rsidRDefault="007B482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8BE2283" w14:textId="77777777" w:rsidR="00647DB4" w:rsidRDefault="007B482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can be used to fulfill the requirements of the Bachelor of Science in Occupational and Environmental Safety and Health, and is primarily aimed to upper level OESH students.  However, engineering students may also find this course valuable.  </w:t>
      </w:r>
    </w:p>
    <w:p w14:paraId="313EEC49" w14:textId="77777777" w:rsidR="00647DB4" w:rsidRDefault="00647DB4">
      <w:pPr>
        <w:tabs>
          <w:tab w:val="left" w:pos="360"/>
          <w:tab w:val="left" w:pos="810"/>
        </w:tabs>
        <w:spacing w:after="0"/>
        <w:ind w:left="360"/>
        <w:rPr>
          <w:rFonts w:ascii="Cambria" w:eastAsia="Cambria" w:hAnsi="Cambria" w:cs="Cambria"/>
          <w:sz w:val="20"/>
          <w:szCs w:val="20"/>
        </w:rPr>
      </w:pPr>
    </w:p>
    <w:p w14:paraId="55FB6730" w14:textId="77777777" w:rsidR="00647DB4" w:rsidRDefault="007B482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8B27EE5" w14:textId="77777777" w:rsidR="00647DB4" w:rsidRDefault="007B482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Offering this as an upper level course allows students to apply knowledge associated with already completed math and chemistry courses as well as some lower level OESH coursework. Thus, the level of this course meets requirements consistent with upper division academic rigor.</w:t>
      </w:r>
    </w:p>
    <w:p w14:paraId="62BAE497" w14:textId="77777777" w:rsidR="00647DB4" w:rsidRDefault="00647DB4">
      <w:pPr>
        <w:tabs>
          <w:tab w:val="left" w:pos="360"/>
          <w:tab w:val="left" w:pos="720"/>
        </w:tabs>
        <w:spacing w:after="0" w:line="240" w:lineRule="auto"/>
        <w:ind w:left="360" w:firstLine="360"/>
        <w:rPr>
          <w:rFonts w:ascii="Cambria" w:eastAsia="Cambria" w:hAnsi="Cambria" w:cs="Cambria"/>
          <w:sz w:val="20"/>
          <w:szCs w:val="20"/>
        </w:rPr>
      </w:pPr>
    </w:p>
    <w:p w14:paraId="36E0670C" w14:textId="77777777" w:rsidR="00647DB4" w:rsidRDefault="00647DB4">
      <w:pPr>
        <w:tabs>
          <w:tab w:val="left" w:pos="360"/>
          <w:tab w:val="left" w:pos="720"/>
        </w:tabs>
        <w:spacing w:after="0" w:line="240" w:lineRule="auto"/>
        <w:ind w:left="360" w:firstLine="360"/>
        <w:rPr>
          <w:rFonts w:ascii="Cambria" w:eastAsia="Cambria" w:hAnsi="Cambria" w:cs="Cambria"/>
          <w:sz w:val="20"/>
          <w:szCs w:val="20"/>
        </w:rPr>
      </w:pPr>
    </w:p>
    <w:p w14:paraId="59DE0A4E" w14:textId="77777777" w:rsidR="00647DB4" w:rsidRDefault="007B482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63E2F19" w14:textId="77777777" w:rsidR="00647DB4" w:rsidRDefault="00647DB4">
      <w:pPr>
        <w:tabs>
          <w:tab w:val="left" w:pos="360"/>
          <w:tab w:val="left" w:pos="720"/>
        </w:tabs>
        <w:spacing w:after="0"/>
        <w:rPr>
          <w:rFonts w:ascii="Cambria" w:eastAsia="Cambria" w:hAnsi="Cambria" w:cs="Cambria"/>
          <w:b/>
          <w:sz w:val="28"/>
          <w:szCs w:val="28"/>
        </w:rPr>
      </w:pPr>
    </w:p>
    <w:p w14:paraId="0AA1A6FB" w14:textId="77777777" w:rsidR="00647DB4" w:rsidRDefault="00647DB4">
      <w:pPr>
        <w:tabs>
          <w:tab w:val="left" w:pos="360"/>
          <w:tab w:val="left" w:pos="720"/>
        </w:tabs>
        <w:spacing w:after="0"/>
        <w:rPr>
          <w:rFonts w:ascii="Cambria" w:eastAsia="Cambria" w:hAnsi="Cambria" w:cs="Cambria"/>
          <w:b/>
          <w:sz w:val="28"/>
          <w:szCs w:val="28"/>
        </w:rPr>
      </w:pPr>
    </w:p>
    <w:p w14:paraId="768F96F0" w14:textId="77777777" w:rsidR="00647DB4" w:rsidRDefault="00647DB4">
      <w:pPr>
        <w:tabs>
          <w:tab w:val="left" w:pos="360"/>
          <w:tab w:val="left" w:pos="720"/>
        </w:tabs>
        <w:spacing w:after="0"/>
        <w:rPr>
          <w:rFonts w:ascii="Cambria" w:eastAsia="Cambria" w:hAnsi="Cambria" w:cs="Cambria"/>
          <w:b/>
          <w:sz w:val="28"/>
          <w:szCs w:val="28"/>
        </w:rPr>
      </w:pPr>
    </w:p>
    <w:p w14:paraId="7D9E7862" w14:textId="77777777" w:rsidR="00647DB4" w:rsidRDefault="00647DB4">
      <w:pPr>
        <w:tabs>
          <w:tab w:val="left" w:pos="360"/>
          <w:tab w:val="left" w:pos="720"/>
        </w:tabs>
        <w:spacing w:after="0"/>
        <w:rPr>
          <w:rFonts w:ascii="Cambria" w:eastAsia="Cambria" w:hAnsi="Cambria" w:cs="Cambria"/>
          <w:b/>
          <w:sz w:val="28"/>
          <w:szCs w:val="28"/>
        </w:rPr>
      </w:pPr>
    </w:p>
    <w:p w14:paraId="784B3274" w14:textId="77777777" w:rsidR="00A04B44" w:rsidRDefault="00A04B44">
      <w:pPr>
        <w:tabs>
          <w:tab w:val="left" w:pos="360"/>
          <w:tab w:val="left" w:pos="720"/>
        </w:tabs>
        <w:spacing w:after="0"/>
        <w:rPr>
          <w:rFonts w:ascii="Cambria" w:eastAsia="Cambria" w:hAnsi="Cambria" w:cs="Cambria"/>
          <w:b/>
          <w:sz w:val="28"/>
          <w:szCs w:val="28"/>
        </w:rPr>
      </w:pPr>
      <w:bookmarkStart w:id="0" w:name="_GoBack"/>
      <w:bookmarkEnd w:id="0"/>
    </w:p>
    <w:p w14:paraId="437D49E7" w14:textId="77777777" w:rsidR="00647DB4" w:rsidRDefault="00647DB4">
      <w:pPr>
        <w:tabs>
          <w:tab w:val="left" w:pos="360"/>
          <w:tab w:val="left" w:pos="720"/>
        </w:tabs>
        <w:spacing w:after="0"/>
        <w:rPr>
          <w:rFonts w:ascii="Cambria" w:eastAsia="Cambria" w:hAnsi="Cambria" w:cs="Cambria"/>
          <w:b/>
          <w:sz w:val="28"/>
          <w:szCs w:val="28"/>
        </w:rPr>
      </w:pPr>
    </w:p>
    <w:p w14:paraId="3888F7F6" w14:textId="77777777" w:rsidR="00647DB4" w:rsidRDefault="00647DB4">
      <w:pPr>
        <w:tabs>
          <w:tab w:val="left" w:pos="360"/>
          <w:tab w:val="left" w:pos="720"/>
        </w:tabs>
        <w:spacing w:after="0"/>
        <w:rPr>
          <w:rFonts w:ascii="Cambria" w:eastAsia="Cambria" w:hAnsi="Cambria" w:cs="Cambria"/>
          <w:b/>
          <w:sz w:val="28"/>
          <w:szCs w:val="28"/>
        </w:rPr>
      </w:pPr>
    </w:p>
    <w:p w14:paraId="799D786C" w14:textId="77777777" w:rsidR="00647DB4" w:rsidRDefault="00647DB4">
      <w:pPr>
        <w:tabs>
          <w:tab w:val="left" w:pos="360"/>
          <w:tab w:val="left" w:pos="720"/>
        </w:tabs>
        <w:spacing w:after="0"/>
        <w:rPr>
          <w:rFonts w:ascii="Cambria" w:eastAsia="Cambria" w:hAnsi="Cambria" w:cs="Cambria"/>
          <w:b/>
          <w:sz w:val="28"/>
          <w:szCs w:val="28"/>
        </w:rPr>
      </w:pPr>
    </w:p>
    <w:p w14:paraId="2921C232" w14:textId="77777777" w:rsidR="00647DB4" w:rsidRDefault="007B482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F23AE7E" w14:textId="77777777" w:rsidR="00647DB4" w:rsidRDefault="00647DB4">
      <w:pPr>
        <w:tabs>
          <w:tab w:val="left" w:pos="360"/>
          <w:tab w:val="left" w:pos="720"/>
        </w:tabs>
        <w:spacing w:after="0"/>
        <w:rPr>
          <w:rFonts w:ascii="Cambria" w:eastAsia="Cambria" w:hAnsi="Cambria" w:cs="Cambria"/>
          <w:b/>
        </w:rPr>
      </w:pPr>
    </w:p>
    <w:p w14:paraId="66E9BF55" w14:textId="77777777" w:rsidR="00647DB4" w:rsidRDefault="007B482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05E1C7C"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5779D83"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8E2639B" w14:textId="77777777" w:rsidR="00647DB4" w:rsidRDefault="00647DB4">
      <w:pPr>
        <w:tabs>
          <w:tab w:val="left" w:pos="360"/>
          <w:tab w:val="left" w:pos="810"/>
        </w:tabs>
        <w:spacing w:after="0"/>
        <w:rPr>
          <w:rFonts w:ascii="Cambria" w:eastAsia="Cambria" w:hAnsi="Cambria" w:cs="Cambria"/>
          <w:sz w:val="20"/>
          <w:szCs w:val="20"/>
        </w:rPr>
      </w:pPr>
    </w:p>
    <w:p w14:paraId="20143A48" w14:textId="77777777" w:rsidR="00647DB4" w:rsidRDefault="007B482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30C9121"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42888F0"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intended program-level outcomes for students enrolled in this course are to develop critical thinking skills as they apply to anticipating, recognizing, evaluating, and controlling occupational hazards.  Students are also expected to develop writing and communication skills consistent with the program-level outcomes. This course will provide key knowledge in the management of process safety system.</w:t>
      </w:r>
    </w:p>
    <w:p w14:paraId="321A32E2" w14:textId="77777777" w:rsidR="00647DB4" w:rsidRDefault="00647DB4">
      <w:pPr>
        <w:tabs>
          <w:tab w:val="left" w:pos="360"/>
          <w:tab w:val="left" w:pos="720"/>
        </w:tabs>
        <w:spacing w:after="0" w:line="240" w:lineRule="auto"/>
        <w:rPr>
          <w:rFonts w:ascii="Cambria" w:eastAsia="Cambria" w:hAnsi="Cambria" w:cs="Cambria"/>
          <w:sz w:val="20"/>
          <w:szCs w:val="20"/>
        </w:rPr>
      </w:pPr>
    </w:p>
    <w:p w14:paraId="321EDDD2" w14:textId="77777777" w:rsidR="00647DB4" w:rsidRDefault="007B482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p w14:paraId="65309355" w14:textId="77777777" w:rsidR="00647DB4" w:rsidRDefault="00647DB4">
      <w:pPr>
        <w:tabs>
          <w:tab w:val="left" w:pos="360"/>
          <w:tab w:val="left" w:pos="720"/>
        </w:tabs>
        <w:spacing w:after="0" w:line="240" w:lineRule="auto"/>
        <w:rPr>
          <w:rFonts w:ascii="Cambria" w:eastAsia="Cambria" w:hAnsi="Cambria" w:cs="Cambria"/>
          <w:sz w:val="20"/>
          <w:szCs w:val="20"/>
        </w:rPr>
      </w:pPr>
    </w:p>
    <w:p w14:paraId="1391201D" w14:textId="77777777" w:rsidR="00647DB4" w:rsidRDefault="007B4829">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4189B228" w14:textId="77777777" w:rsidR="00647DB4" w:rsidRDefault="007B4829">
      <w:pPr>
        <w:pBdr>
          <w:top w:val="nil"/>
          <w:left w:val="nil"/>
          <w:bottom w:val="nil"/>
          <w:right w:val="nil"/>
          <w:between w:val="nil"/>
        </w:pBdr>
        <w:rPr>
          <w:rFonts w:ascii="Cambria" w:eastAsia="Cambria" w:hAnsi="Cambria" w:cs="Cambria"/>
          <w:sz w:val="20"/>
          <w:szCs w:val="20"/>
        </w:rPr>
      </w:pPr>
      <w:r>
        <w:rPr>
          <w:rFonts w:ascii="Cambria" w:eastAsia="Cambria" w:hAnsi="Cambria" w:cs="Cambria"/>
          <w:color w:val="000000"/>
          <w:sz w:val="20"/>
          <w:szCs w:val="20"/>
        </w:rPr>
        <w:t xml:space="preserve">SLO – 3 </w:t>
      </w: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p w14:paraId="5A847628" w14:textId="77777777" w:rsidR="00647DB4" w:rsidRDefault="007B4829">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SLO – 4 </w:t>
      </w:r>
      <w:r>
        <w:rPr>
          <w:rFonts w:ascii="Cambria" w:eastAsia="Cambria" w:hAnsi="Cambria" w:cs="Cambria"/>
          <w:sz w:val="20"/>
          <w:szCs w:val="20"/>
        </w:rPr>
        <w:t>Students should be able to design, analyze, and evaluate environmental health or occupational safety management systems or programs including placing an emphasis on ethical considerations, stakeholder interests, and fiscal responsibility</w:t>
      </w:r>
    </w:p>
    <w:p w14:paraId="26B5BD44" w14:textId="77777777" w:rsidR="00647DB4" w:rsidRDefault="00647DB4">
      <w:pPr>
        <w:tabs>
          <w:tab w:val="left" w:pos="360"/>
          <w:tab w:val="left" w:pos="720"/>
        </w:tabs>
        <w:spacing w:after="0" w:line="240" w:lineRule="auto"/>
        <w:rPr>
          <w:rFonts w:ascii="Cambria" w:eastAsia="Cambria" w:hAnsi="Cambria" w:cs="Cambria"/>
          <w:sz w:val="20"/>
          <w:szCs w:val="20"/>
        </w:rPr>
      </w:pPr>
    </w:p>
    <w:p w14:paraId="252AA04A" w14:textId="77777777" w:rsidR="00647DB4" w:rsidRDefault="00647DB4">
      <w:pPr>
        <w:tabs>
          <w:tab w:val="left" w:pos="360"/>
          <w:tab w:val="left" w:pos="720"/>
        </w:tabs>
        <w:spacing w:after="0" w:line="240" w:lineRule="auto"/>
        <w:rPr>
          <w:rFonts w:ascii="Cambria" w:eastAsia="Cambria" w:hAnsi="Cambria" w:cs="Cambria"/>
          <w:sz w:val="20"/>
          <w:szCs w:val="20"/>
        </w:rPr>
      </w:pPr>
    </w:p>
    <w:p w14:paraId="6F53EE67" w14:textId="77777777" w:rsidR="00647DB4" w:rsidRDefault="007B482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1EDD61D" w14:textId="77777777" w:rsidR="00647DB4" w:rsidRDefault="00647DB4">
      <w:pPr>
        <w:tabs>
          <w:tab w:val="left" w:pos="360"/>
          <w:tab w:val="left" w:pos="720"/>
        </w:tabs>
        <w:spacing w:after="0" w:line="240" w:lineRule="auto"/>
        <w:rPr>
          <w:rFonts w:ascii="Cambria" w:eastAsia="Cambria" w:hAnsi="Cambria" w:cs="Cambria"/>
          <w:sz w:val="20"/>
          <w:szCs w:val="20"/>
        </w:rPr>
      </w:pPr>
    </w:p>
    <w:p w14:paraId="1C3BD135" w14:textId="77777777" w:rsidR="00647DB4" w:rsidRDefault="007B482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DD59A59" w14:textId="77777777" w:rsidR="00647DB4" w:rsidRDefault="00647DB4">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47DB4" w14:paraId="000D3002" w14:textId="77777777">
        <w:tc>
          <w:tcPr>
            <w:tcW w:w="2148" w:type="dxa"/>
          </w:tcPr>
          <w:p w14:paraId="468F2CBC"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DB4116B" w14:textId="77777777" w:rsidR="00647DB4" w:rsidRDefault="007B4829">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647DB4" w14:paraId="6FBEA2FB" w14:textId="77777777">
        <w:tc>
          <w:tcPr>
            <w:tcW w:w="2148" w:type="dxa"/>
          </w:tcPr>
          <w:p w14:paraId="14F77334" w14:textId="77777777" w:rsidR="00647DB4" w:rsidRDefault="007B482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40B4763"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647DB4" w14:paraId="05796C9F" w14:textId="77777777">
        <w:tc>
          <w:tcPr>
            <w:tcW w:w="2148" w:type="dxa"/>
          </w:tcPr>
          <w:p w14:paraId="7F7F7549"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w:t>
            </w:r>
          </w:p>
          <w:p w14:paraId="57C36655" w14:textId="77777777" w:rsidR="00647DB4" w:rsidRDefault="007B482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E39AB9C" w14:textId="77777777" w:rsidR="00647DB4" w:rsidRDefault="007B4829">
            <w:pPr>
              <w:rPr>
                <w:rFonts w:ascii="Cambria" w:eastAsia="Cambria" w:hAnsi="Cambria" w:cs="Cambria"/>
                <w:sz w:val="20"/>
                <w:szCs w:val="20"/>
              </w:rPr>
            </w:pPr>
            <w:r>
              <w:rPr>
                <w:rFonts w:ascii="Cambria" w:eastAsia="Cambria" w:hAnsi="Cambria" w:cs="Cambria"/>
                <w:sz w:val="20"/>
                <w:szCs w:val="20"/>
              </w:rPr>
              <w:t>Annually</w:t>
            </w:r>
          </w:p>
        </w:tc>
      </w:tr>
      <w:tr w:rsidR="00647DB4" w14:paraId="50040AA5" w14:textId="77777777">
        <w:tc>
          <w:tcPr>
            <w:tcW w:w="2148" w:type="dxa"/>
          </w:tcPr>
          <w:p w14:paraId="1E48C770" w14:textId="77777777" w:rsidR="00647DB4" w:rsidRDefault="007B4829">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6917C596" w14:textId="77777777" w:rsidR="00647DB4" w:rsidRDefault="007B4829">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7">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46193F25" w14:textId="77777777" w:rsidR="00647DB4" w:rsidRDefault="007B482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47DB4" w14:paraId="36CAB1DA" w14:textId="77777777">
        <w:tc>
          <w:tcPr>
            <w:tcW w:w="2148" w:type="dxa"/>
          </w:tcPr>
          <w:p w14:paraId="51985B29"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5CEE233D"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SLO – 2 </w:t>
            </w:r>
            <w:r>
              <w:rPr>
                <w:rFonts w:ascii="Cambria" w:eastAsia="Cambria" w:hAnsi="Cambria" w:cs="Cambria"/>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tc>
      </w:tr>
      <w:tr w:rsidR="00647DB4" w14:paraId="6A059C15" w14:textId="77777777">
        <w:tc>
          <w:tcPr>
            <w:tcW w:w="2148" w:type="dxa"/>
          </w:tcPr>
          <w:p w14:paraId="1915D81B" w14:textId="77777777" w:rsidR="00647DB4" w:rsidRDefault="007B482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6104A77"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647DB4" w14:paraId="1C7807C9" w14:textId="77777777">
        <w:tc>
          <w:tcPr>
            <w:tcW w:w="2148" w:type="dxa"/>
          </w:tcPr>
          <w:p w14:paraId="7441BE59"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w:t>
            </w:r>
          </w:p>
          <w:p w14:paraId="19304BAE" w14:textId="77777777" w:rsidR="00647DB4" w:rsidRDefault="007B482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CD402B0" w14:textId="77777777" w:rsidR="00647DB4" w:rsidRDefault="007B4829">
            <w:pPr>
              <w:rPr>
                <w:rFonts w:ascii="Cambria" w:eastAsia="Cambria" w:hAnsi="Cambria" w:cs="Cambria"/>
                <w:sz w:val="20"/>
                <w:szCs w:val="20"/>
              </w:rPr>
            </w:pPr>
            <w:r>
              <w:rPr>
                <w:rFonts w:ascii="Cambria" w:eastAsia="Cambria" w:hAnsi="Cambria" w:cs="Cambria"/>
                <w:sz w:val="20"/>
                <w:szCs w:val="20"/>
              </w:rPr>
              <w:t>Annually</w:t>
            </w:r>
          </w:p>
        </w:tc>
      </w:tr>
      <w:tr w:rsidR="00647DB4" w14:paraId="2921F069" w14:textId="77777777">
        <w:tc>
          <w:tcPr>
            <w:tcW w:w="2148" w:type="dxa"/>
          </w:tcPr>
          <w:p w14:paraId="43CF6896" w14:textId="77777777" w:rsidR="00647DB4" w:rsidRDefault="007B482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6EC0FAC" w14:textId="77777777" w:rsidR="00647DB4" w:rsidRDefault="007B4829">
            <w:pPr>
              <w:rPr>
                <w:rFonts w:ascii="Cambria" w:eastAsia="Cambria" w:hAnsi="Cambria" w:cs="Cambria"/>
                <w:color w:val="808080"/>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1610A518" w14:textId="77777777" w:rsidR="00647DB4" w:rsidRDefault="00647DB4">
      <w:pPr>
        <w:rPr>
          <w:rFonts w:ascii="Cambria" w:eastAsia="Cambria" w:hAnsi="Cambria" w:cs="Cambria"/>
          <w:i/>
          <w:sz w:val="20"/>
          <w:szCs w:val="20"/>
        </w:rPr>
      </w:pPr>
    </w:p>
    <w:tbl>
      <w:tblPr>
        <w:tblStyle w:val="a6"/>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647DB4" w14:paraId="635D0271" w14:textId="77777777">
        <w:tc>
          <w:tcPr>
            <w:tcW w:w="2148" w:type="dxa"/>
          </w:tcPr>
          <w:p w14:paraId="179A3EFF"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3</w:t>
            </w:r>
          </w:p>
          <w:p w14:paraId="136F75BC" w14:textId="77777777" w:rsidR="00647DB4" w:rsidRDefault="00647DB4">
            <w:pPr>
              <w:rPr>
                <w:rFonts w:ascii="Cambria" w:eastAsia="Cambria" w:hAnsi="Cambria" w:cs="Cambria"/>
                <w:sz w:val="20"/>
                <w:szCs w:val="20"/>
              </w:rPr>
            </w:pPr>
          </w:p>
        </w:tc>
        <w:tc>
          <w:tcPr>
            <w:tcW w:w="7428" w:type="dxa"/>
          </w:tcPr>
          <w:p w14:paraId="36047082" w14:textId="77777777" w:rsidR="00647DB4" w:rsidRDefault="007B4829">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tc>
      </w:tr>
      <w:tr w:rsidR="00647DB4" w14:paraId="7887A5D6" w14:textId="77777777">
        <w:tc>
          <w:tcPr>
            <w:tcW w:w="2148" w:type="dxa"/>
          </w:tcPr>
          <w:p w14:paraId="02339361" w14:textId="77777777" w:rsidR="00647DB4" w:rsidRDefault="007B482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FA99A0D"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647DB4" w14:paraId="1647CAA2" w14:textId="77777777">
        <w:tc>
          <w:tcPr>
            <w:tcW w:w="2148" w:type="dxa"/>
          </w:tcPr>
          <w:p w14:paraId="06F1EDAB"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w:t>
            </w:r>
          </w:p>
          <w:p w14:paraId="0A377465" w14:textId="77777777" w:rsidR="00647DB4" w:rsidRDefault="007B482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C78EDCF" w14:textId="77777777" w:rsidR="00647DB4" w:rsidRDefault="007B4829">
            <w:pPr>
              <w:rPr>
                <w:rFonts w:ascii="Cambria" w:eastAsia="Cambria" w:hAnsi="Cambria" w:cs="Cambria"/>
                <w:sz w:val="20"/>
                <w:szCs w:val="20"/>
              </w:rPr>
            </w:pPr>
            <w:r>
              <w:rPr>
                <w:rFonts w:ascii="Cambria" w:eastAsia="Cambria" w:hAnsi="Cambria" w:cs="Cambria"/>
                <w:sz w:val="20"/>
                <w:szCs w:val="20"/>
              </w:rPr>
              <w:t>Annually</w:t>
            </w:r>
          </w:p>
        </w:tc>
      </w:tr>
      <w:tr w:rsidR="00647DB4" w14:paraId="0B640341" w14:textId="77777777">
        <w:tc>
          <w:tcPr>
            <w:tcW w:w="2148" w:type="dxa"/>
          </w:tcPr>
          <w:p w14:paraId="5B3577AD" w14:textId="77777777" w:rsidR="00647DB4" w:rsidRDefault="007B482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D3D04FC"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18F508EC" w14:textId="77777777" w:rsidR="00647DB4" w:rsidRDefault="007B4829">
            <w:pPr>
              <w:rPr>
                <w:rFonts w:ascii="Cambria" w:eastAsia="Cambria" w:hAnsi="Cambria" w:cs="Cambria"/>
                <w:sz w:val="20"/>
                <w:szCs w:val="20"/>
              </w:rPr>
            </w:pPr>
            <w:r>
              <w:rPr>
                <w:rFonts w:ascii="Cambria" w:eastAsia="Cambria" w:hAnsi="Cambria" w:cs="Cambria"/>
                <w:color w:val="808080"/>
                <w:sz w:val="20"/>
                <w:szCs w:val="20"/>
              </w:rPr>
              <w:t xml:space="preserve"> </w:t>
            </w:r>
          </w:p>
        </w:tc>
      </w:tr>
    </w:tbl>
    <w:p w14:paraId="16DD8CF6" w14:textId="77777777" w:rsidR="00647DB4" w:rsidRDefault="00647DB4">
      <w:pPr>
        <w:rPr>
          <w:rFonts w:ascii="Cambria" w:eastAsia="Cambria" w:hAnsi="Cambria" w:cs="Cambria"/>
          <w:i/>
          <w:sz w:val="20"/>
          <w:szCs w:val="20"/>
        </w:rPr>
      </w:pPr>
    </w:p>
    <w:tbl>
      <w:tblPr>
        <w:tblStyle w:val="a7"/>
        <w:tblW w:w="9576" w:type="dxa"/>
        <w:tblBorders>
          <w:top w:val="single" w:sz="8" w:space="0" w:color="4BACC6"/>
          <w:left w:val="single" w:sz="8" w:space="0" w:color="4BACC6"/>
          <w:bottom w:val="single" w:sz="8" w:space="0" w:color="4BACC6"/>
          <w:right w:val="single" w:sz="8" w:space="0" w:color="4BACC6"/>
          <w:insideH w:val="single" w:sz="4" w:space="0" w:color="E5B9B7"/>
          <w:insideV w:val="single" w:sz="4" w:space="0" w:color="E5B9B7"/>
        </w:tblBorders>
        <w:tblLayout w:type="fixed"/>
        <w:tblLook w:val="0400" w:firstRow="0" w:lastRow="0" w:firstColumn="0" w:lastColumn="0" w:noHBand="0" w:noVBand="1"/>
      </w:tblPr>
      <w:tblGrid>
        <w:gridCol w:w="2148"/>
        <w:gridCol w:w="7428"/>
      </w:tblGrid>
      <w:tr w:rsidR="00647DB4" w14:paraId="52285976" w14:textId="77777777">
        <w:tc>
          <w:tcPr>
            <w:tcW w:w="2148" w:type="dxa"/>
          </w:tcPr>
          <w:p w14:paraId="4C75839F"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4</w:t>
            </w:r>
          </w:p>
          <w:p w14:paraId="534744D3" w14:textId="77777777" w:rsidR="00647DB4" w:rsidRDefault="00647DB4">
            <w:pPr>
              <w:rPr>
                <w:rFonts w:ascii="Cambria" w:eastAsia="Cambria" w:hAnsi="Cambria" w:cs="Cambria"/>
                <w:sz w:val="20"/>
                <w:szCs w:val="20"/>
              </w:rPr>
            </w:pPr>
          </w:p>
        </w:tc>
        <w:tc>
          <w:tcPr>
            <w:tcW w:w="7428" w:type="dxa"/>
          </w:tcPr>
          <w:p w14:paraId="7028393A" w14:textId="77777777" w:rsidR="00647DB4" w:rsidRDefault="007B4829">
            <w:pPr>
              <w:rPr>
                <w:rFonts w:ascii="Cambria" w:eastAsia="Cambria" w:hAnsi="Cambria" w:cs="Cambria"/>
                <w:sz w:val="20"/>
                <w:szCs w:val="20"/>
              </w:rPr>
            </w:pPr>
            <w:bookmarkStart w:id="1" w:name="_gjdgxs" w:colFirst="0" w:colLast="0"/>
            <w:bookmarkEnd w:id="1"/>
            <w:r>
              <w:rPr>
                <w:rFonts w:ascii="Cambria" w:eastAsia="Cambria" w:hAnsi="Cambria" w:cs="Cambria"/>
                <w:sz w:val="20"/>
                <w:szCs w:val="20"/>
              </w:rPr>
              <w:t xml:space="preserve">Students should be able to design, analyze, and evaluate environmental health or occupational safety management systems or programs including placing an emphasis on ethical considerations, stakeholder interests, and fiscal responsibility.  </w:t>
            </w:r>
          </w:p>
        </w:tc>
      </w:tr>
      <w:tr w:rsidR="00647DB4" w14:paraId="60965871" w14:textId="77777777">
        <w:tc>
          <w:tcPr>
            <w:tcW w:w="2148" w:type="dxa"/>
          </w:tcPr>
          <w:p w14:paraId="70FCD337" w14:textId="77777777" w:rsidR="00647DB4" w:rsidRDefault="007B482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E3FCC88"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w:t>
            </w:r>
            <w:r>
              <w:rPr>
                <w:rFonts w:ascii="Cambria" w:eastAsia="Cambria" w:hAnsi="Cambria" w:cs="Cambria"/>
                <w:sz w:val="20"/>
                <w:szCs w:val="20"/>
              </w:rPr>
              <w:lastRenderedPageBreak/>
              <w:t xml:space="preserve">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senior seminar course.  Indirect measures: Students will be given program exit surveys in the OESH 4401 Senior Seminar course to assess the program.    </w:t>
            </w:r>
          </w:p>
        </w:tc>
      </w:tr>
      <w:tr w:rsidR="00647DB4" w14:paraId="51996F0A" w14:textId="77777777">
        <w:tc>
          <w:tcPr>
            <w:tcW w:w="2148" w:type="dxa"/>
          </w:tcPr>
          <w:p w14:paraId="02CBDB7E" w14:textId="77777777" w:rsidR="00647DB4" w:rsidRDefault="007B4829">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61B02E96" w14:textId="77777777" w:rsidR="00647DB4" w:rsidRDefault="007B482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EF82B14" w14:textId="77777777" w:rsidR="00647DB4" w:rsidRDefault="007B4829">
            <w:pPr>
              <w:rPr>
                <w:rFonts w:ascii="Cambria" w:eastAsia="Cambria" w:hAnsi="Cambria" w:cs="Cambria"/>
                <w:sz w:val="20"/>
                <w:szCs w:val="20"/>
              </w:rPr>
            </w:pPr>
            <w:r>
              <w:rPr>
                <w:rFonts w:ascii="Cambria" w:eastAsia="Cambria" w:hAnsi="Cambria" w:cs="Cambria"/>
                <w:sz w:val="20"/>
                <w:szCs w:val="20"/>
              </w:rPr>
              <w:t>Annually</w:t>
            </w:r>
          </w:p>
        </w:tc>
      </w:tr>
      <w:tr w:rsidR="00647DB4" w14:paraId="0730C399" w14:textId="77777777">
        <w:tc>
          <w:tcPr>
            <w:tcW w:w="2148" w:type="dxa"/>
          </w:tcPr>
          <w:p w14:paraId="0645A522" w14:textId="77777777" w:rsidR="00647DB4" w:rsidRDefault="007B482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8DCBC4E" w14:textId="77777777" w:rsidR="00647DB4" w:rsidRDefault="007B48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74CC6E17" w14:textId="77777777" w:rsidR="00647DB4" w:rsidRDefault="00647DB4">
      <w:pPr>
        <w:rPr>
          <w:rFonts w:ascii="Cambria" w:eastAsia="Cambria" w:hAnsi="Cambria" w:cs="Cambria"/>
          <w:i/>
          <w:sz w:val="20"/>
          <w:szCs w:val="20"/>
        </w:rPr>
      </w:pPr>
    </w:p>
    <w:p w14:paraId="61A85A52" w14:textId="77777777" w:rsidR="00647DB4" w:rsidRDefault="007B482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29DE045" w14:textId="77777777" w:rsidR="00647DB4" w:rsidRDefault="007B482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DB180CC" w14:textId="77777777" w:rsidR="00647DB4" w:rsidRDefault="00647DB4">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47DB4" w14:paraId="3F8413D8" w14:textId="77777777">
        <w:tc>
          <w:tcPr>
            <w:tcW w:w="2148" w:type="dxa"/>
          </w:tcPr>
          <w:p w14:paraId="2DA6E1C2"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1</w:t>
            </w:r>
          </w:p>
          <w:p w14:paraId="762FAC89" w14:textId="77777777" w:rsidR="00647DB4" w:rsidRDefault="00647DB4">
            <w:pPr>
              <w:rPr>
                <w:rFonts w:ascii="Cambria" w:eastAsia="Cambria" w:hAnsi="Cambria" w:cs="Cambria"/>
                <w:sz w:val="20"/>
                <w:szCs w:val="20"/>
              </w:rPr>
            </w:pPr>
          </w:p>
        </w:tc>
        <w:tc>
          <w:tcPr>
            <w:tcW w:w="7428" w:type="dxa"/>
          </w:tcPr>
          <w:p w14:paraId="1DFAF48A" w14:textId="77777777" w:rsidR="00647DB4" w:rsidRDefault="007B4829">
            <w:pPr>
              <w:rPr>
                <w:rFonts w:ascii="Cambria" w:eastAsia="Cambria" w:hAnsi="Cambria" w:cs="Cambria"/>
                <w:sz w:val="20"/>
                <w:szCs w:val="20"/>
              </w:rPr>
            </w:pPr>
            <w:r>
              <w:rPr>
                <w:rFonts w:ascii="Cambria" w:eastAsia="Cambria" w:hAnsi="Cambria" w:cs="Cambria"/>
                <w:sz w:val="20"/>
                <w:szCs w:val="20"/>
              </w:rPr>
              <w:t>Learn and understand the basic requirements of the Process Safety Management Standard</w:t>
            </w:r>
          </w:p>
        </w:tc>
      </w:tr>
      <w:tr w:rsidR="00647DB4" w14:paraId="37B8F1D4" w14:textId="77777777">
        <w:tc>
          <w:tcPr>
            <w:tcW w:w="2148" w:type="dxa"/>
          </w:tcPr>
          <w:p w14:paraId="48FA2AC6" w14:textId="77777777" w:rsidR="00647DB4" w:rsidRDefault="007B482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47B796" w14:textId="77777777" w:rsidR="00647DB4" w:rsidRDefault="007B4829">
            <w:pPr>
              <w:rPr>
                <w:rFonts w:ascii="Cambria" w:eastAsia="Cambria" w:hAnsi="Cambria" w:cs="Cambria"/>
                <w:sz w:val="20"/>
                <w:szCs w:val="20"/>
              </w:rPr>
            </w:pPr>
            <w:r>
              <w:rPr>
                <w:rFonts w:ascii="Cambria" w:eastAsia="Cambria" w:hAnsi="Cambria" w:cs="Cambria"/>
                <w:sz w:val="20"/>
                <w:szCs w:val="20"/>
              </w:rPr>
              <w:t>Readings</w:t>
            </w:r>
          </w:p>
          <w:p w14:paraId="1A5ABE2D" w14:textId="77777777" w:rsidR="00647DB4" w:rsidRDefault="007B4829">
            <w:pPr>
              <w:rPr>
                <w:rFonts w:ascii="Cambria" w:eastAsia="Cambria" w:hAnsi="Cambria" w:cs="Cambria"/>
                <w:sz w:val="20"/>
                <w:szCs w:val="20"/>
              </w:rPr>
            </w:pPr>
            <w:r>
              <w:rPr>
                <w:rFonts w:ascii="Cambria" w:eastAsia="Cambria" w:hAnsi="Cambria" w:cs="Cambria"/>
                <w:sz w:val="20"/>
                <w:szCs w:val="20"/>
              </w:rPr>
              <w:t>Lectures</w:t>
            </w:r>
          </w:p>
          <w:p w14:paraId="263E7F2B" w14:textId="77777777" w:rsidR="00647DB4" w:rsidRDefault="007B4829">
            <w:pPr>
              <w:rPr>
                <w:rFonts w:ascii="Cambria" w:eastAsia="Cambria" w:hAnsi="Cambria" w:cs="Cambria"/>
                <w:sz w:val="20"/>
                <w:szCs w:val="20"/>
              </w:rPr>
            </w:pPr>
            <w:r>
              <w:rPr>
                <w:rFonts w:ascii="Cambria" w:eastAsia="Cambria" w:hAnsi="Cambria" w:cs="Cambria"/>
                <w:sz w:val="20"/>
                <w:szCs w:val="20"/>
              </w:rPr>
              <w:t>Discussion boards</w:t>
            </w:r>
          </w:p>
          <w:p w14:paraId="46A15EA6" w14:textId="77777777" w:rsidR="00647DB4" w:rsidRDefault="007B4829">
            <w:pPr>
              <w:rPr>
                <w:rFonts w:ascii="Cambria" w:eastAsia="Cambria" w:hAnsi="Cambria" w:cs="Cambria"/>
                <w:sz w:val="20"/>
                <w:szCs w:val="20"/>
              </w:rPr>
            </w:pPr>
            <w:r>
              <w:rPr>
                <w:rFonts w:ascii="Cambria" w:eastAsia="Cambria" w:hAnsi="Cambria" w:cs="Cambria"/>
                <w:sz w:val="20"/>
                <w:szCs w:val="20"/>
              </w:rPr>
              <w:t>exams</w:t>
            </w:r>
          </w:p>
        </w:tc>
      </w:tr>
      <w:tr w:rsidR="00647DB4" w14:paraId="60BF742D" w14:textId="77777777">
        <w:tc>
          <w:tcPr>
            <w:tcW w:w="2148" w:type="dxa"/>
          </w:tcPr>
          <w:p w14:paraId="4D221E98"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FC791F" w14:textId="77777777" w:rsidR="00647DB4" w:rsidRDefault="007B4829">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2BD8BAFD" w14:textId="77777777" w:rsidR="00647DB4" w:rsidRDefault="007B482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47DB4" w14:paraId="53EFCBFB" w14:textId="77777777">
        <w:tc>
          <w:tcPr>
            <w:tcW w:w="2148" w:type="dxa"/>
          </w:tcPr>
          <w:p w14:paraId="348A512E"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2</w:t>
            </w:r>
          </w:p>
          <w:p w14:paraId="39592050" w14:textId="77777777" w:rsidR="00647DB4" w:rsidRDefault="00647DB4">
            <w:pPr>
              <w:rPr>
                <w:rFonts w:ascii="Cambria" w:eastAsia="Cambria" w:hAnsi="Cambria" w:cs="Cambria"/>
                <w:sz w:val="20"/>
                <w:szCs w:val="20"/>
              </w:rPr>
            </w:pPr>
          </w:p>
        </w:tc>
        <w:tc>
          <w:tcPr>
            <w:tcW w:w="7428" w:type="dxa"/>
          </w:tcPr>
          <w:p w14:paraId="2B39654C"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Students should know and be able to apply tools to implement Process Safety Management Systems </w:t>
            </w:r>
          </w:p>
        </w:tc>
      </w:tr>
      <w:tr w:rsidR="00647DB4" w14:paraId="2C775A4C" w14:textId="77777777">
        <w:tc>
          <w:tcPr>
            <w:tcW w:w="2148" w:type="dxa"/>
          </w:tcPr>
          <w:p w14:paraId="31713EF1" w14:textId="77777777" w:rsidR="00647DB4" w:rsidRDefault="007B482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0886676" w14:textId="77777777" w:rsidR="00647DB4" w:rsidRDefault="007B4829">
            <w:pPr>
              <w:rPr>
                <w:rFonts w:ascii="Cambria" w:eastAsia="Cambria" w:hAnsi="Cambria" w:cs="Cambria"/>
                <w:sz w:val="20"/>
                <w:szCs w:val="20"/>
              </w:rPr>
            </w:pPr>
            <w:r>
              <w:rPr>
                <w:rFonts w:ascii="Cambria" w:eastAsia="Cambria" w:hAnsi="Cambria" w:cs="Cambria"/>
                <w:sz w:val="20"/>
                <w:szCs w:val="20"/>
              </w:rPr>
              <w:t>Readings</w:t>
            </w:r>
          </w:p>
          <w:p w14:paraId="6BCF9E92" w14:textId="77777777" w:rsidR="00647DB4" w:rsidRDefault="007B4829">
            <w:pPr>
              <w:rPr>
                <w:rFonts w:ascii="Cambria" w:eastAsia="Cambria" w:hAnsi="Cambria" w:cs="Cambria"/>
                <w:sz w:val="20"/>
                <w:szCs w:val="20"/>
              </w:rPr>
            </w:pPr>
            <w:r>
              <w:rPr>
                <w:rFonts w:ascii="Cambria" w:eastAsia="Cambria" w:hAnsi="Cambria" w:cs="Cambria"/>
                <w:sz w:val="20"/>
                <w:szCs w:val="20"/>
              </w:rPr>
              <w:t>Lectures</w:t>
            </w:r>
          </w:p>
          <w:p w14:paraId="170341D9" w14:textId="77777777" w:rsidR="00647DB4" w:rsidRDefault="007B4829">
            <w:pPr>
              <w:rPr>
                <w:rFonts w:ascii="Cambria" w:eastAsia="Cambria" w:hAnsi="Cambria" w:cs="Cambria"/>
                <w:sz w:val="20"/>
                <w:szCs w:val="20"/>
              </w:rPr>
            </w:pPr>
            <w:r>
              <w:rPr>
                <w:rFonts w:ascii="Cambria" w:eastAsia="Cambria" w:hAnsi="Cambria" w:cs="Cambria"/>
                <w:sz w:val="20"/>
                <w:szCs w:val="20"/>
              </w:rPr>
              <w:t>Discussion boards</w:t>
            </w:r>
          </w:p>
          <w:p w14:paraId="7301F094" w14:textId="77777777" w:rsidR="00647DB4" w:rsidRDefault="007B4829">
            <w:pPr>
              <w:rPr>
                <w:rFonts w:ascii="Cambria" w:eastAsia="Cambria" w:hAnsi="Cambria" w:cs="Cambria"/>
                <w:sz w:val="20"/>
                <w:szCs w:val="20"/>
              </w:rPr>
            </w:pPr>
            <w:r>
              <w:rPr>
                <w:rFonts w:ascii="Cambria" w:eastAsia="Cambria" w:hAnsi="Cambria" w:cs="Cambria"/>
                <w:sz w:val="20"/>
                <w:szCs w:val="20"/>
              </w:rPr>
              <w:t>exams</w:t>
            </w:r>
          </w:p>
        </w:tc>
      </w:tr>
      <w:tr w:rsidR="00647DB4" w14:paraId="44454B71" w14:textId="77777777">
        <w:tc>
          <w:tcPr>
            <w:tcW w:w="2148" w:type="dxa"/>
          </w:tcPr>
          <w:p w14:paraId="79CFEB40"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880E7B1" w14:textId="77777777" w:rsidR="00647DB4" w:rsidRDefault="007B4829">
            <w:pPr>
              <w:rPr>
                <w:rFonts w:ascii="Cambria" w:eastAsia="Cambria" w:hAnsi="Cambria" w:cs="Cambria"/>
                <w:sz w:val="20"/>
                <w:szCs w:val="20"/>
              </w:rPr>
            </w:pPr>
            <w:r>
              <w:rPr>
                <w:rFonts w:ascii="Cambria" w:eastAsia="Cambria" w:hAnsi="Cambria" w:cs="Cambria"/>
                <w:color w:val="808080"/>
                <w:sz w:val="20"/>
                <w:szCs w:val="20"/>
              </w:rPr>
              <w:t xml:space="preserve">Final Exam/Final Presentation Rubric 85% </w:t>
            </w:r>
          </w:p>
        </w:tc>
      </w:tr>
    </w:tbl>
    <w:p w14:paraId="316BF53C" w14:textId="77777777" w:rsidR="00647DB4" w:rsidRDefault="00647DB4">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47DB4" w14:paraId="4CC20108" w14:textId="77777777">
        <w:tc>
          <w:tcPr>
            <w:tcW w:w="2148" w:type="dxa"/>
          </w:tcPr>
          <w:p w14:paraId="15ABC7B4"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3</w:t>
            </w:r>
          </w:p>
          <w:p w14:paraId="7A19141C" w14:textId="77777777" w:rsidR="00647DB4" w:rsidRDefault="00647DB4">
            <w:pPr>
              <w:rPr>
                <w:rFonts w:ascii="Cambria" w:eastAsia="Cambria" w:hAnsi="Cambria" w:cs="Cambria"/>
                <w:sz w:val="20"/>
                <w:szCs w:val="20"/>
              </w:rPr>
            </w:pPr>
          </w:p>
        </w:tc>
        <w:tc>
          <w:tcPr>
            <w:tcW w:w="7428" w:type="dxa"/>
          </w:tcPr>
          <w:p w14:paraId="2F258091"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Students should be able to describe the need for Process Safety through an understanding of recent major disasters, their causes, and key lessons from the event. </w:t>
            </w:r>
          </w:p>
        </w:tc>
      </w:tr>
      <w:tr w:rsidR="00647DB4" w14:paraId="61F5EF88" w14:textId="77777777">
        <w:tc>
          <w:tcPr>
            <w:tcW w:w="2148" w:type="dxa"/>
          </w:tcPr>
          <w:p w14:paraId="49AE7F40" w14:textId="77777777" w:rsidR="00647DB4" w:rsidRDefault="007B482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65490F1" w14:textId="77777777" w:rsidR="00647DB4" w:rsidRDefault="007B4829">
            <w:pPr>
              <w:rPr>
                <w:rFonts w:ascii="Cambria" w:eastAsia="Cambria" w:hAnsi="Cambria" w:cs="Cambria"/>
                <w:sz w:val="20"/>
                <w:szCs w:val="20"/>
              </w:rPr>
            </w:pPr>
            <w:r>
              <w:rPr>
                <w:rFonts w:ascii="Cambria" w:eastAsia="Cambria" w:hAnsi="Cambria" w:cs="Cambria"/>
                <w:sz w:val="20"/>
                <w:szCs w:val="20"/>
              </w:rPr>
              <w:t>Readings</w:t>
            </w:r>
          </w:p>
          <w:p w14:paraId="35494D76" w14:textId="77777777" w:rsidR="00647DB4" w:rsidRDefault="007B4829">
            <w:pPr>
              <w:rPr>
                <w:rFonts w:ascii="Cambria" w:eastAsia="Cambria" w:hAnsi="Cambria" w:cs="Cambria"/>
                <w:sz w:val="20"/>
                <w:szCs w:val="20"/>
              </w:rPr>
            </w:pPr>
            <w:r>
              <w:rPr>
                <w:rFonts w:ascii="Cambria" w:eastAsia="Cambria" w:hAnsi="Cambria" w:cs="Cambria"/>
                <w:sz w:val="20"/>
                <w:szCs w:val="20"/>
              </w:rPr>
              <w:t>Discussion boards</w:t>
            </w:r>
          </w:p>
          <w:p w14:paraId="582D6E86" w14:textId="77777777" w:rsidR="00647DB4" w:rsidRDefault="007B4829">
            <w:pPr>
              <w:rPr>
                <w:rFonts w:ascii="Cambria" w:eastAsia="Cambria" w:hAnsi="Cambria" w:cs="Cambria"/>
                <w:sz w:val="20"/>
                <w:szCs w:val="20"/>
              </w:rPr>
            </w:pPr>
            <w:r>
              <w:rPr>
                <w:rFonts w:ascii="Cambria" w:eastAsia="Cambria" w:hAnsi="Cambria" w:cs="Cambria"/>
                <w:sz w:val="20"/>
                <w:szCs w:val="20"/>
              </w:rPr>
              <w:t>Final Presentation</w:t>
            </w:r>
          </w:p>
        </w:tc>
      </w:tr>
      <w:tr w:rsidR="00647DB4" w14:paraId="54F3A801" w14:textId="77777777">
        <w:tc>
          <w:tcPr>
            <w:tcW w:w="2148" w:type="dxa"/>
          </w:tcPr>
          <w:p w14:paraId="32F320FA"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44F83A" w14:textId="77777777" w:rsidR="00647DB4" w:rsidRDefault="007B4829">
            <w:pPr>
              <w:rPr>
                <w:rFonts w:ascii="Cambria" w:eastAsia="Cambria" w:hAnsi="Cambria" w:cs="Cambria"/>
                <w:sz w:val="20"/>
                <w:szCs w:val="20"/>
              </w:rPr>
            </w:pPr>
            <w:r>
              <w:rPr>
                <w:rFonts w:ascii="Cambria" w:eastAsia="Cambria" w:hAnsi="Cambria" w:cs="Cambria"/>
                <w:color w:val="808080"/>
                <w:sz w:val="20"/>
                <w:szCs w:val="20"/>
              </w:rPr>
              <w:t xml:space="preserve">Final Presentation Rubric 85% </w:t>
            </w:r>
          </w:p>
        </w:tc>
      </w:tr>
      <w:tr w:rsidR="00647DB4" w14:paraId="6885BFF0" w14:textId="77777777">
        <w:tc>
          <w:tcPr>
            <w:tcW w:w="2148" w:type="dxa"/>
          </w:tcPr>
          <w:p w14:paraId="22810D86" w14:textId="77777777" w:rsidR="00647DB4" w:rsidRDefault="00647DB4">
            <w:pPr>
              <w:rPr>
                <w:rFonts w:ascii="Cambria" w:eastAsia="Cambria" w:hAnsi="Cambria" w:cs="Cambria"/>
                <w:sz w:val="20"/>
                <w:szCs w:val="20"/>
              </w:rPr>
            </w:pPr>
          </w:p>
        </w:tc>
        <w:tc>
          <w:tcPr>
            <w:tcW w:w="7428" w:type="dxa"/>
          </w:tcPr>
          <w:p w14:paraId="4BF09B61" w14:textId="77777777" w:rsidR="00647DB4" w:rsidRDefault="00647DB4">
            <w:pPr>
              <w:rPr>
                <w:rFonts w:ascii="Cambria" w:eastAsia="Cambria" w:hAnsi="Cambria" w:cs="Cambria"/>
                <w:color w:val="808080"/>
                <w:sz w:val="20"/>
                <w:szCs w:val="20"/>
              </w:rPr>
            </w:pPr>
          </w:p>
        </w:tc>
      </w:tr>
      <w:tr w:rsidR="00647DB4" w14:paraId="36E22008" w14:textId="77777777">
        <w:tc>
          <w:tcPr>
            <w:tcW w:w="2148" w:type="dxa"/>
          </w:tcPr>
          <w:p w14:paraId="6E214302" w14:textId="77777777" w:rsidR="00647DB4" w:rsidRDefault="007B4829">
            <w:pPr>
              <w:jc w:val="center"/>
              <w:rPr>
                <w:rFonts w:ascii="Cambria" w:eastAsia="Cambria" w:hAnsi="Cambria" w:cs="Cambria"/>
                <w:b/>
                <w:sz w:val="20"/>
                <w:szCs w:val="20"/>
              </w:rPr>
            </w:pPr>
            <w:r>
              <w:rPr>
                <w:rFonts w:ascii="Cambria" w:eastAsia="Cambria" w:hAnsi="Cambria" w:cs="Cambria"/>
                <w:b/>
                <w:sz w:val="20"/>
                <w:szCs w:val="20"/>
              </w:rPr>
              <w:t>Outcome 4</w:t>
            </w:r>
          </w:p>
          <w:p w14:paraId="0D14A85A" w14:textId="77777777" w:rsidR="00647DB4" w:rsidRDefault="00647DB4">
            <w:pPr>
              <w:rPr>
                <w:rFonts w:ascii="Cambria" w:eastAsia="Cambria" w:hAnsi="Cambria" w:cs="Cambria"/>
                <w:sz w:val="20"/>
                <w:szCs w:val="20"/>
              </w:rPr>
            </w:pPr>
          </w:p>
        </w:tc>
        <w:tc>
          <w:tcPr>
            <w:tcW w:w="7428" w:type="dxa"/>
          </w:tcPr>
          <w:p w14:paraId="6C8B4BA6" w14:textId="77777777" w:rsidR="00647DB4" w:rsidRDefault="007B4829">
            <w:pPr>
              <w:rPr>
                <w:rFonts w:ascii="Cambria" w:eastAsia="Cambria" w:hAnsi="Cambria" w:cs="Cambria"/>
                <w:sz w:val="20"/>
                <w:szCs w:val="20"/>
              </w:rPr>
            </w:pPr>
            <w:r>
              <w:rPr>
                <w:rFonts w:ascii="Cambria" w:eastAsia="Cambria" w:hAnsi="Cambria" w:cs="Cambria"/>
                <w:sz w:val="20"/>
                <w:szCs w:val="20"/>
              </w:rPr>
              <w:t>Students should understand the key relationships between process safety management and the conservation of life</w:t>
            </w:r>
          </w:p>
        </w:tc>
      </w:tr>
      <w:tr w:rsidR="00647DB4" w14:paraId="14AFECBB" w14:textId="77777777">
        <w:tc>
          <w:tcPr>
            <w:tcW w:w="2148" w:type="dxa"/>
          </w:tcPr>
          <w:p w14:paraId="1BF3AF25" w14:textId="77777777" w:rsidR="00647DB4" w:rsidRDefault="007B482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E92E8EB" w14:textId="77777777" w:rsidR="00647DB4" w:rsidRDefault="007B4829">
            <w:pPr>
              <w:rPr>
                <w:rFonts w:ascii="Cambria" w:eastAsia="Cambria" w:hAnsi="Cambria" w:cs="Cambria"/>
                <w:sz w:val="20"/>
                <w:szCs w:val="20"/>
              </w:rPr>
            </w:pPr>
            <w:r>
              <w:rPr>
                <w:rFonts w:ascii="Cambria" w:eastAsia="Cambria" w:hAnsi="Cambria" w:cs="Cambria"/>
                <w:sz w:val="20"/>
                <w:szCs w:val="20"/>
              </w:rPr>
              <w:t>Readings</w:t>
            </w:r>
          </w:p>
          <w:p w14:paraId="14FE6E58" w14:textId="77777777" w:rsidR="00647DB4" w:rsidRDefault="007B4829">
            <w:pPr>
              <w:rPr>
                <w:rFonts w:ascii="Cambria" w:eastAsia="Cambria" w:hAnsi="Cambria" w:cs="Cambria"/>
                <w:sz w:val="20"/>
                <w:szCs w:val="20"/>
              </w:rPr>
            </w:pPr>
            <w:r>
              <w:rPr>
                <w:rFonts w:ascii="Cambria" w:eastAsia="Cambria" w:hAnsi="Cambria" w:cs="Cambria"/>
                <w:sz w:val="20"/>
                <w:szCs w:val="20"/>
              </w:rPr>
              <w:t>Lectures</w:t>
            </w:r>
          </w:p>
          <w:p w14:paraId="7FDBD9E4" w14:textId="77777777" w:rsidR="00647DB4" w:rsidRDefault="007B4829">
            <w:pPr>
              <w:rPr>
                <w:rFonts w:ascii="Cambria" w:eastAsia="Cambria" w:hAnsi="Cambria" w:cs="Cambria"/>
                <w:sz w:val="20"/>
                <w:szCs w:val="20"/>
              </w:rPr>
            </w:pPr>
            <w:r>
              <w:rPr>
                <w:rFonts w:ascii="Cambria" w:eastAsia="Cambria" w:hAnsi="Cambria" w:cs="Cambria"/>
                <w:sz w:val="20"/>
                <w:szCs w:val="20"/>
              </w:rPr>
              <w:t>Discussion boards</w:t>
            </w:r>
          </w:p>
          <w:p w14:paraId="3042FB50" w14:textId="77777777" w:rsidR="00647DB4" w:rsidRDefault="007B4829">
            <w:pPr>
              <w:rPr>
                <w:rFonts w:ascii="Cambria" w:eastAsia="Cambria" w:hAnsi="Cambria" w:cs="Cambria"/>
                <w:sz w:val="20"/>
                <w:szCs w:val="20"/>
              </w:rPr>
            </w:pPr>
            <w:r>
              <w:rPr>
                <w:rFonts w:ascii="Cambria" w:eastAsia="Cambria" w:hAnsi="Cambria" w:cs="Cambria"/>
                <w:sz w:val="20"/>
                <w:szCs w:val="20"/>
              </w:rPr>
              <w:t>exams</w:t>
            </w:r>
          </w:p>
        </w:tc>
      </w:tr>
      <w:tr w:rsidR="00647DB4" w14:paraId="1F758CFC" w14:textId="77777777">
        <w:tc>
          <w:tcPr>
            <w:tcW w:w="2148" w:type="dxa"/>
          </w:tcPr>
          <w:p w14:paraId="3C196C0B" w14:textId="77777777" w:rsidR="00647DB4" w:rsidRDefault="007B482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652BEFC" w14:textId="77777777" w:rsidR="00647DB4" w:rsidRDefault="007B4829">
            <w:pPr>
              <w:rPr>
                <w:rFonts w:ascii="Cambria" w:eastAsia="Cambria" w:hAnsi="Cambria" w:cs="Cambria"/>
                <w:sz w:val="20"/>
                <w:szCs w:val="20"/>
              </w:rPr>
            </w:pPr>
            <w:r>
              <w:rPr>
                <w:rFonts w:ascii="Cambria" w:eastAsia="Cambria" w:hAnsi="Cambria" w:cs="Cambria"/>
                <w:color w:val="808080"/>
                <w:sz w:val="20"/>
                <w:szCs w:val="20"/>
              </w:rPr>
              <w:t xml:space="preserve">Final Exam Rubric 85% </w:t>
            </w:r>
          </w:p>
        </w:tc>
      </w:tr>
    </w:tbl>
    <w:p w14:paraId="7BAE654D" w14:textId="77777777" w:rsidR="00647DB4" w:rsidRDefault="007B4829">
      <w:pPr>
        <w:rPr>
          <w:rFonts w:ascii="Cambria" w:eastAsia="Cambria" w:hAnsi="Cambria" w:cs="Cambria"/>
          <w:sz w:val="20"/>
          <w:szCs w:val="20"/>
        </w:rPr>
      </w:pPr>
      <w:r>
        <w:br w:type="page"/>
      </w:r>
    </w:p>
    <w:p w14:paraId="6C713F4B" w14:textId="77777777" w:rsidR="00647DB4" w:rsidRDefault="007B482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F96180E" w14:textId="77777777" w:rsidR="00647DB4" w:rsidRDefault="00647DB4">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47DB4" w14:paraId="5EAA7A48" w14:textId="77777777">
        <w:tc>
          <w:tcPr>
            <w:tcW w:w="10790" w:type="dxa"/>
            <w:shd w:val="clear" w:color="auto" w:fill="D9D9D9"/>
          </w:tcPr>
          <w:p w14:paraId="4C25BC02" w14:textId="77777777" w:rsidR="00647DB4" w:rsidRDefault="007B482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47DB4" w14:paraId="78B09EDD" w14:textId="77777777">
        <w:tc>
          <w:tcPr>
            <w:tcW w:w="10790" w:type="dxa"/>
            <w:shd w:val="clear" w:color="auto" w:fill="F2F2F2"/>
          </w:tcPr>
          <w:p w14:paraId="4D220907" w14:textId="77777777" w:rsidR="00647DB4" w:rsidRDefault="00647DB4">
            <w:pPr>
              <w:tabs>
                <w:tab w:val="left" w:pos="360"/>
                <w:tab w:val="left" w:pos="720"/>
              </w:tabs>
              <w:jc w:val="center"/>
              <w:rPr>
                <w:rFonts w:ascii="Times New Roman" w:eastAsia="Times New Roman" w:hAnsi="Times New Roman" w:cs="Times New Roman"/>
                <w:b/>
                <w:color w:val="000000"/>
                <w:sz w:val="18"/>
                <w:szCs w:val="18"/>
              </w:rPr>
            </w:pPr>
          </w:p>
          <w:p w14:paraId="2DC12876" w14:textId="77777777" w:rsidR="00647DB4" w:rsidRDefault="007B482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63A0551" w14:textId="77777777" w:rsidR="00647DB4" w:rsidRDefault="00647DB4">
            <w:pPr>
              <w:rPr>
                <w:rFonts w:ascii="Times New Roman" w:eastAsia="Times New Roman" w:hAnsi="Times New Roman" w:cs="Times New Roman"/>
                <w:b/>
                <w:color w:val="FF0000"/>
                <w:sz w:val="14"/>
                <w:szCs w:val="14"/>
              </w:rPr>
            </w:pPr>
          </w:p>
          <w:p w14:paraId="5AEAD515" w14:textId="77777777" w:rsidR="00647DB4" w:rsidRDefault="007B482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DFD6C9A" w14:textId="77777777" w:rsidR="00647DB4" w:rsidRDefault="00647DB4">
            <w:pPr>
              <w:tabs>
                <w:tab w:val="left" w:pos="360"/>
                <w:tab w:val="left" w:pos="720"/>
              </w:tabs>
              <w:jc w:val="center"/>
              <w:rPr>
                <w:rFonts w:ascii="Times New Roman" w:eastAsia="Times New Roman" w:hAnsi="Times New Roman" w:cs="Times New Roman"/>
                <w:b/>
                <w:color w:val="000000"/>
                <w:sz w:val="10"/>
                <w:szCs w:val="10"/>
                <w:u w:val="single"/>
              </w:rPr>
            </w:pPr>
          </w:p>
          <w:p w14:paraId="7E3C5850" w14:textId="77777777" w:rsidR="00647DB4" w:rsidRDefault="00647DB4">
            <w:pPr>
              <w:tabs>
                <w:tab w:val="left" w:pos="360"/>
                <w:tab w:val="left" w:pos="720"/>
              </w:tabs>
              <w:jc w:val="center"/>
              <w:rPr>
                <w:rFonts w:ascii="Times New Roman" w:eastAsia="Times New Roman" w:hAnsi="Times New Roman" w:cs="Times New Roman"/>
                <w:b/>
                <w:color w:val="000000"/>
                <w:sz w:val="10"/>
                <w:szCs w:val="10"/>
                <w:u w:val="single"/>
              </w:rPr>
            </w:pPr>
          </w:p>
          <w:p w14:paraId="6C14E561" w14:textId="77777777" w:rsidR="00647DB4" w:rsidRDefault="00647DB4">
            <w:pPr>
              <w:tabs>
                <w:tab w:val="left" w:pos="360"/>
                <w:tab w:val="left" w:pos="720"/>
              </w:tabs>
              <w:ind w:left="360"/>
              <w:jc w:val="center"/>
              <w:rPr>
                <w:rFonts w:ascii="Cambria" w:eastAsia="Cambria" w:hAnsi="Cambria" w:cs="Cambria"/>
                <w:sz w:val="18"/>
                <w:szCs w:val="18"/>
              </w:rPr>
            </w:pPr>
          </w:p>
        </w:tc>
      </w:tr>
    </w:tbl>
    <w:p w14:paraId="2ACB8264" w14:textId="77777777" w:rsidR="00647DB4" w:rsidRDefault="007B4829">
      <w:pPr>
        <w:tabs>
          <w:tab w:val="left" w:pos="360"/>
          <w:tab w:val="left" w:pos="720"/>
        </w:tabs>
        <w:spacing w:after="0" w:line="240" w:lineRule="auto"/>
        <w:rPr>
          <w:rFonts w:ascii="Cambria" w:eastAsia="Cambria" w:hAnsi="Cambria" w:cs="Cambria"/>
          <w:color w:val="FF0000"/>
        </w:rPr>
      </w:pPr>
      <w:r>
        <w:rPr>
          <w:rFonts w:ascii="Cambria" w:eastAsia="Cambria" w:hAnsi="Cambria" w:cs="Cambria"/>
          <w:b/>
          <w:i/>
          <w:color w:val="FF0000"/>
        </w:rPr>
        <w:br/>
      </w:r>
      <w:r>
        <w:rPr>
          <w:rFonts w:ascii="Cambria" w:eastAsia="Cambria" w:hAnsi="Cambria" w:cs="Cambria"/>
        </w:rPr>
        <w:t xml:space="preserve">BEFORE PAGE 575 Course Descriptions </w:t>
      </w:r>
    </w:p>
    <w:p w14:paraId="5C5604C7" w14:textId="77777777" w:rsidR="00647DB4" w:rsidRDefault="00647DB4">
      <w:pPr>
        <w:rPr>
          <w:rFonts w:ascii="Cambria" w:eastAsia="Cambria" w:hAnsi="Cambria" w:cs="Cambria"/>
          <w:sz w:val="18"/>
          <w:szCs w:val="18"/>
        </w:rPr>
      </w:pPr>
    </w:p>
    <w:p w14:paraId="6B0226F3" w14:textId="05FE74AF" w:rsidR="00647DB4" w:rsidRDefault="007B4829">
      <w:pPr>
        <w:tabs>
          <w:tab w:val="left" w:pos="360"/>
          <w:tab w:val="left" w:pos="720"/>
        </w:tabs>
        <w:rPr>
          <w:rFonts w:ascii="Arial" w:eastAsia="Arial" w:hAnsi="Arial" w:cs="Arial"/>
          <w:color w:val="4F81BD"/>
          <w:sz w:val="20"/>
          <w:szCs w:val="20"/>
        </w:rPr>
      </w:pPr>
      <w:r>
        <w:rPr>
          <w:rFonts w:ascii="Arial" w:eastAsia="Arial" w:hAnsi="Arial" w:cs="Arial"/>
          <w:b/>
          <w:color w:val="4F81BD"/>
          <w:sz w:val="20"/>
          <w:szCs w:val="20"/>
        </w:rPr>
        <w:t>OESH 4343.</w:t>
      </w:r>
      <w:r>
        <w:rPr>
          <w:rFonts w:ascii="Arial" w:eastAsia="Arial" w:hAnsi="Arial" w:cs="Arial"/>
          <w:b/>
          <w:color w:val="4F81BD"/>
          <w:sz w:val="20"/>
          <w:szCs w:val="20"/>
        </w:rPr>
        <w:tab/>
        <w:t xml:space="preserve">Process Safety      </w:t>
      </w:r>
      <w:r>
        <w:rPr>
          <w:rFonts w:ascii="Arial" w:eastAsia="Arial" w:hAnsi="Arial" w:cs="Arial"/>
          <w:color w:val="4F81BD"/>
          <w:sz w:val="20"/>
          <w:szCs w:val="20"/>
        </w:rPr>
        <w:t xml:space="preserve"> An introduction to the basic requirements in industry for process safety management of chemical hazards and the tools used to implement process safety management systems. Prerequisites, CHEM 1011 and CHEM 1013 or CHEM 1041 and CHEM 1043, MATH 1023</w:t>
      </w:r>
      <w:r w:rsidR="001900EA">
        <w:rPr>
          <w:rFonts w:ascii="Arial" w:eastAsia="Arial" w:hAnsi="Arial" w:cs="Arial"/>
          <w:color w:val="4F81BD"/>
          <w:sz w:val="20"/>
          <w:szCs w:val="20"/>
        </w:rPr>
        <w:t xml:space="preserve"> or higher</w:t>
      </w:r>
      <w:r>
        <w:rPr>
          <w:rFonts w:ascii="Arial" w:eastAsia="Arial" w:hAnsi="Arial" w:cs="Arial"/>
          <w:color w:val="4F81BD"/>
          <w:sz w:val="20"/>
          <w:szCs w:val="20"/>
        </w:rPr>
        <w:t>, OESH 3013 and OESH 3103. Spring.</w:t>
      </w:r>
    </w:p>
    <w:p w14:paraId="4C9D1E41" w14:textId="77777777" w:rsidR="00647DB4" w:rsidRDefault="007B4829">
      <w:pPr>
        <w:widowControl w:val="0"/>
        <w:pBdr>
          <w:top w:val="nil"/>
          <w:left w:val="nil"/>
          <w:bottom w:val="nil"/>
          <w:right w:val="nil"/>
          <w:between w:val="nil"/>
        </w:pBdr>
        <w:tabs>
          <w:tab w:val="left" w:pos="1324"/>
        </w:tabs>
        <w:spacing w:before="66" w:after="0" w:line="249" w:lineRule="auto"/>
        <w:ind w:right="333"/>
        <w:rPr>
          <w:rFonts w:ascii="Arial" w:eastAsia="Arial" w:hAnsi="Arial" w:cs="Arial"/>
          <w:color w:val="000000"/>
          <w:sz w:val="16"/>
          <w:szCs w:val="16"/>
        </w:rPr>
      </w:pPr>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Capstone course covering preparation for job searches, presentation, and certification exam preparation. Students will give formal presentations on their internship. Admission to the Occupational and Environmental Safety and Health Program required. Prerequisites, OESH 4003, OESH 4013, OESH 4113, and OESH 4203. Spring.</w:t>
      </w:r>
    </w:p>
    <w:p w14:paraId="429E85B2" w14:textId="77777777" w:rsidR="00647DB4" w:rsidRDefault="007B4829">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567BCE96" w14:textId="77777777" w:rsidR="00647DB4" w:rsidRDefault="007B4829">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66B130EC" w14:textId="77777777" w:rsidR="00647DB4" w:rsidRDefault="007B4829">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36AEC52C" w14:textId="77777777" w:rsidR="00647DB4" w:rsidRDefault="007B4829">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69CEF0FD" w14:textId="77777777" w:rsidR="00647DB4" w:rsidRDefault="007B4829">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4300091B" w14:textId="77777777" w:rsidR="00647DB4" w:rsidRDefault="007B4829">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736A1990"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48639176" w14:textId="77777777" w:rsidR="00647DB4" w:rsidRDefault="007B4829">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2ED0484A"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0772125B" w14:textId="77777777" w:rsidR="00647DB4" w:rsidRDefault="007B4829">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Examination and application of intermediate to advanced technology and skills used with clients across the lifespan in the occupational therapy evaluation and intervention process. Prerequisite, Admission to OTA Program. Spring.</w:t>
      </w:r>
    </w:p>
    <w:p w14:paraId="3E36EDDF" w14:textId="77777777" w:rsidR="00647DB4" w:rsidRDefault="007B4829">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lastRenderedPageBreak/>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5C50626C"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12DC9DFB" w14:textId="77777777" w:rsidR="00647DB4" w:rsidRDefault="00647DB4">
      <w:pPr>
        <w:tabs>
          <w:tab w:val="left" w:pos="360"/>
          <w:tab w:val="left" w:pos="720"/>
        </w:tabs>
        <w:spacing w:after="0" w:line="240" w:lineRule="auto"/>
        <w:rPr>
          <w:rFonts w:ascii="Cambria" w:eastAsia="Cambria" w:hAnsi="Cambria" w:cs="Cambria"/>
          <w:sz w:val="20"/>
          <w:szCs w:val="20"/>
        </w:rPr>
      </w:pPr>
    </w:p>
    <w:p w14:paraId="34A56A5F" w14:textId="77777777" w:rsidR="00647DB4" w:rsidRDefault="00647DB4">
      <w:pPr>
        <w:tabs>
          <w:tab w:val="left" w:pos="360"/>
          <w:tab w:val="left" w:pos="720"/>
        </w:tabs>
        <w:spacing w:after="0" w:line="240" w:lineRule="auto"/>
        <w:ind w:left="720"/>
        <w:rPr>
          <w:rFonts w:ascii="Cambria" w:eastAsia="Cambria" w:hAnsi="Cambria" w:cs="Cambria"/>
          <w:sz w:val="20"/>
          <w:szCs w:val="20"/>
        </w:rPr>
      </w:pPr>
    </w:p>
    <w:p w14:paraId="48EE7D3A" w14:textId="77777777" w:rsidR="00647DB4" w:rsidRDefault="00647DB4">
      <w:pPr>
        <w:spacing w:after="0" w:line="240" w:lineRule="auto"/>
        <w:jc w:val="center"/>
        <w:rPr>
          <w:rFonts w:ascii="Arial" w:eastAsia="Arial" w:hAnsi="Arial" w:cs="Arial"/>
          <w:b/>
          <w:sz w:val="20"/>
          <w:szCs w:val="20"/>
        </w:rPr>
      </w:pPr>
    </w:p>
    <w:p w14:paraId="0046F530" w14:textId="77777777" w:rsidR="00647DB4" w:rsidRDefault="007B4829">
      <w:pPr>
        <w:tabs>
          <w:tab w:val="left" w:pos="360"/>
          <w:tab w:val="left" w:pos="720"/>
        </w:tabs>
        <w:spacing w:after="0" w:line="240" w:lineRule="auto"/>
        <w:rPr>
          <w:rFonts w:ascii="Cambria" w:eastAsia="Cambria" w:hAnsi="Cambria" w:cs="Cambria"/>
          <w:color w:val="FF0000"/>
        </w:rPr>
      </w:pPr>
      <w:r>
        <w:rPr>
          <w:rFonts w:ascii="Cambria" w:eastAsia="Cambria" w:hAnsi="Cambria" w:cs="Cambria"/>
        </w:rPr>
        <w:t xml:space="preserve">AFTER PAGE 575 Course Descriptions </w:t>
      </w:r>
    </w:p>
    <w:p w14:paraId="3D38E11E" w14:textId="77777777" w:rsidR="00647DB4" w:rsidRDefault="00647DB4">
      <w:pPr>
        <w:rPr>
          <w:rFonts w:ascii="Cambria" w:eastAsia="Cambria" w:hAnsi="Cambria" w:cs="Cambria"/>
          <w:sz w:val="18"/>
          <w:szCs w:val="18"/>
        </w:rPr>
      </w:pPr>
    </w:p>
    <w:p w14:paraId="4A211BF5" w14:textId="19F793CA" w:rsidR="00647DB4" w:rsidRDefault="007B4829">
      <w:pPr>
        <w:tabs>
          <w:tab w:val="left" w:pos="360"/>
          <w:tab w:val="left" w:pos="720"/>
        </w:tabs>
        <w:rPr>
          <w:rFonts w:ascii="Arial" w:eastAsia="Arial" w:hAnsi="Arial" w:cs="Arial"/>
          <w:sz w:val="16"/>
          <w:szCs w:val="16"/>
        </w:rPr>
      </w:pPr>
      <w:r>
        <w:rPr>
          <w:rFonts w:ascii="Arial" w:eastAsia="Arial" w:hAnsi="Arial" w:cs="Arial"/>
          <w:b/>
          <w:sz w:val="16"/>
          <w:szCs w:val="16"/>
        </w:rPr>
        <w:t>OESH 4343.</w:t>
      </w:r>
      <w:r>
        <w:rPr>
          <w:rFonts w:ascii="Arial" w:eastAsia="Arial" w:hAnsi="Arial" w:cs="Arial"/>
          <w:b/>
          <w:sz w:val="16"/>
          <w:szCs w:val="16"/>
        </w:rPr>
        <w:tab/>
        <w:t xml:space="preserve">Process Safety      </w:t>
      </w:r>
      <w:r>
        <w:rPr>
          <w:rFonts w:ascii="Arial" w:eastAsia="Arial" w:hAnsi="Arial" w:cs="Arial"/>
          <w:sz w:val="16"/>
          <w:szCs w:val="16"/>
        </w:rPr>
        <w:t xml:space="preserve"> An introduction to the basic requirements in industry for process safety management of chemical hazards and the tools used to implement process safety management systems. Prerequisites, CHEM 1011 and CHEM 1013 or CHEM 1041 and CHEM 1043, MATH 1023</w:t>
      </w:r>
      <w:r w:rsidR="00C36D4C">
        <w:rPr>
          <w:rFonts w:ascii="Arial" w:eastAsia="Arial" w:hAnsi="Arial" w:cs="Arial"/>
          <w:sz w:val="16"/>
          <w:szCs w:val="16"/>
        </w:rPr>
        <w:t xml:space="preserve"> or higher,</w:t>
      </w:r>
      <w:r>
        <w:rPr>
          <w:rFonts w:ascii="Arial" w:eastAsia="Arial" w:hAnsi="Arial" w:cs="Arial"/>
          <w:sz w:val="16"/>
          <w:szCs w:val="16"/>
        </w:rPr>
        <w:t xml:space="preserve"> OESH 3013 and OESH 3103. Spring.</w:t>
      </w:r>
    </w:p>
    <w:p w14:paraId="733A68FB" w14:textId="77777777" w:rsidR="00647DB4" w:rsidRDefault="007B4829">
      <w:pPr>
        <w:widowControl w:val="0"/>
        <w:pBdr>
          <w:top w:val="nil"/>
          <w:left w:val="nil"/>
          <w:bottom w:val="nil"/>
          <w:right w:val="nil"/>
          <w:between w:val="nil"/>
        </w:pBdr>
        <w:tabs>
          <w:tab w:val="left" w:pos="1324"/>
        </w:tabs>
        <w:spacing w:before="66" w:after="0" w:line="249" w:lineRule="auto"/>
        <w:ind w:right="333"/>
        <w:rPr>
          <w:rFonts w:ascii="Arial" w:eastAsia="Arial" w:hAnsi="Arial" w:cs="Arial"/>
          <w:color w:val="000000"/>
          <w:sz w:val="16"/>
          <w:szCs w:val="16"/>
        </w:rPr>
      </w:pPr>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Capstone course covering preparation for job searches, presentation, and certification exam preparation. Students will give formal presentations on their internship. Admission to the Occupational and Environmental Safety and Health Program required. Prerequisites, OESH 4003, OESH 4013, OESH 4113, and OESH 4203. Spring.</w:t>
      </w:r>
    </w:p>
    <w:p w14:paraId="22DA635D" w14:textId="77777777" w:rsidR="00647DB4" w:rsidRDefault="007B4829">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2F22BC21" w14:textId="77777777" w:rsidR="00647DB4" w:rsidRDefault="007B4829">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6298138E" w14:textId="77777777" w:rsidR="00647DB4" w:rsidRDefault="007B4829">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7F33190E" w14:textId="77777777" w:rsidR="00647DB4" w:rsidRDefault="007B4829">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6655328F" w14:textId="77777777" w:rsidR="00647DB4" w:rsidRDefault="007B4829">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6D81772E" w14:textId="77777777" w:rsidR="00647DB4" w:rsidRDefault="007B4829">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1AC61ABF"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3CFCCEC1" w14:textId="77777777" w:rsidR="00647DB4" w:rsidRDefault="007B4829">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499492E3"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63D3E0F6" w14:textId="77777777" w:rsidR="00647DB4" w:rsidRDefault="007B4829">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Examination and application of intermediate to advanced technology and skills used with clients across the lifespan in the occupational therapy evaluation and intervention process. Prerequisite, Admission to OTA Program. Spring.</w:t>
      </w:r>
    </w:p>
    <w:p w14:paraId="526A16AE" w14:textId="77777777" w:rsidR="00647DB4" w:rsidRDefault="007B4829">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4AF4FED5" w14:textId="77777777" w:rsidR="00647DB4" w:rsidRDefault="007B4829">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33E10141" w14:textId="77777777" w:rsidR="00647DB4" w:rsidRDefault="00647DB4">
      <w:pPr>
        <w:tabs>
          <w:tab w:val="left" w:pos="360"/>
          <w:tab w:val="left" w:pos="720"/>
        </w:tabs>
        <w:spacing w:after="0" w:line="240" w:lineRule="auto"/>
        <w:rPr>
          <w:rFonts w:ascii="Cambria" w:eastAsia="Cambria" w:hAnsi="Cambria" w:cs="Cambria"/>
          <w:sz w:val="20"/>
          <w:szCs w:val="20"/>
        </w:rPr>
      </w:pPr>
    </w:p>
    <w:p w14:paraId="59F9E637" w14:textId="77777777" w:rsidR="00647DB4" w:rsidRDefault="00647DB4">
      <w:pPr>
        <w:tabs>
          <w:tab w:val="left" w:pos="360"/>
          <w:tab w:val="left" w:pos="720"/>
        </w:tabs>
        <w:spacing w:after="0" w:line="240" w:lineRule="auto"/>
        <w:rPr>
          <w:rFonts w:ascii="Cambria" w:eastAsia="Cambria" w:hAnsi="Cambria" w:cs="Cambria"/>
          <w:sz w:val="20"/>
          <w:szCs w:val="20"/>
        </w:rPr>
      </w:pPr>
    </w:p>
    <w:sectPr w:rsidR="00647DB4">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1A04" w14:textId="77777777" w:rsidR="002954A1" w:rsidRDefault="002954A1">
      <w:pPr>
        <w:spacing w:after="0" w:line="240" w:lineRule="auto"/>
      </w:pPr>
      <w:r>
        <w:separator/>
      </w:r>
    </w:p>
  </w:endnote>
  <w:endnote w:type="continuationSeparator" w:id="0">
    <w:p w14:paraId="7C3422E4" w14:textId="77777777" w:rsidR="002954A1" w:rsidRDefault="0029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37A4" w14:textId="77777777" w:rsidR="00647DB4" w:rsidRDefault="007B482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3C194C7" w14:textId="77777777" w:rsidR="00647DB4" w:rsidRDefault="00647DB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34708" w14:textId="77777777" w:rsidR="00647DB4" w:rsidRDefault="007B482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04B44">
      <w:rPr>
        <w:noProof/>
        <w:color w:val="000000"/>
      </w:rPr>
      <w:t>10</w:t>
    </w:r>
    <w:r>
      <w:rPr>
        <w:color w:val="000000"/>
      </w:rPr>
      <w:fldChar w:fldCharType="end"/>
    </w:r>
  </w:p>
  <w:p w14:paraId="4578BF9E" w14:textId="77777777" w:rsidR="00647DB4" w:rsidRDefault="007B482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65D0" w14:textId="77777777" w:rsidR="00647DB4" w:rsidRDefault="00647DB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CA742" w14:textId="77777777" w:rsidR="002954A1" w:rsidRDefault="002954A1">
      <w:pPr>
        <w:spacing w:after="0" w:line="240" w:lineRule="auto"/>
      </w:pPr>
      <w:r>
        <w:separator/>
      </w:r>
    </w:p>
  </w:footnote>
  <w:footnote w:type="continuationSeparator" w:id="0">
    <w:p w14:paraId="1862D6FC" w14:textId="77777777" w:rsidR="002954A1" w:rsidRDefault="002954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CF11" w14:textId="77777777" w:rsidR="00647DB4" w:rsidRDefault="00647DB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13BA" w14:textId="77777777" w:rsidR="00647DB4" w:rsidRDefault="00647DB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C40C" w14:textId="77777777" w:rsidR="00647DB4" w:rsidRDefault="00647DB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6DEC"/>
    <w:multiLevelType w:val="multilevel"/>
    <w:tmpl w:val="719AA1E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4874B47"/>
    <w:multiLevelType w:val="multilevel"/>
    <w:tmpl w:val="43CEBF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BC92008"/>
    <w:multiLevelType w:val="multilevel"/>
    <w:tmpl w:val="2AC07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B4"/>
    <w:rsid w:val="000D586D"/>
    <w:rsid w:val="001900EA"/>
    <w:rsid w:val="002954A1"/>
    <w:rsid w:val="0037673C"/>
    <w:rsid w:val="005A1D9E"/>
    <w:rsid w:val="00647DB4"/>
    <w:rsid w:val="007B4829"/>
    <w:rsid w:val="008E5400"/>
    <w:rsid w:val="00A04B44"/>
    <w:rsid w:val="00C36D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7085"/>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king@astate.edu" TargetMode="External"/><Relationship Id="rId8" Type="http://schemas.openxmlformats.org/officeDocument/2006/relationships/hyperlink" Target="mailto:juking@astate.edu" TargetMode="External"/><Relationship Id="rId9" Type="http://schemas.openxmlformats.org/officeDocument/2006/relationships/hyperlink" Target="mailto:juking@astate.edu" TargetMode="External"/><Relationship Id="rId10" Type="http://schemas.openxmlformats.org/officeDocument/2006/relationships/hyperlink" Target="mailto:juking@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4039</Words>
  <Characters>23028</Characters>
  <Application>Microsoft Macintosh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mrtrophy00@yahoo.com</cp:lastModifiedBy>
  <cp:revision>2</cp:revision>
  <dcterms:created xsi:type="dcterms:W3CDTF">2022-04-05T00:28:00Z</dcterms:created>
  <dcterms:modified xsi:type="dcterms:W3CDTF">2022-04-05T00:28:00Z</dcterms:modified>
</cp:coreProperties>
</file>