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96" w:rsidRDefault="00B22596" w:rsidP="00B22596">
      <w:pPr>
        <w:shd w:val="clear" w:color="auto" w:fill="FFFFFF"/>
        <w:spacing w:after="120" w:line="324" w:lineRule="auto"/>
        <w:outlineLvl w:val="0"/>
        <w:rPr>
          <w:rFonts w:ascii="Times New Roman" w:eastAsia="Times New Roman" w:hAnsi="Times New Roman" w:cs="Times New Roman"/>
          <w:b/>
          <w:bCs/>
          <w:color w:val="CC3333"/>
          <w:kern w:val="36"/>
          <w:sz w:val="29"/>
          <w:szCs w:val="29"/>
        </w:rPr>
      </w:pPr>
      <w:r>
        <w:rPr>
          <w:rFonts w:ascii="Verdana" w:hAnsi="Verdana"/>
          <w:i/>
          <w:iCs/>
          <w:color w:val="666666"/>
          <w:sz w:val="16"/>
          <w:szCs w:val="16"/>
        </w:rPr>
        <w:fldChar w:fldCharType="begin"/>
      </w:r>
      <w:r>
        <w:rPr>
          <w:rFonts w:ascii="Verdana" w:hAnsi="Verdana"/>
          <w:i/>
          <w:iCs/>
          <w:color w:val="666666"/>
          <w:sz w:val="16"/>
          <w:szCs w:val="16"/>
        </w:rPr>
        <w:instrText xml:space="preserve"> HYPERLINK "http://www.aaup.org/AAUP/" </w:instrText>
      </w:r>
      <w:r>
        <w:rPr>
          <w:rFonts w:ascii="Verdana" w:hAnsi="Verdana"/>
          <w:i/>
          <w:iCs/>
          <w:color w:val="666666"/>
          <w:sz w:val="16"/>
          <w:szCs w:val="16"/>
        </w:rPr>
        <w:fldChar w:fldCharType="separate"/>
      </w:r>
      <w:r>
        <w:rPr>
          <w:rFonts w:ascii="Verdana" w:hAnsi="Verdana"/>
          <w:color w:val="666666"/>
          <w:sz w:val="16"/>
          <w:szCs w:val="16"/>
          <w:u w:val="single"/>
        </w:rPr>
        <w:t>AAUP</w:t>
      </w:r>
      <w:r>
        <w:rPr>
          <w:rFonts w:ascii="Verdana" w:hAnsi="Verdana"/>
          <w:i/>
          <w:iCs/>
          <w:color w:val="666666"/>
          <w:sz w:val="16"/>
          <w:szCs w:val="16"/>
        </w:rPr>
        <w:fldChar w:fldCharType="end"/>
      </w:r>
      <w:r>
        <w:rPr>
          <w:rFonts w:ascii="Verdana" w:hAnsi="Verdana"/>
          <w:i/>
          <w:iCs/>
          <w:color w:val="666666"/>
          <w:sz w:val="16"/>
          <w:szCs w:val="16"/>
        </w:rPr>
        <w:t> » </w:t>
      </w:r>
      <w:hyperlink r:id="rId4" w:history="1">
        <w:r>
          <w:rPr>
            <w:rFonts w:ascii="Verdana" w:hAnsi="Verdana"/>
            <w:color w:val="666666"/>
            <w:sz w:val="16"/>
            <w:szCs w:val="16"/>
            <w:u w:val="single"/>
          </w:rPr>
          <w:t>Issues in Higher Education</w:t>
        </w:r>
      </w:hyperlink>
      <w:r>
        <w:rPr>
          <w:rFonts w:ascii="Verdana" w:hAnsi="Verdana"/>
          <w:i/>
          <w:iCs/>
          <w:color w:val="666666"/>
          <w:sz w:val="16"/>
          <w:szCs w:val="16"/>
        </w:rPr>
        <w:t> » </w:t>
      </w:r>
      <w:hyperlink r:id="rId5" w:history="1">
        <w:r>
          <w:rPr>
            <w:rFonts w:ascii="Verdana" w:hAnsi="Verdana"/>
            <w:color w:val="666666"/>
            <w:sz w:val="16"/>
            <w:szCs w:val="16"/>
            <w:u w:val="single"/>
          </w:rPr>
          <w:t>Governance of Colleges &amp; Universities</w:t>
        </w:r>
      </w:hyperlink>
      <w:r>
        <w:rPr>
          <w:rFonts w:ascii="Verdana" w:hAnsi="Verdana"/>
          <w:i/>
          <w:iCs/>
          <w:color w:val="666666"/>
          <w:sz w:val="16"/>
          <w:szCs w:val="16"/>
        </w:rPr>
        <w:t> » Traits of Effective SenatesTrait</w:t>
      </w:r>
    </w:p>
    <w:p w:rsidR="00B22596" w:rsidRPr="00B22596" w:rsidRDefault="00B22596" w:rsidP="00B22596">
      <w:pPr>
        <w:shd w:val="clear" w:color="auto" w:fill="FFFFFF"/>
        <w:spacing w:after="120" w:line="324" w:lineRule="auto"/>
        <w:outlineLvl w:val="0"/>
        <w:rPr>
          <w:rFonts w:ascii="Times New Roman" w:eastAsia="Times New Roman" w:hAnsi="Times New Roman" w:cs="Times New Roman"/>
          <w:b/>
          <w:bCs/>
          <w:color w:val="CC3333"/>
          <w:kern w:val="36"/>
          <w:sz w:val="29"/>
          <w:szCs w:val="29"/>
        </w:rPr>
      </w:pPr>
      <w:r w:rsidRPr="00B22596">
        <w:rPr>
          <w:rFonts w:ascii="Times New Roman" w:eastAsia="Times New Roman" w:hAnsi="Times New Roman" w:cs="Times New Roman"/>
          <w:b/>
          <w:bCs/>
          <w:color w:val="CC3333"/>
          <w:kern w:val="36"/>
          <w:sz w:val="29"/>
          <w:szCs w:val="29"/>
        </w:rPr>
        <w:t>Traits of Effective Senates</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__Permanent office space, files, archives</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 xml:space="preserve">__Annual </w:t>
      </w:r>
      <w:proofErr w:type="gramStart"/>
      <w:r w:rsidRPr="00B22596">
        <w:rPr>
          <w:rFonts w:ascii="Verdana" w:eastAsia="Times New Roman" w:hAnsi="Verdana" w:cs="Times New Roman"/>
          <w:color w:val="000000"/>
          <w:sz w:val="18"/>
          <w:szCs w:val="18"/>
        </w:rPr>
        <w:t>budget(</w:t>
      </w:r>
      <w:proofErr w:type="spellStart"/>
      <w:proofErr w:type="gramEnd"/>
      <w:r w:rsidRPr="00B22596">
        <w:rPr>
          <w:rFonts w:ascii="Verdana" w:eastAsia="Times New Roman" w:hAnsi="Verdana" w:cs="Times New Roman"/>
          <w:color w:val="000000"/>
          <w:sz w:val="18"/>
          <w:szCs w:val="18"/>
        </w:rPr>
        <w:t>travel,telephone,computer,supplies,etc</w:t>
      </w:r>
      <w:proofErr w:type="spellEnd"/>
      <w:r w:rsidRPr="00B22596">
        <w:rPr>
          <w:rFonts w:ascii="Verdana" w:eastAsia="Times New Roman" w:hAnsi="Verdana" w:cs="Times New Roman"/>
          <w:color w:val="000000"/>
          <w:sz w:val="18"/>
          <w:szCs w:val="18"/>
        </w:rPr>
        <w:t>.)</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__Secretarial assistance</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__Adjusted workload for officers</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__Regular meetings with college president</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__Consulted on creation of all non-senate committees</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__Senate president (faculty officer) presides at senate meetings.</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__Bylaws specify areas where senate decisions are normally determinative, co-determinative, or advisory</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__Meetings and activities advertised in advance and records of actions widely published</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__Attracts both junior and senior faculty who are esteemed as academic leaders</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__Is regarded by the campus as dealing with crucial issues</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__Has effective representation on other key governance groups</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__Senate leadership visible in the ceremonial and symbolic affairs of the campus</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__Initiates a major portion of its agenda items</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 xml:space="preserve">__Defends the core values of academic freedom, determines curriculum </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__Provides an effective forum for controversial issues</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__Is seen as an agent for necessary institutional change</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__Grounds its practices in parliamentary procedure and published and endorsed principles of governance</w:t>
      </w:r>
    </w:p>
    <w:p w:rsid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 xml:space="preserve">Participants at sessions of the AAHE National Network of Faculty Senates during the past twelve years have developed and refined these traits. Please let us know of additional traits you think are essential. </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lastRenderedPageBreak/>
        <w:t>"TOES" (</w:t>
      </w:r>
      <w:proofErr w:type="spellStart"/>
      <w:r w:rsidRPr="00B22596">
        <w:rPr>
          <w:rFonts w:ascii="Verdana" w:eastAsia="Times New Roman" w:hAnsi="Verdana" w:cs="Times New Roman"/>
          <w:color w:val="000000"/>
          <w:sz w:val="18"/>
          <w:szCs w:val="18"/>
        </w:rPr>
        <w:t>FlyMark</w:t>
      </w:r>
      <w:proofErr w:type="spellEnd"/>
      <w:r w:rsidRPr="00B22596">
        <w:rPr>
          <w:rFonts w:ascii="Verdana" w:eastAsia="Times New Roman" w:hAnsi="Verdana" w:cs="Times New Roman"/>
          <w:color w:val="000000"/>
          <w:sz w:val="18"/>
          <w:szCs w:val="18"/>
        </w:rPr>
        <w:t>) AAHE/National Network of Faculty Senates</w:t>
      </w:r>
      <w:r w:rsidRPr="00B22596">
        <w:rPr>
          <w:rFonts w:ascii="Verdana" w:eastAsia="Times New Roman" w:hAnsi="Verdana" w:cs="Times New Roman"/>
          <w:color w:val="000000"/>
          <w:sz w:val="18"/>
          <w:szCs w:val="18"/>
        </w:rPr>
        <w:br/>
        <w:t xml:space="preserve">Joe Flynn, Co-director, SUNYACT, Alfred, N.Y. 14802 </w:t>
      </w:r>
      <w:r w:rsidRPr="00B22596">
        <w:rPr>
          <w:rFonts w:ascii="Verdana" w:eastAsia="Times New Roman" w:hAnsi="Verdana" w:cs="Times New Roman"/>
          <w:color w:val="000000"/>
          <w:sz w:val="18"/>
          <w:szCs w:val="18"/>
        </w:rPr>
        <w:br/>
        <w:t>(607-587-4185) Email: flynnjg@alfredstate.edu</w:t>
      </w:r>
    </w:p>
    <w:p w:rsidR="00B22596" w:rsidRPr="00B22596" w:rsidRDefault="00B22596" w:rsidP="00B22596">
      <w:pPr>
        <w:shd w:val="clear" w:color="auto" w:fill="FFFFFF"/>
        <w:spacing w:before="120" w:after="100" w:afterAutospacing="1" w:line="324" w:lineRule="auto"/>
        <w:rPr>
          <w:rFonts w:ascii="Verdana" w:eastAsia="Times New Roman" w:hAnsi="Verdana" w:cs="Times New Roman"/>
          <w:color w:val="000000"/>
          <w:sz w:val="18"/>
          <w:szCs w:val="18"/>
        </w:rPr>
      </w:pPr>
      <w:r w:rsidRPr="00B22596">
        <w:rPr>
          <w:rFonts w:ascii="Verdana" w:eastAsia="Times New Roman" w:hAnsi="Verdana" w:cs="Times New Roman"/>
          <w:color w:val="000000"/>
          <w:sz w:val="18"/>
          <w:szCs w:val="18"/>
        </w:rPr>
        <w:t> </w:t>
      </w:r>
    </w:p>
    <w:p w:rsidR="00B75345" w:rsidRDefault="00B75345"/>
    <w:sectPr w:rsidR="00B75345" w:rsidSect="00B753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B22596"/>
    <w:rsid w:val="0082419F"/>
    <w:rsid w:val="00B22596"/>
    <w:rsid w:val="00B75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45"/>
  </w:style>
  <w:style w:type="paragraph" w:styleId="Heading1">
    <w:name w:val="heading 1"/>
    <w:basedOn w:val="Normal"/>
    <w:link w:val="Heading1Char"/>
    <w:uiPriority w:val="9"/>
    <w:qFormat/>
    <w:rsid w:val="00B22596"/>
    <w:pPr>
      <w:spacing w:after="120" w:line="240" w:lineRule="auto"/>
      <w:outlineLvl w:val="0"/>
    </w:pPr>
    <w:rPr>
      <w:rFonts w:ascii="Times New Roman" w:eastAsia="Times New Roman" w:hAnsi="Times New Roman" w:cs="Times New Roman"/>
      <w:b/>
      <w:bCs/>
      <w:color w:val="CC3333"/>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596"/>
    <w:rPr>
      <w:rFonts w:ascii="Times New Roman" w:eastAsia="Times New Roman" w:hAnsi="Times New Roman" w:cs="Times New Roman"/>
      <w:b/>
      <w:bCs/>
      <w:color w:val="CC3333"/>
      <w:kern w:val="36"/>
      <w:sz w:val="38"/>
      <w:szCs w:val="38"/>
    </w:rPr>
  </w:style>
  <w:style w:type="paragraph" w:styleId="NormalWeb">
    <w:name w:val="Normal (Web)"/>
    <w:basedOn w:val="Normal"/>
    <w:uiPriority w:val="99"/>
    <w:semiHidden/>
    <w:unhideWhenUsed/>
    <w:rsid w:val="00B22596"/>
    <w:pPr>
      <w:spacing w:before="120"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2077605">
      <w:bodyDiv w:val="1"/>
      <w:marLeft w:val="0"/>
      <w:marRight w:val="0"/>
      <w:marTop w:val="0"/>
      <w:marBottom w:val="0"/>
      <w:divBdr>
        <w:top w:val="none" w:sz="0" w:space="0" w:color="auto"/>
        <w:left w:val="none" w:sz="0" w:space="0" w:color="auto"/>
        <w:bottom w:val="none" w:sz="0" w:space="0" w:color="auto"/>
        <w:right w:val="none" w:sz="0" w:space="0" w:color="auto"/>
      </w:divBdr>
      <w:divsChild>
        <w:div w:id="465977549">
          <w:marLeft w:val="0"/>
          <w:marRight w:val="0"/>
          <w:marTop w:val="0"/>
          <w:marBottom w:val="0"/>
          <w:divBdr>
            <w:top w:val="none" w:sz="0" w:space="0" w:color="auto"/>
            <w:left w:val="none" w:sz="0" w:space="0" w:color="auto"/>
            <w:bottom w:val="none" w:sz="0" w:space="0" w:color="auto"/>
            <w:right w:val="none" w:sz="0" w:space="0" w:color="auto"/>
          </w:divBdr>
          <w:divsChild>
            <w:div w:id="2227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aup.org/AAUP/issues/governance/" TargetMode="External"/><Relationship Id="rId4" Type="http://schemas.openxmlformats.org/officeDocument/2006/relationships/hyperlink" Target="http://www.aaup.org/AAUP/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1516</Characters>
  <Application>Microsoft Office Word</Application>
  <DocSecurity>0</DocSecurity>
  <Lines>12</Lines>
  <Paragraphs>3</Paragraphs>
  <ScaleCrop>false</ScaleCrop>
  <Company>Arkansas State University</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bboals</dc:creator>
  <cp:keywords/>
  <dc:description/>
  <cp:lastModifiedBy>bboals</cp:lastModifiedBy>
  <cp:revision>1</cp:revision>
  <cp:lastPrinted>2010-02-04T18:05:00Z</cp:lastPrinted>
  <dcterms:created xsi:type="dcterms:W3CDTF">2010-02-04T18:03:00Z</dcterms:created>
  <dcterms:modified xsi:type="dcterms:W3CDTF">2010-02-04T18:05:00Z</dcterms:modified>
</cp:coreProperties>
</file>