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E7" w:rsidRPr="001A58E7" w:rsidRDefault="001A58E7" w:rsidP="001A58E7">
      <w:pPr>
        <w:spacing w:after="0" w:line="240" w:lineRule="auto"/>
        <w:jc w:val="both"/>
        <w:rPr>
          <w:rFonts w:ascii="Times New Roman" w:hAnsi="Times New Roman" w:cs="Times New Roman"/>
          <w:sz w:val="24"/>
          <w:u w:val="single"/>
        </w:rPr>
      </w:pPr>
      <w:bookmarkStart w:id="0" w:name="_GoBack"/>
      <w:bookmarkEnd w:id="0"/>
      <w:r w:rsidRPr="001A58E7">
        <w:rPr>
          <w:rFonts w:ascii="Times New Roman" w:hAnsi="Times New Roman" w:cs="Times New Roman"/>
          <w:sz w:val="24"/>
          <w:u w:val="single"/>
        </w:rPr>
        <w:t>Tabled item from February 18, 2011 Faculty Senate Meeting: Statement from COB Senators</w:t>
      </w:r>
    </w:p>
    <w:p w:rsidR="001A58E7" w:rsidRPr="001A58E7" w:rsidRDefault="001A58E7" w:rsidP="001A58E7">
      <w:pPr>
        <w:spacing w:after="0" w:line="240" w:lineRule="auto"/>
        <w:jc w:val="both"/>
        <w:rPr>
          <w:rFonts w:ascii="Times New Roman" w:hAnsi="Times New Roman" w:cs="Times New Roman"/>
          <w:sz w:val="24"/>
          <w:u w:val="single"/>
        </w:rPr>
      </w:pPr>
    </w:p>
    <w:p w:rsidR="001A58E7" w:rsidRDefault="001A58E7" w:rsidP="001A58E7">
      <w:pPr>
        <w:spacing w:after="0" w:line="240" w:lineRule="auto"/>
        <w:jc w:val="both"/>
        <w:rPr>
          <w:rFonts w:ascii="Times New Roman" w:hAnsi="Times New Roman" w:cs="Times New Roman"/>
          <w:sz w:val="24"/>
        </w:rPr>
      </w:pPr>
    </w:p>
    <w:p w:rsidR="001A58E7" w:rsidRDefault="001A58E7" w:rsidP="001A58E7">
      <w:pPr>
        <w:spacing w:after="0" w:line="240" w:lineRule="auto"/>
        <w:jc w:val="both"/>
        <w:rPr>
          <w:rFonts w:ascii="Times New Roman" w:hAnsi="Times New Roman" w:cs="Times New Roman"/>
          <w:sz w:val="24"/>
        </w:rPr>
      </w:pPr>
      <w:r>
        <w:rPr>
          <w:rFonts w:ascii="Times New Roman" w:hAnsi="Times New Roman" w:cs="Times New Roman"/>
          <w:sz w:val="24"/>
        </w:rPr>
        <w:t>The Senators from the College of Business have received comments regarding the issue of the President of the Faculty Senate continuing in her current position after becoming Dean of Continuing Education and Community Outreach.</w:t>
      </w:r>
    </w:p>
    <w:p w:rsidR="001A58E7" w:rsidRDefault="001A58E7" w:rsidP="001A58E7">
      <w:pPr>
        <w:spacing w:after="0" w:line="240" w:lineRule="auto"/>
        <w:jc w:val="both"/>
        <w:rPr>
          <w:rFonts w:ascii="Times New Roman" w:hAnsi="Times New Roman" w:cs="Times New Roman"/>
          <w:sz w:val="24"/>
        </w:rPr>
      </w:pPr>
    </w:p>
    <w:p w:rsidR="001A58E7" w:rsidRDefault="001A58E7" w:rsidP="001A58E7">
      <w:pPr>
        <w:spacing w:after="0" w:line="240" w:lineRule="auto"/>
        <w:jc w:val="both"/>
        <w:rPr>
          <w:rFonts w:ascii="Times New Roman" w:hAnsi="Times New Roman" w:cs="Times New Roman"/>
          <w:sz w:val="24"/>
        </w:rPr>
      </w:pPr>
      <w:r>
        <w:rPr>
          <w:rFonts w:ascii="Times New Roman" w:hAnsi="Times New Roman" w:cs="Times New Roman"/>
          <w:sz w:val="24"/>
        </w:rPr>
        <w:t>We queried our faculty for their input on this issue. They responded that it would be disruptive to install a temporary President of the Faculty Senate for only the remaining three months of her term. One of the respondents pointed out to us the faculty handbook says:</w:t>
      </w:r>
    </w:p>
    <w:p w:rsidR="001A58E7" w:rsidRDefault="001A58E7" w:rsidP="001A58E7">
      <w:pPr>
        <w:spacing w:after="0" w:line="240" w:lineRule="auto"/>
        <w:jc w:val="both"/>
        <w:rPr>
          <w:rFonts w:ascii="Times New Roman" w:hAnsi="Times New Roman" w:cs="Times New Roman"/>
          <w:sz w:val="24"/>
        </w:rPr>
      </w:pPr>
    </w:p>
    <w:p w:rsidR="001A58E7" w:rsidRDefault="001A58E7" w:rsidP="001A58E7">
      <w:pPr>
        <w:spacing w:after="0" w:line="240" w:lineRule="auto"/>
        <w:jc w:val="both"/>
        <w:rPr>
          <w:rFonts w:ascii="Times New Roman" w:hAnsi="Times New Roman" w:cs="Times New Roman"/>
          <w:sz w:val="24"/>
        </w:rPr>
      </w:pPr>
      <w:r>
        <w:rPr>
          <w:rFonts w:ascii="Times New Roman" w:hAnsi="Times New Roman" w:cs="Times New Roman"/>
          <w:sz w:val="24"/>
        </w:rPr>
        <w:t>“Any faculty member eligible for service in the Faculty Senate shall be eligible to hold any elective office of the Faculty Association (See Article II, Section IX).”</w:t>
      </w:r>
    </w:p>
    <w:p w:rsidR="001A58E7" w:rsidRDefault="001A58E7" w:rsidP="001A58E7">
      <w:pPr>
        <w:spacing w:after="0" w:line="240" w:lineRule="auto"/>
        <w:jc w:val="both"/>
        <w:rPr>
          <w:rFonts w:ascii="Times New Roman" w:hAnsi="Times New Roman" w:cs="Times New Roman"/>
          <w:sz w:val="24"/>
        </w:rPr>
      </w:pPr>
    </w:p>
    <w:p w:rsidR="001A58E7" w:rsidRDefault="001A58E7" w:rsidP="001A58E7">
      <w:pPr>
        <w:spacing w:after="0" w:line="240" w:lineRule="auto"/>
        <w:jc w:val="both"/>
        <w:rPr>
          <w:rFonts w:ascii="Times New Roman" w:hAnsi="Times New Roman" w:cs="Times New Roman"/>
          <w:sz w:val="24"/>
        </w:rPr>
      </w:pPr>
      <w:r>
        <w:rPr>
          <w:rFonts w:ascii="Times New Roman" w:hAnsi="Times New Roman" w:cs="Times New Roman"/>
          <w:sz w:val="24"/>
        </w:rPr>
        <w:t>Although the Faculty Handbook does not prohibit a Dean from serving as President of the Faculty Senate, we move that whenever possible, the Faculty Senate President will send other Faculty officers as proxies to the University Planning, Shared Governance, and any other Budget Committees to represent faculty interest for the remainder of the President’s term.</w:t>
      </w:r>
    </w:p>
    <w:p w:rsidR="00895C42" w:rsidRDefault="00895C42" w:rsidP="001A58E7">
      <w:pPr>
        <w:jc w:val="both"/>
      </w:pPr>
    </w:p>
    <w:p w:rsidR="002D63B6" w:rsidRDefault="002D63B6" w:rsidP="002D63B6">
      <w:pPr>
        <w:spacing w:after="0" w:line="240" w:lineRule="auto"/>
        <w:jc w:val="both"/>
        <w:rPr>
          <w:rFonts w:ascii="Times New Roman" w:hAnsi="Times New Roman" w:cs="Times New Roman"/>
          <w:sz w:val="24"/>
        </w:rPr>
      </w:pPr>
      <w:r>
        <w:rPr>
          <w:rFonts w:ascii="Times New Roman" w:hAnsi="Times New Roman" w:cs="Times New Roman"/>
          <w:sz w:val="24"/>
        </w:rPr>
        <w:t xml:space="preserve">Richard </w:t>
      </w:r>
      <w:proofErr w:type="spellStart"/>
      <w:r>
        <w:rPr>
          <w:rFonts w:ascii="Times New Roman" w:hAnsi="Times New Roman" w:cs="Times New Roman"/>
          <w:sz w:val="24"/>
        </w:rPr>
        <w:t>Segall</w:t>
      </w:r>
      <w:proofErr w:type="spellEnd"/>
      <w:r>
        <w:rPr>
          <w:rFonts w:ascii="Times New Roman" w:hAnsi="Times New Roman" w:cs="Times New Roman"/>
          <w:sz w:val="24"/>
        </w:rPr>
        <w:t xml:space="preserve">, Department of Computer &amp; Information Technology, </w:t>
      </w:r>
      <w:hyperlink r:id="rId5" w:history="1">
        <w:r>
          <w:rPr>
            <w:rStyle w:val="Hyperlink"/>
            <w:rFonts w:ascii="Times New Roman" w:hAnsi="Times New Roman" w:cs="Times New Roman"/>
            <w:sz w:val="24"/>
          </w:rPr>
          <w:t>rsegall@astate.edu</w:t>
        </w:r>
      </w:hyperlink>
    </w:p>
    <w:p w:rsidR="002D63B6" w:rsidRDefault="002D63B6" w:rsidP="002D63B6">
      <w:pPr>
        <w:spacing w:after="0" w:line="240" w:lineRule="auto"/>
        <w:jc w:val="both"/>
        <w:rPr>
          <w:rFonts w:ascii="Times New Roman" w:hAnsi="Times New Roman" w:cs="Times New Roman"/>
          <w:sz w:val="24"/>
        </w:rPr>
      </w:pPr>
      <w:r>
        <w:rPr>
          <w:rFonts w:ascii="Times New Roman" w:hAnsi="Times New Roman" w:cs="Times New Roman"/>
          <w:sz w:val="24"/>
        </w:rPr>
        <w:t xml:space="preserve">Faye Cocchiara, Department of Management and Marketing, </w:t>
      </w:r>
      <w:hyperlink r:id="rId6" w:history="1">
        <w:r>
          <w:rPr>
            <w:rStyle w:val="Hyperlink"/>
            <w:rFonts w:ascii="Times New Roman" w:hAnsi="Times New Roman" w:cs="Times New Roman"/>
            <w:sz w:val="24"/>
          </w:rPr>
          <w:t>fcocchiara@astate.edu</w:t>
        </w:r>
      </w:hyperlink>
      <w:r>
        <w:rPr>
          <w:rFonts w:ascii="Times New Roman" w:hAnsi="Times New Roman" w:cs="Times New Roman"/>
          <w:sz w:val="24"/>
        </w:rPr>
        <w:t xml:space="preserve"> </w:t>
      </w:r>
    </w:p>
    <w:p w:rsidR="002D63B6" w:rsidRDefault="002D63B6" w:rsidP="002D63B6">
      <w:pPr>
        <w:spacing w:after="0" w:line="240" w:lineRule="auto"/>
        <w:jc w:val="both"/>
        <w:rPr>
          <w:rFonts w:ascii="Times New Roman" w:hAnsi="Times New Roman" w:cs="Times New Roman"/>
          <w:sz w:val="24"/>
        </w:rPr>
      </w:pPr>
      <w:proofErr w:type="spellStart"/>
      <w:r>
        <w:rPr>
          <w:rFonts w:ascii="Times New Roman" w:hAnsi="Times New Roman" w:cs="Times New Roman"/>
          <w:sz w:val="24"/>
        </w:rPr>
        <w:t>Jollean</w:t>
      </w:r>
      <w:proofErr w:type="spellEnd"/>
      <w:r>
        <w:rPr>
          <w:rFonts w:ascii="Times New Roman" w:hAnsi="Times New Roman" w:cs="Times New Roman"/>
          <w:sz w:val="24"/>
        </w:rPr>
        <w:t xml:space="preserve"> </w:t>
      </w:r>
      <w:proofErr w:type="spellStart"/>
      <w:r>
        <w:rPr>
          <w:rFonts w:ascii="Times New Roman" w:hAnsi="Times New Roman" w:cs="Times New Roman"/>
          <w:sz w:val="24"/>
        </w:rPr>
        <w:t>Sinclaire</w:t>
      </w:r>
      <w:proofErr w:type="spellEnd"/>
      <w:r>
        <w:rPr>
          <w:rFonts w:ascii="Times New Roman" w:hAnsi="Times New Roman" w:cs="Times New Roman"/>
          <w:sz w:val="24"/>
        </w:rPr>
        <w:t xml:space="preserve">, Department of Computer &amp; Information Technology, </w:t>
      </w:r>
      <w:hyperlink r:id="rId7" w:history="1">
        <w:r>
          <w:rPr>
            <w:rStyle w:val="Hyperlink"/>
            <w:rFonts w:ascii="Times New Roman" w:hAnsi="Times New Roman" w:cs="Times New Roman"/>
            <w:sz w:val="24"/>
          </w:rPr>
          <w:t>jsinclaire@astate.edu</w:t>
        </w:r>
      </w:hyperlink>
      <w:r>
        <w:rPr>
          <w:rFonts w:ascii="Times New Roman" w:hAnsi="Times New Roman" w:cs="Times New Roman"/>
          <w:sz w:val="24"/>
        </w:rPr>
        <w:t xml:space="preserve"> </w:t>
      </w:r>
    </w:p>
    <w:p w:rsidR="00C517EF" w:rsidRDefault="00C517EF">
      <w:pPr>
        <w:jc w:val="both"/>
      </w:pPr>
    </w:p>
    <w:sectPr w:rsidR="00C51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E7"/>
    <w:rsid w:val="001A58E7"/>
    <w:rsid w:val="002D63B6"/>
    <w:rsid w:val="00895C42"/>
    <w:rsid w:val="00C517EF"/>
    <w:rsid w:val="00E6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63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63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59827">
      <w:bodyDiv w:val="1"/>
      <w:marLeft w:val="0"/>
      <w:marRight w:val="0"/>
      <w:marTop w:val="0"/>
      <w:marBottom w:val="0"/>
      <w:divBdr>
        <w:top w:val="none" w:sz="0" w:space="0" w:color="auto"/>
        <w:left w:val="none" w:sz="0" w:space="0" w:color="auto"/>
        <w:bottom w:val="none" w:sz="0" w:space="0" w:color="auto"/>
        <w:right w:val="none" w:sz="0" w:space="0" w:color="auto"/>
      </w:divBdr>
    </w:div>
    <w:div w:id="8236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inclaire@astat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cocchiara@astate.edu" TargetMode="External"/><Relationship Id="rId5" Type="http://schemas.openxmlformats.org/officeDocument/2006/relationships/hyperlink" Target="mailto:rsegall@a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SEGALL</dc:creator>
  <cp:lastModifiedBy>OyunErdene.Demchig</cp:lastModifiedBy>
  <cp:revision>2</cp:revision>
  <dcterms:created xsi:type="dcterms:W3CDTF">2011-03-16T14:09:00Z</dcterms:created>
  <dcterms:modified xsi:type="dcterms:W3CDTF">2011-03-16T14:09:00Z</dcterms:modified>
</cp:coreProperties>
</file>